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DB" w:rsidRDefault="004E69DB" w:rsidP="004E69DB">
      <w:pPr>
        <w:widowControl/>
        <w:autoSpaceDE/>
        <w:autoSpaceDN/>
        <w:jc w:val="center"/>
        <w:outlineLvl w:val="0"/>
        <w:rPr>
          <w:color w:val="202124"/>
          <w:kern w:val="36"/>
          <w:sz w:val="28"/>
          <w:szCs w:val="28"/>
          <w:lang w:eastAsia="ru-RU"/>
        </w:rPr>
      </w:pPr>
      <w:r w:rsidRPr="004E69DB">
        <w:rPr>
          <w:color w:val="202124"/>
          <w:kern w:val="36"/>
          <w:sz w:val="28"/>
          <w:szCs w:val="28"/>
          <w:lang w:eastAsia="ru-RU"/>
        </w:rPr>
        <w:t>Лабораторная работа №22</w:t>
      </w:r>
    </w:p>
    <w:p w:rsidR="004E69DB" w:rsidRPr="004E69DB" w:rsidRDefault="004E69DB" w:rsidP="004E69DB">
      <w:pPr>
        <w:widowControl/>
        <w:autoSpaceDE/>
        <w:autoSpaceDN/>
        <w:jc w:val="center"/>
        <w:outlineLvl w:val="0"/>
        <w:rPr>
          <w:color w:val="202124"/>
          <w:kern w:val="36"/>
          <w:sz w:val="28"/>
          <w:szCs w:val="28"/>
          <w:lang w:eastAsia="ru-RU"/>
        </w:rPr>
      </w:pPr>
      <w:r w:rsidRPr="004E69DB">
        <w:rPr>
          <w:color w:val="202124"/>
          <w:kern w:val="36"/>
          <w:sz w:val="28"/>
          <w:szCs w:val="28"/>
          <w:lang w:eastAsia="ru-RU"/>
        </w:rPr>
        <w:t>Тестирование и отладка ПО</w:t>
      </w:r>
    </w:p>
    <w:tbl>
      <w:tblPr>
        <w:tblStyle w:val="TableNormal"/>
        <w:tblpPr w:leftFromText="180" w:rightFromText="180" w:vertAnchor="text" w:horzAnchor="margin" w:tblpY="2520"/>
        <w:tblW w:w="93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774"/>
        <w:gridCol w:w="1625"/>
        <w:gridCol w:w="1794"/>
        <w:gridCol w:w="1803"/>
        <w:gridCol w:w="1817"/>
      </w:tblGrid>
      <w:tr w:rsidR="004E69DB" w:rsidTr="00C632DD">
        <w:trPr>
          <w:trHeight w:val="55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135" w:right="112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те-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35" w:right="110"/>
              <w:jc w:val="center"/>
              <w:rPr>
                <w:sz w:val="24"/>
              </w:rPr>
            </w:pPr>
            <w:r>
              <w:rPr>
                <w:sz w:val="24"/>
              </w:rPr>
              <w:t>ста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Действие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195"/>
              <w:rPr>
                <w:sz w:val="24"/>
              </w:rPr>
            </w:pPr>
            <w:r>
              <w:rPr>
                <w:sz w:val="24"/>
              </w:rPr>
              <w:t>Ожидаемый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325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121" w:right="103"/>
              <w:jc w:val="center"/>
              <w:rPr>
                <w:sz w:val="24"/>
              </w:rPr>
            </w:pPr>
            <w:r>
              <w:rPr>
                <w:sz w:val="24"/>
              </w:rPr>
              <w:t>Фактический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21" w:right="102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349" w:right="365"/>
              <w:jc w:val="center"/>
              <w:rPr>
                <w:sz w:val="24"/>
              </w:rPr>
            </w:pPr>
            <w:r>
              <w:rPr>
                <w:sz w:val="24"/>
              </w:rPr>
              <w:t>Статус</w:t>
            </w:r>
          </w:p>
        </w:tc>
      </w:tr>
      <w:tr w:rsidR="004E69DB" w:rsidTr="00C632DD">
        <w:trPr>
          <w:trHeight w:val="27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E69DB" w:rsidTr="00C632DD">
        <w:trPr>
          <w:trHeight w:val="110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7" w:right="447"/>
              <w:rPr>
                <w:sz w:val="24"/>
              </w:rPr>
            </w:pPr>
            <w:r>
              <w:rPr>
                <w:spacing w:val="-1"/>
                <w:sz w:val="24"/>
              </w:rPr>
              <w:t>Просмотр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 w:right="185"/>
              <w:rPr>
                <w:sz w:val="24"/>
              </w:rPr>
            </w:pPr>
            <w:r>
              <w:rPr>
                <w:sz w:val="24"/>
              </w:rPr>
              <w:t>1 Нажатие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 любой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сай-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та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6" w:right="346"/>
              <w:rPr>
                <w:sz w:val="24"/>
              </w:rPr>
            </w:pP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выбранной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страницы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>сайта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 w:right="355"/>
              <w:rPr>
                <w:sz w:val="24"/>
              </w:rPr>
            </w:pP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выбранной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страницы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24"/>
              </w:rPr>
              <w:t>айта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успешно</w:t>
            </w:r>
          </w:p>
        </w:tc>
      </w:tr>
      <w:tr w:rsidR="004E69DB" w:rsidTr="00C632DD">
        <w:trPr>
          <w:trHeight w:val="82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7" w:right="225"/>
              <w:rPr>
                <w:sz w:val="24"/>
              </w:rPr>
            </w:pPr>
            <w:r>
              <w:rPr>
                <w:sz w:val="24"/>
              </w:rPr>
              <w:t>Просмотр социальных сетей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 Выбор</w:t>
            </w:r>
            <w:r>
              <w:rPr>
                <w:spacing w:val="-1"/>
                <w:sz w:val="24"/>
              </w:rPr>
              <w:t xml:space="preserve"> социальной сети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>Открытие в новой вкладке выбранную социальную сеть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 w:right="201"/>
              <w:rPr>
                <w:sz w:val="24"/>
              </w:rPr>
            </w:pPr>
            <w:r>
              <w:rPr>
                <w:sz w:val="24"/>
              </w:rPr>
              <w:t>Открытие в новой вкладке выбранную социальную сеть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4" w:right="275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z w:val="24"/>
              </w:rPr>
              <w:t xml:space="preserve"> успешно</w:t>
            </w:r>
          </w:p>
        </w:tc>
      </w:tr>
      <w:tr w:rsidR="004E69DB" w:rsidTr="00C632D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Pr="00D92F47" w:rsidRDefault="004E69DB" w:rsidP="00C632DD">
            <w:pPr>
              <w:pStyle w:val="TableParagraph"/>
              <w:ind w:left="117" w:right="414"/>
              <w:rPr>
                <w:sz w:val="24"/>
              </w:rPr>
            </w:pPr>
            <w:r>
              <w:rPr>
                <w:sz w:val="24"/>
              </w:rPr>
              <w:t>Просмотр услуг и прейскуранта цен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right="269" w:firstLine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Открытие нужной страницы сайта, выбор необходимого пункта </w:t>
            </w:r>
          </w:p>
          <w:p w:rsidR="004E69DB" w:rsidRDefault="004E69DB" w:rsidP="00C632DD">
            <w:pPr>
              <w:pStyle w:val="TableParagraph"/>
              <w:tabs>
                <w:tab w:val="left" w:pos="296"/>
              </w:tabs>
              <w:ind w:left="115" w:right="425"/>
              <w:jc w:val="both"/>
              <w:rPr>
                <w:sz w:val="24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6" w:right="132"/>
              <w:rPr>
                <w:sz w:val="24"/>
              </w:rPr>
            </w:pPr>
            <w:r>
              <w:rPr>
                <w:sz w:val="24"/>
              </w:rPr>
              <w:t>Развертывание прейскуранта цен</w:t>
            </w:r>
            <w:r>
              <w:rPr>
                <w:sz w:val="24"/>
              </w:rPr>
              <w:t>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 w:right="92"/>
              <w:rPr>
                <w:sz w:val="24"/>
              </w:rPr>
            </w:pPr>
            <w:r>
              <w:rPr>
                <w:sz w:val="24"/>
              </w:rPr>
              <w:t xml:space="preserve">Открытие прейскуранта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успешно</w:t>
            </w:r>
          </w:p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:rsidR="004E69DB" w:rsidRDefault="004E69DB" w:rsidP="00C632DD">
            <w:pPr>
              <w:pStyle w:val="TableParagraph"/>
              <w:ind w:right="150"/>
              <w:rPr>
                <w:sz w:val="24"/>
              </w:rPr>
            </w:pPr>
          </w:p>
        </w:tc>
      </w:tr>
      <w:tr w:rsidR="004E69DB" w:rsidTr="00C632D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7" w:right="414"/>
              <w:rPr>
                <w:sz w:val="24"/>
              </w:rPr>
            </w:pPr>
            <w:r>
              <w:rPr>
                <w:sz w:val="24"/>
              </w:rPr>
              <w:t>Открытие карты по кликабельной картинке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1 Открытие геопозиции на карте после нажатия по картинке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6" w:right="132"/>
              <w:rPr>
                <w:sz w:val="24"/>
              </w:rPr>
            </w:pPr>
            <w:r>
              <w:rPr>
                <w:sz w:val="24"/>
              </w:rPr>
              <w:t>При правильной работе сайта должна открыться карта с меткой выбранного адреса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 w:right="92"/>
              <w:rPr>
                <w:sz w:val="24"/>
              </w:rPr>
            </w:pPr>
            <w:r>
              <w:rPr>
                <w:sz w:val="24"/>
              </w:rPr>
              <w:t xml:space="preserve">Открытие карты с меткой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 успешно</w:t>
            </w:r>
          </w:p>
        </w:tc>
      </w:tr>
    </w:tbl>
    <w:p w:rsidR="00C632DD" w:rsidRDefault="00C632DD" w:rsidP="00C632DD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разработке данного сайта </w:t>
      </w:r>
      <w:r>
        <w:rPr>
          <w:color w:val="000000"/>
          <w:sz w:val="28"/>
          <w:szCs w:val="28"/>
        </w:rPr>
        <w:t xml:space="preserve">многие возникающие ошибки и недоработки были исправлены на этапе реализации проекта. После завершения реализации </w:t>
      </w:r>
      <w:r>
        <w:rPr>
          <w:color w:val="000000"/>
          <w:sz w:val="28"/>
          <w:szCs w:val="28"/>
        </w:rPr>
        <w:t>сайта</w:t>
      </w:r>
      <w:r>
        <w:rPr>
          <w:color w:val="000000"/>
          <w:sz w:val="28"/>
          <w:szCs w:val="28"/>
        </w:rPr>
        <w:t xml:space="preserve"> было проведено тщательное функциональное тестирование. Функциональное тестирование должно гарантировать работу всех элементов </w:t>
      </w:r>
      <w:r>
        <w:rPr>
          <w:color w:val="000000"/>
          <w:sz w:val="28"/>
          <w:szCs w:val="28"/>
        </w:rPr>
        <w:t>сайта</w:t>
      </w:r>
      <w:r>
        <w:rPr>
          <w:color w:val="000000"/>
          <w:sz w:val="28"/>
          <w:szCs w:val="28"/>
        </w:rPr>
        <w:t xml:space="preserve"> в автономном режиме.</w:t>
      </w:r>
    </w:p>
    <w:p w:rsidR="001A0BF1" w:rsidRDefault="001A0BF1"/>
    <w:p w:rsidR="00C632DD" w:rsidRDefault="00C632DD"/>
    <w:p w:rsidR="00C632DD" w:rsidRDefault="00C632DD"/>
    <w:p w:rsidR="00C632DD" w:rsidRDefault="00C632DD" w:rsidP="00C632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Элементы </w:t>
      </w:r>
      <w:r>
        <w:rPr>
          <w:color w:val="000000"/>
          <w:sz w:val="28"/>
          <w:szCs w:val="28"/>
        </w:rPr>
        <w:t>сайта</w:t>
      </w:r>
      <w:r>
        <w:rPr>
          <w:color w:val="000000"/>
          <w:sz w:val="28"/>
          <w:szCs w:val="28"/>
        </w:rPr>
        <w:t xml:space="preserve"> были проверены, и было установлено, что все они работают правильно и выполняют задачи, указанные в</w:t>
      </w:r>
      <w:r>
        <w:rPr>
          <w:color w:val="000000"/>
          <w:sz w:val="28"/>
          <w:szCs w:val="28"/>
        </w:rPr>
        <w:t xml:space="preserve"> требованиях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</w:p>
    <w:p w:rsidR="00C632DD" w:rsidRDefault="00C632DD"/>
    <w:sectPr w:rsidR="00C63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06B8"/>
    <w:multiLevelType w:val="hybridMultilevel"/>
    <w:tmpl w:val="E57A3A10"/>
    <w:lvl w:ilvl="0" w:tplc="DDBC16BC">
      <w:start w:val="1"/>
      <w:numFmt w:val="decimal"/>
      <w:lvlText w:val="%1"/>
      <w:lvlJc w:val="left"/>
      <w:pPr>
        <w:ind w:left="11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3FA1EE2">
      <w:numFmt w:val="bullet"/>
      <w:lvlText w:val="•"/>
      <w:lvlJc w:val="left"/>
      <w:pPr>
        <w:ind w:left="253" w:hanging="180"/>
      </w:pPr>
      <w:rPr>
        <w:rFonts w:hint="default"/>
        <w:lang w:val="ru-RU" w:eastAsia="en-US" w:bidi="ar-SA"/>
      </w:rPr>
    </w:lvl>
    <w:lvl w:ilvl="2" w:tplc="1AF6A53E">
      <w:numFmt w:val="bullet"/>
      <w:lvlText w:val="•"/>
      <w:lvlJc w:val="left"/>
      <w:pPr>
        <w:ind w:left="387" w:hanging="180"/>
      </w:pPr>
      <w:rPr>
        <w:rFonts w:hint="default"/>
        <w:lang w:val="ru-RU" w:eastAsia="en-US" w:bidi="ar-SA"/>
      </w:rPr>
    </w:lvl>
    <w:lvl w:ilvl="3" w:tplc="E8802E4E">
      <w:numFmt w:val="bullet"/>
      <w:lvlText w:val="•"/>
      <w:lvlJc w:val="left"/>
      <w:pPr>
        <w:ind w:left="521" w:hanging="180"/>
      </w:pPr>
      <w:rPr>
        <w:rFonts w:hint="default"/>
        <w:lang w:val="ru-RU" w:eastAsia="en-US" w:bidi="ar-SA"/>
      </w:rPr>
    </w:lvl>
    <w:lvl w:ilvl="4" w:tplc="BEFC4B5E">
      <w:numFmt w:val="bullet"/>
      <w:lvlText w:val="•"/>
      <w:lvlJc w:val="left"/>
      <w:pPr>
        <w:ind w:left="655" w:hanging="180"/>
      </w:pPr>
      <w:rPr>
        <w:rFonts w:hint="default"/>
        <w:lang w:val="ru-RU" w:eastAsia="en-US" w:bidi="ar-SA"/>
      </w:rPr>
    </w:lvl>
    <w:lvl w:ilvl="5" w:tplc="B6124DD4">
      <w:numFmt w:val="bullet"/>
      <w:lvlText w:val="•"/>
      <w:lvlJc w:val="left"/>
      <w:pPr>
        <w:ind w:left="789" w:hanging="180"/>
      </w:pPr>
      <w:rPr>
        <w:rFonts w:hint="default"/>
        <w:lang w:val="ru-RU" w:eastAsia="en-US" w:bidi="ar-SA"/>
      </w:rPr>
    </w:lvl>
    <w:lvl w:ilvl="6" w:tplc="20B2B9AA">
      <w:numFmt w:val="bullet"/>
      <w:lvlText w:val="•"/>
      <w:lvlJc w:val="left"/>
      <w:pPr>
        <w:ind w:left="922" w:hanging="180"/>
      </w:pPr>
      <w:rPr>
        <w:rFonts w:hint="default"/>
        <w:lang w:val="ru-RU" w:eastAsia="en-US" w:bidi="ar-SA"/>
      </w:rPr>
    </w:lvl>
    <w:lvl w:ilvl="7" w:tplc="4C500FB8">
      <w:numFmt w:val="bullet"/>
      <w:lvlText w:val="•"/>
      <w:lvlJc w:val="left"/>
      <w:pPr>
        <w:ind w:left="1056" w:hanging="180"/>
      </w:pPr>
      <w:rPr>
        <w:rFonts w:hint="default"/>
        <w:lang w:val="ru-RU" w:eastAsia="en-US" w:bidi="ar-SA"/>
      </w:rPr>
    </w:lvl>
    <w:lvl w:ilvl="8" w:tplc="77D4955A">
      <w:numFmt w:val="bullet"/>
      <w:lvlText w:val="•"/>
      <w:lvlJc w:val="left"/>
      <w:pPr>
        <w:ind w:left="1190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45697EF0"/>
    <w:multiLevelType w:val="hybridMultilevel"/>
    <w:tmpl w:val="733095EC"/>
    <w:lvl w:ilvl="0" w:tplc="BA388F7E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74385768"/>
    <w:multiLevelType w:val="hybridMultilevel"/>
    <w:tmpl w:val="07D60AA4"/>
    <w:lvl w:ilvl="0" w:tplc="2B70EDB6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5" w:hanging="360"/>
      </w:pPr>
    </w:lvl>
    <w:lvl w:ilvl="2" w:tplc="0419001B" w:tentative="1">
      <w:start w:val="1"/>
      <w:numFmt w:val="lowerRoman"/>
      <w:lvlText w:val="%3."/>
      <w:lvlJc w:val="right"/>
      <w:pPr>
        <w:ind w:left="2275" w:hanging="180"/>
      </w:pPr>
    </w:lvl>
    <w:lvl w:ilvl="3" w:tplc="0419000F" w:tentative="1">
      <w:start w:val="1"/>
      <w:numFmt w:val="decimal"/>
      <w:lvlText w:val="%4."/>
      <w:lvlJc w:val="left"/>
      <w:pPr>
        <w:ind w:left="2995" w:hanging="360"/>
      </w:pPr>
    </w:lvl>
    <w:lvl w:ilvl="4" w:tplc="04190019" w:tentative="1">
      <w:start w:val="1"/>
      <w:numFmt w:val="lowerLetter"/>
      <w:lvlText w:val="%5."/>
      <w:lvlJc w:val="left"/>
      <w:pPr>
        <w:ind w:left="3715" w:hanging="360"/>
      </w:pPr>
    </w:lvl>
    <w:lvl w:ilvl="5" w:tplc="0419001B" w:tentative="1">
      <w:start w:val="1"/>
      <w:numFmt w:val="lowerRoman"/>
      <w:lvlText w:val="%6."/>
      <w:lvlJc w:val="right"/>
      <w:pPr>
        <w:ind w:left="4435" w:hanging="180"/>
      </w:pPr>
    </w:lvl>
    <w:lvl w:ilvl="6" w:tplc="0419000F" w:tentative="1">
      <w:start w:val="1"/>
      <w:numFmt w:val="decimal"/>
      <w:lvlText w:val="%7."/>
      <w:lvlJc w:val="left"/>
      <w:pPr>
        <w:ind w:left="5155" w:hanging="360"/>
      </w:pPr>
    </w:lvl>
    <w:lvl w:ilvl="7" w:tplc="04190019" w:tentative="1">
      <w:start w:val="1"/>
      <w:numFmt w:val="lowerLetter"/>
      <w:lvlText w:val="%8."/>
      <w:lvlJc w:val="left"/>
      <w:pPr>
        <w:ind w:left="5875" w:hanging="360"/>
      </w:pPr>
    </w:lvl>
    <w:lvl w:ilvl="8" w:tplc="041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72"/>
    <w:rsid w:val="001A0BF1"/>
    <w:rsid w:val="004E69DB"/>
    <w:rsid w:val="00972C72"/>
    <w:rsid w:val="00C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BF62"/>
  <w15:chartTrackingRefBased/>
  <w15:docId w15:val="{733F1077-D39D-4CFF-86DD-6230F862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E69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E69DB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69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69DB"/>
  </w:style>
  <w:style w:type="character" w:customStyle="1" w:styleId="10">
    <w:name w:val="Заголовок 1 Знак"/>
    <w:basedOn w:val="a0"/>
    <w:link w:val="1"/>
    <w:uiPriority w:val="9"/>
    <w:rsid w:val="004E69D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link w:val="a4"/>
    <w:uiPriority w:val="99"/>
    <w:unhideWhenUsed/>
    <w:qFormat/>
    <w:rsid w:val="00C632D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C632D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1090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Щурский</dc:creator>
  <cp:keywords/>
  <dc:description/>
  <cp:lastModifiedBy>Егор Щурский</cp:lastModifiedBy>
  <cp:revision>3</cp:revision>
  <dcterms:created xsi:type="dcterms:W3CDTF">2022-12-24T06:11:00Z</dcterms:created>
  <dcterms:modified xsi:type="dcterms:W3CDTF">2022-12-24T06:24:00Z</dcterms:modified>
</cp:coreProperties>
</file>