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Pr="003F34C9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ЭМиЭИС</w:t>
      </w:r>
      <w:proofErr w:type="spellEnd"/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5E1E2F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5E1E2F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B0F7C" w14:textId="19509B6A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</w:t>
      </w:r>
      <w:r w:rsidR="00736F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75441F" w:rsidRDefault="00EA635E" w:rsidP="0075441F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 w:rsidRPr="0075441F">
            <w:rPr>
              <w:rFonts w:cs="Times New Roman"/>
              <w:szCs w:val="28"/>
              <w:lang w:val="ru-RU"/>
            </w:rPr>
            <w:t>Содержание</w:t>
          </w:r>
        </w:p>
        <w:p w14:paraId="548FA968" w14:textId="0F35A72B" w:rsidR="0075441F" w:rsidRPr="0075441F" w:rsidRDefault="00647F1C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441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599401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_Toc503599401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2EB1A" w14:textId="24DFDBFF" w:rsidR="0075441F" w:rsidRPr="0075441F" w:rsidRDefault="007460E1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2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_Toc503599402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02A3" w14:textId="2AFFE537" w:rsidR="0075441F" w:rsidRPr="0075441F" w:rsidRDefault="007460E1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3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основных проектных решений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_Toc503599403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BF7E9" w14:textId="19C339ED" w:rsidR="0075441F" w:rsidRPr="0075441F" w:rsidRDefault="007460E1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4" w:history="1">
            <w:r w:rsidR="0075441F"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_Toc503599404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9789" w14:textId="0738E90D" w:rsidR="0075441F" w:rsidRPr="0075441F" w:rsidRDefault="007460E1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5" w:history="1">
            <w:r w:rsidR="0075441F" w:rsidRPr="0075441F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_Toc503599405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C4034" w14:textId="22BEB534" w:rsidR="0075441F" w:rsidRPr="0075441F" w:rsidRDefault="007460E1" w:rsidP="0075441F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503599406" w:history="1">
            <w:r w:rsidR="0075441F" w:rsidRPr="0075441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_Toc503599406 \h </w:instrTex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8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75441F" w:rsidRPr="00754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73A9CFA4" w:rsidR="00647F1C" w:rsidRPr="0075441F" w:rsidRDefault="00647F1C" w:rsidP="0075441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5441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63BDD419" w14:textId="68CE4F11" w:rsidR="00B2649F" w:rsidRDefault="00B2649F" w:rsidP="00EA635E">
      <w:pPr>
        <w:pStyle w:val="Heading1"/>
        <w:rPr>
          <w:lang w:val="ru-RU"/>
        </w:rPr>
      </w:pPr>
      <w:bookmarkStart w:id="0" w:name="_Toc503599401"/>
      <w:r w:rsidRPr="00647F1C">
        <w:rPr>
          <w:lang w:val="ru-RU"/>
        </w:rPr>
        <w:lastRenderedPageBreak/>
        <w:t>Ознакомление с организа</w:t>
      </w:r>
      <w:r w:rsidR="00E73C09">
        <w:rPr>
          <w:lang w:val="ru-RU"/>
        </w:rPr>
        <w:t>цией ГК «Юмалабс»</w:t>
      </w:r>
      <w:bookmarkEnd w:id="0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3BB3DBBA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андройд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</w:t>
      </w:r>
      <w:proofErr w:type="spellStart"/>
      <w:r w:rsidR="000A13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менеджере </w:t>
      </w:r>
      <w:r w:rsidR="000A1336">
        <w:rPr>
          <w:rFonts w:ascii="Times New Roman" w:hAnsi="Times New Roman" w:cs="Times New Roman"/>
          <w:sz w:val="28"/>
          <w:szCs w:val="28"/>
        </w:rPr>
        <w:t>Redmine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79F0B999" w14:textId="77777777" w:rsidR="00643E09" w:rsidRPr="005E1E2F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958B" w14:textId="77777777" w:rsidR="00643E09" w:rsidRDefault="00643E09" w:rsidP="0064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необходимости автоматизации.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F7BDB61" w14:textId="42DE6289" w:rsidR="00643E09" w:rsidRPr="00643E09" w:rsidRDefault="005E1E2F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результате проводимой автоматизации предполагается сократить время на составление смет, получить возможность составлять аналитические отчеты,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>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14:paraId="47BC1948" w14:textId="77777777" w:rsidR="00643E09" w:rsidRPr="00647F1C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0F66D72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>, автоматизации работы с клиентом на 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59AEFE4B" w:rsidR="00DB66FD" w:rsidRDefault="00DB66FD" w:rsidP="00EF1896">
      <w:pPr>
        <w:pStyle w:val="Heading1"/>
        <w:rPr>
          <w:lang w:val="ru-RU"/>
        </w:rPr>
      </w:pPr>
      <w:bookmarkStart w:id="1" w:name="_Toc503599402"/>
      <w:r>
        <w:rPr>
          <w:lang w:val="ru-RU"/>
        </w:rPr>
        <w:t>Требования к системе</w:t>
      </w:r>
      <w:bookmarkEnd w:id="1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1787919"/>
      <w:bookmarkStart w:id="3" w:name="_Toc151093047"/>
      <w:bookmarkStart w:id="4" w:name="_Toc151092962"/>
      <w:bookmarkStart w:id="5" w:name="_Ref76811051"/>
      <w:bookmarkStart w:id="6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2"/>
      <w:bookmarkEnd w:id="3"/>
      <w:bookmarkEnd w:id="4"/>
      <w:bookmarkEnd w:id="5"/>
      <w:bookmarkEnd w:id="6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33F65E25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предоставляет функционал клиенту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формировании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02AD34" w14:textId="55F9E612" w:rsidR="00100C12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51093048"/>
      <w:bookmarkStart w:id="8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7"/>
      <w:bookmarkEnd w:id="8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51093049"/>
      <w:bookmarkStart w:id="10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9"/>
      <w:bookmarkEnd w:id="10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51093050"/>
      <w:bookmarkStart w:id="12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1"/>
      <w:bookmarkEnd w:id="12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51093051"/>
      <w:bookmarkStart w:id="14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по диагностированию системы</w:t>
      </w:r>
      <w:bookmarkEnd w:id="13"/>
      <w:bookmarkEnd w:id="14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036E3EEC" w14:textId="501F759F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5602342"/>
      <w:bookmarkStart w:id="16" w:name="_Toc151787920"/>
      <w:bookmarkStart w:id="17" w:name="_Toc151093053"/>
      <w:bookmarkStart w:id="18" w:name="_Toc15109296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bookmarkEnd w:id="15"/>
      <w:r w:rsidRPr="00EF1896">
        <w:rPr>
          <w:rFonts w:ascii="Times New Roman" w:hAnsi="Times New Roman" w:cs="Times New Roman"/>
          <w:sz w:val="28"/>
          <w:szCs w:val="28"/>
          <w:lang w:val="ru-RU"/>
        </w:rPr>
        <w:t>к численности и квалификации персонала системы и режиму его работы</w:t>
      </w:r>
      <w:bookmarkEnd w:id="16"/>
      <w:bookmarkEnd w:id="17"/>
      <w:bookmarkEnd w:id="18"/>
    </w:p>
    <w:p w14:paraId="77D2A85A" w14:textId="3785339D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Для обслуживания системы достаточно одного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 со знанием языка программирования </w:t>
      </w:r>
      <w:proofErr w:type="spellStart"/>
      <w:r w:rsidRPr="00777C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с стандартным рабочим днем.</w:t>
      </w:r>
    </w:p>
    <w:p w14:paraId="45B02BC2" w14:textId="77777777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51093054"/>
      <w:bookmarkStart w:id="20" w:name="_Toc151092969"/>
      <w:r w:rsidRPr="00777CE8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9"/>
      <w:bookmarkEnd w:id="20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51787921"/>
      <w:bookmarkStart w:id="22" w:name="_Toc151093056"/>
      <w:bookmarkStart w:id="23" w:name="_Toc151092971"/>
      <w:bookmarkStart w:id="24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</w:t>
      </w:r>
      <w:bookmarkEnd w:id="21"/>
      <w:bookmarkEnd w:id="22"/>
      <w:bookmarkEnd w:id="23"/>
      <w:bookmarkEnd w:id="24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</w:t>
      </w: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51787922"/>
      <w:bookmarkStart w:id="26" w:name="_Toc151093057"/>
      <w:bookmarkStart w:id="27" w:name="_Toc151092972"/>
      <w:bookmarkStart w:id="28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5"/>
      <w:bookmarkEnd w:id="26"/>
      <w:bookmarkEnd w:id="27"/>
      <w:bookmarkEnd w:id="28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51787925"/>
      <w:bookmarkStart w:id="30" w:name="_Toc151093060"/>
      <w:bookmarkStart w:id="31" w:name="_Toc151092975"/>
      <w:bookmarkStart w:id="32" w:name="_Toc45602349"/>
      <w:bookmarkStart w:id="33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</w:t>
      </w:r>
      <w:bookmarkEnd w:id="29"/>
      <w:bookmarkEnd w:id="30"/>
      <w:bookmarkEnd w:id="31"/>
      <w:bookmarkEnd w:id="32"/>
      <w:bookmarkEnd w:id="33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51787927"/>
      <w:bookmarkStart w:id="35" w:name="_Toc151093062"/>
      <w:bookmarkStart w:id="36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4"/>
      <w:bookmarkEnd w:id="35"/>
      <w:bookmarkEnd w:id="36"/>
    </w:p>
    <w:p w14:paraId="656E3C87" w14:textId="34263573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5602352"/>
      <w:bookmarkStart w:id="38" w:name="_Toc25387234"/>
      <w:bookmarkStart w:id="39" w:name="_Toc23065223"/>
      <w:bookmarkStart w:id="40" w:name="_Ref22985752"/>
      <w:bookmarkStart w:id="41" w:name="_Toc153691288"/>
      <w:bookmarkStart w:id="42" w:name="_Toc151787931"/>
      <w:bookmarkStart w:id="43" w:name="_Toc151093066"/>
      <w:bookmarkStart w:id="44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7"/>
      <w:bookmarkEnd w:id="38"/>
      <w:bookmarkEnd w:id="39"/>
      <w:bookmarkEnd w:id="40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1"/>
      <w:bookmarkEnd w:id="42"/>
      <w:bookmarkEnd w:id="43"/>
      <w:bookmarkEnd w:id="44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Toc151093067"/>
      <w:bookmarkStart w:id="46" w:name="_Toc151092982"/>
      <w:bookmarkStart w:id="47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5"/>
      <w:bookmarkEnd w:id="46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7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</w:t>
      </w:r>
      <w:proofErr w:type="spellStart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>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стрированному пользователю администратором. Пользователь с этой ролью имеет право просматривать, создавать, редактировать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системы</w:t>
      </w:r>
    </w:p>
    <w:p w14:paraId="57F6B472" w14:textId="24B1D06D" w:rsidR="00F159E1" w:rsidRPr="00777CE8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и редактировать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работку.</w:t>
      </w: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51787933"/>
      <w:bookmarkStart w:id="49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8"/>
      <w:bookmarkEnd w:id="49"/>
    </w:p>
    <w:p w14:paraId="07D8F1FC" w14:textId="4613F10A" w:rsidR="00D1337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11D0826D" w:rsidR="00782222" w:rsidRPr="00EF1896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727A819F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 xml:space="preserve">Создание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MD"/>
        </w:rPr>
        <w:t>рейт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MD"/>
        </w:rPr>
        <w:t>-карт</w:t>
      </w:r>
    </w:p>
    <w:p w14:paraId="60CBAC8B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00AE25B8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736F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332BD812" w14:textId="6EC45031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 и создание проектов в нем. Так же система импортирует данные из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 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Toc153691289"/>
      <w:bookmarkStart w:id="51" w:name="_Toc151787934"/>
      <w:bookmarkStart w:id="52" w:name="_Toc151093089"/>
      <w:bookmarkStart w:id="53" w:name="_Toc151093004"/>
      <w:bookmarkStart w:id="54" w:name="_Toc45602356"/>
      <w:bookmarkStart w:id="55" w:name="_Toc25387247"/>
      <w:bookmarkStart w:id="56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7" w:name="_Toc151787935"/>
      <w:bookmarkStart w:id="58" w:name="_Toc151093090"/>
      <w:bookmarkStart w:id="59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7"/>
      <w:bookmarkEnd w:id="58"/>
      <w:bookmarkEnd w:id="59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Toc151787936"/>
      <w:bookmarkStart w:id="61" w:name="_Toc151093091"/>
      <w:bookmarkStart w:id="62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60"/>
      <w:bookmarkEnd w:id="61"/>
      <w:bookmarkEnd w:id="62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3" w:name="_Toc151787938"/>
      <w:bookmarkStart w:id="64" w:name="_Toc151093095"/>
      <w:bookmarkStart w:id="65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3"/>
      <w:bookmarkEnd w:id="64"/>
      <w:bookmarkEnd w:id="65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  <w:proofErr w:type="spellEnd"/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42B22886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</w:t>
            </w:r>
            <w:r w:rsidR="00C70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hrome</w:t>
            </w:r>
            <w:proofErr w:type="spellEnd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, Edge, 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</w:p>
        </w:tc>
      </w:tr>
      <w:tr w:rsidR="00C70DB1" w:rsidRPr="00777CE8" w14:paraId="218EB11F" w14:textId="77777777" w:rsidTr="00B26F6D">
        <w:tc>
          <w:tcPr>
            <w:tcW w:w="4981" w:type="dxa"/>
          </w:tcPr>
          <w:p w14:paraId="43205D7D" w14:textId="5202BBE5" w:rsidR="00C70DB1" w:rsidRPr="00777CE8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14:paraId="4BAF5CFA" w14:textId="6BE33423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PdfReader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Microsoft word</w:t>
            </w:r>
          </w:p>
        </w:tc>
      </w:tr>
      <w:tr w:rsidR="00C70DB1" w:rsidRPr="00777CE8" w14:paraId="0FC70566" w14:textId="77777777" w:rsidTr="00B26F6D">
        <w:tc>
          <w:tcPr>
            <w:tcW w:w="4981" w:type="dxa"/>
          </w:tcPr>
          <w:p w14:paraId="07289690" w14:textId="2326A4EF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менеджер</w:t>
            </w:r>
          </w:p>
        </w:tc>
        <w:tc>
          <w:tcPr>
            <w:tcW w:w="4981" w:type="dxa"/>
          </w:tcPr>
          <w:p w14:paraId="3B24D9DF" w14:textId="442B8168" w:rsid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</w:p>
        </w:tc>
      </w:tr>
      <w:tr w:rsidR="00C70DB1" w:rsidRPr="00777CE8" w14:paraId="5FC09C03" w14:textId="77777777" w:rsidTr="00B26F6D">
        <w:tc>
          <w:tcPr>
            <w:tcW w:w="4981" w:type="dxa"/>
          </w:tcPr>
          <w:p w14:paraId="397854C4" w14:textId="5DD50000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14:paraId="5858BFBD" w14:textId="16C3ECC1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6" w:name="_Toc151787939"/>
      <w:bookmarkStart w:id="67" w:name="_Toc151093098"/>
      <w:bookmarkStart w:id="68" w:name="_Toc151093013"/>
      <w:bookmarkStart w:id="69" w:name="_Toc137282950"/>
      <w:bookmarkStart w:id="70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6"/>
      <w:bookmarkEnd w:id="67"/>
      <w:bookmarkEnd w:id="68"/>
      <w:bookmarkEnd w:id="69"/>
      <w:bookmarkEnd w:id="70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72537D0D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1" w:name="_Toc151787941"/>
      <w:bookmarkStart w:id="72" w:name="_Toc151093102"/>
      <w:bookmarkStart w:id="73" w:name="_Toc151093017"/>
      <w:bookmarkStart w:id="74" w:name="_Toc137282952"/>
      <w:bookmarkStart w:id="75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1"/>
      <w:bookmarkEnd w:id="72"/>
      <w:bookmarkEnd w:id="73"/>
      <w:bookmarkEnd w:id="74"/>
      <w:bookmarkEnd w:id="75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lastRenderedPageBreak/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6" w:name="_Toc151787942"/>
      <w:bookmarkStart w:id="77" w:name="_Toc151093103"/>
      <w:bookmarkStart w:id="78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6"/>
      <w:bookmarkEnd w:id="77"/>
      <w:bookmarkEnd w:id="78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AF759" w14:textId="77777777" w:rsidR="00E111A0" w:rsidRDefault="00E111A0" w:rsidP="00E111A0">
      <w:pPr>
        <w:pStyle w:val="Heading1"/>
        <w:rPr>
          <w:lang w:val="ru-RU"/>
        </w:rPr>
      </w:pPr>
      <w:bookmarkStart w:id="79" w:name="_Toc503599403"/>
      <w:r w:rsidRPr="00647F1C">
        <w:rPr>
          <w:lang w:val="ru-RU"/>
        </w:rPr>
        <w:t>Разработка основных проектных решений</w:t>
      </w:r>
      <w:bookmarkEnd w:id="79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0 представлена на рисунке 2.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37BC7FA4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871AFD" wp14:editId="0721D386">
            <wp:extent cx="6332855" cy="479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2 -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3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62A2328C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C7E5FE" wp14:editId="16DACAC9">
            <wp:extent cx="6332855" cy="4681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контекстной диаграммы</w:t>
      </w:r>
    </w:p>
    <w:p w14:paraId="4BDC7A42" w14:textId="3B346FF4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BB2FBD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функции: оценка заказа, обработка входной информации, формирование сметы и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-менеджером.</w:t>
      </w:r>
    </w:p>
    <w:p w14:paraId="644B14FC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«оценка заказа» являются заказ от клиента. Выходом функции являются данные о предполагаемых работах и их временные оценки.</w:t>
      </w:r>
    </w:p>
    <w:p w14:paraId="2F70EDAD" w14:textId="34AD355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«обработка входной информации» является заказ. Выходом функции ценовые параметры,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ые менеджером или взятые из базы данных при их существовании.</w:t>
      </w:r>
    </w:p>
    <w:p w14:paraId="1A5ACF6E" w14:textId="5C7370B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«формирование сметы» являются временные оценки и структура работ и ценовые параметры. Выходом функции является смета.</w:t>
      </w:r>
    </w:p>
    <w:p w14:paraId="28D470AD" w14:textId="6D7C264A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Входной информацией функции «интеграция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-менеджером» является смета. Выходом функции являются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созданные в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5E84E" w14:textId="2A93208D" w:rsidR="00FC6504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7EA248" wp14:editId="363BA1C8">
            <wp:extent cx="6332855" cy="387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9AC3" w14:textId="0D4C2AEB" w:rsidR="00FC6504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024F9C" wp14:editId="6E13EBDB">
            <wp:extent cx="6332855" cy="3862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5BC9" w14:textId="444FBC47" w:rsidR="00E111A0" w:rsidRPr="00140F96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3F23AF3C" w:rsidR="00E111A0" w:rsidRPr="00B07582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092220E9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705672" wp14:editId="498E93C4">
            <wp:extent cx="6318885" cy="5963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Модель данных</w:t>
      </w:r>
    </w:p>
    <w:p w14:paraId="6DF6CC73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берутся записи при создании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-карты.</w:t>
      </w:r>
    </w:p>
    <w:p w14:paraId="300E4D44" w14:textId="1D5871D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E11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многим.</w:t>
      </w:r>
    </w:p>
    <w:p w14:paraId="2FB6FC5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19FBC996" w14:textId="12F4EB6C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когда клиент осуществляет 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какой-либо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заказ. В нем содержится описание проекта. В проекте может быть несколько смет.</w:t>
      </w:r>
    </w:p>
    <w:p w14:paraId="6B713E8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7277D1D9" w14:textId="22AE6623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групп работ по умолчанию используемых в большинстве случаев (написание документации, поддержка и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BA5CC0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ресурсов из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карты привязанной к клиенту</w:t>
      </w:r>
    </w:p>
    <w:p w14:paraId="7D8539BE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7B0521EF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0EF3CE08" w14:textId="492C73B2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495F5F09" w14:textId="7852FA05" w:rsidR="003F34C9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</w:t>
      </w:r>
      <w:r w:rsidR="003F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памяти, требуемое для разработанной базы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867"/>
        <w:gridCol w:w="1507"/>
        <w:gridCol w:w="958"/>
        <w:gridCol w:w="918"/>
        <w:gridCol w:w="1365"/>
        <w:gridCol w:w="1323"/>
        <w:gridCol w:w="1365"/>
      </w:tblGrid>
      <w:tr w:rsidR="00EE2BBA" w14:paraId="2228B70A" w14:textId="77777777" w:rsidTr="00EE2BBA">
        <w:tc>
          <w:tcPr>
            <w:tcW w:w="1567" w:type="dxa"/>
            <w:vMerge w:val="restart"/>
          </w:tcPr>
          <w:p w14:paraId="0399B70D" w14:textId="416C1CA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4039" w:type="dxa"/>
            <w:gridSpan w:val="4"/>
          </w:tcPr>
          <w:p w14:paraId="6E214289" w14:textId="6AF6FB1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полей по типам</w:t>
            </w:r>
          </w:p>
        </w:tc>
        <w:tc>
          <w:tcPr>
            <w:tcW w:w="1294" w:type="dxa"/>
            <w:vMerge w:val="restart"/>
          </w:tcPr>
          <w:p w14:paraId="0D0268B9" w14:textId="2E019C2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в записи</w:t>
            </w:r>
          </w:p>
        </w:tc>
        <w:tc>
          <w:tcPr>
            <w:tcW w:w="1254" w:type="dxa"/>
            <w:vMerge w:val="restart"/>
          </w:tcPr>
          <w:p w14:paraId="30784ADD" w14:textId="4701AAF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Примерное количество записей в таблице за год</w:t>
            </w:r>
          </w:p>
        </w:tc>
        <w:tc>
          <w:tcPr>
            <w:tcW w:w="1294" w:type="dxa"/>
            <w:vMerge w:val="restart"/>
          </w:tcPr>
          <w:p w14:paraId="11DCC8F8" w14:textId="56CDD3C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на таблицу</w:t>
            </w:r>
          </w:p>
        </w:tc>
      </w:tr>
      <w:tr w:rsidR="00EE2BBA" w14:paraId="6FB738B2" w14:textId="77777777" w:rsidTr="00EE2BBA">
        <w:tc>
          <w:tcPr>
            <w:tcW w:w="1567" w:type="dxa"/>
            <w:vMerge/>
          </w:tcPr>
          <w:p w14:paraId="0F02BFC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6" w:type="dxa"/>
          </w:tcPr>
          <w:p w14:paraId="77849B52" w14:textId="0AD339BC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 байта)</w:t>
            </w:r>
          </w:p>
        </w:tc>
        <w:tc>
          <w:tcPr>
            <w:tcW w:w="1427" w:type="dxa"/>
          </w:tcPr>
          <w:p w14:paraId="35478B0E" w14:textId="14FDDC7E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байт/символ)</w:t>
            </w:r>
          </w:p>
        </w:tc>
        <w:tc>
          <w:tcPr>
            <w:tcW w:w="912" w:type="dxa"/>
          </w:tcPr>
          <w:p w14:paraId="14AE7214" w14:textId="2DBE8DA0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(8 байтов)</w:t>
            </w:r>
          </w:p>
        </w:tc>
        <w:tc>
          <w:tcPr>
            <w:tcW w:w="874" w:type="dxa"/>
          </w:tcPr>
          <w:p w14:paraId="035B2284" w14:textId="1D45261B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бит)</w:t>
            </w:r>
          </w:p>
        </w:tc>
        <w:tc>
          <w:tcPr>
            <w:tcW w:w="1294" w:type="dxa"/>
            <w:vMerge/>
          </w:tcPr>
          <w:p w14:paraId="5A47CC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vMerge/>
          </w:tcPr>
          <w:p w14:paraId="0F863DA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  <w:vMerge/>
          </w:tcPr>
          <w:p w14:paraId="2BF75AE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21997717" w14:textId="77777777" w:rsidTr="00EE2BBA">
        <w:tc>
          <w:tcPr>
            <w:tcW w:w="1567" w:type="dxa"/>
          </w:tcPr>
          <w:p w14:paraId="630702B1" w14:textId="5716FBBE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RedmineData</w:t>
            </w:r>
            <w:proofErr w:type="spellEnd"/>
          </w:p>
        </w:tc>
        <w:tc>
          <w:tcPr>
            <w:tcW w:w="826" w:type="dxa"/>
          </w:tcPr>
          <w:p w14:paraId="1EFF2E39" w14:textId="016373E5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7" w:type="dxa"/>
          </w:tcPr>
          <w:p w14:paraId="3E9D061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</w:tcPr>
          <w:p w14:paraId="28FF81D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6D24D4A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38FE98FB" w14:textId="6BF6FDDB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4" w:type="dxa"/>
          </w:tcPr>
          <w:p w14:paraId="1A3FA356" w14:textId="0B39E313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3650</w:t>
            </w:r>
          </w:p>
        </w:tc>
        <w:tc>
          <w:tcPr>
            <w:tcW w:w="1294" w:type="dxa"/>
          </w:tcPr>
          <w:p w14:paraId="1669DF0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27A9E946" w14:textId="77777777" w:rsidTr="00EE2BBA">
        <w:tc>
          <w:tcPr>
            <w:tcW w:w="1567" w:type="dxa"/>
          </w:tcPr>
          <w:p w14:paraId="177A5F09" w14:textId="3114EB93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826" w:type="dxa"/>
          </w:tcPr>
          <w:p w14:paraId="4C9CA027" w14:textId="0F21845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27" w:type="dxa"/>
          </w:tcPr>
          <w:p w14:paraId="2FB8E7BD" w14:textId="473C9F8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</w:t>
            </w:r>
          </w:p>
        </w:tc>
        <w:tc>
          <w:tcPr>
            <w:tcW w:w="912" w:type="dxa"/>
          </w:tcPr>
          <w:p w14:paraId="639F02E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663EDE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14F3C072" w14:textId="2022874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1254" w:type="dxa"/>
          </w:tcPr>
          <w:p w14:paraId="662A8956" w14:textId="6C8FE1C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3650</w:t>
            </w:r>
          </w:p>
        </w:tc>
        <w:tc>
          <w:tcPr>
            <w:tcW w:w="1294" w:type="dxa"/>
          </w:tcPr>
          <w:p w14:paraId="08E3A3BA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52A47CF7" w14:textId="77777777" w:rsidTr="00EE2BBA">
        <w:tc>
          <w:tcPr>
            <w:tcW w:w="1567" w:type="dxa"/>
          </w:tcPr>
          <w:p w14:paraId="3C66D90E" w14:textId="1170328A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</w:p>
        </w:tc>
        <w:tc>
          <w:tcPr>
            <w:tcW w:w="826" w:type="dxa"/>
          </w:tcPr>
          <w:p w14:paraId="50A1B185" w14:textId="401E340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66242770" w14:textId="3026A830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5/125</w:t>
            </w:r>
          </w:p>
        </w:tc>
        <w:tc>
          <w:tcPr>
            <w:tcW w:w="912" w:type="dxa"/>
          </w:tcPr>
          <w:p w14:paraId="1409D1A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57BC9E9A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7A1D56DA" w14:textId="6939CB4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254" w:type="dxa"/>
          </w:tcPr>
          <w:p w14:paraId="5299F263" w14:textId="2B3A254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294" w:type="dxa"/>
          </w:tcPr>
          <w:p w14:paraId="76F4B048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4675C476" w14:textId="77777777" w:rsidTr="00EE2BBA">
        <w:tc>
          <w:tcPr>
            <w:tcW w:w="1567" w:type="dxa"/>
          </w:tcPr>
          <w:p w14:paraId="39FF402C" w14:textId="20395AE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GroupResource</w:t>
            </w:r>
            <w:proofErr w:type="spellEnd"/>
          </w:p>
        </w:tc>
        <w:tc>
          <w:tcPr>
            <w:tcW w:w="826" w:type="dxa"/>
          </w:tcPr>
          <w:p w14:paraId="104DB3ED" w14:textId="5A42730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7" w:type="dxa"/>
          </w:tcPr>
          <w:p w14:paraId="0FFC39B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5A3E877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2BE0526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57C5EF4A" w14:textId="6CD6A99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4" w:type="dxa"/>
          </w:tcPr>
          <w:p w14:paraId="5F79DAB9" w14:textId="5B759C5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294" w:type="dxa"/>
          </w:tcPr>
          <w:p w14:paraId="60C8DA2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21881243" w14:textId="77777777" w:rsidTr="00EE2BBA">
        <w:tc>
          <w:tcPr>
            <w:tcW w:w="1567" w:type="dxa"/>
          </w:tcPr>
          <w:p w14:paraId="0EB75087" w14:textId="06BA7D7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  <w:proofErr w:type="spellEnd"/>
          </w:p>
        </w:tc>
        <w:tc>
          <w:tcPr>
            <w:tcW w:w="826" w:type="dxa"/>
          </w:tcPr>
          <w:p w14:paraId="29991380" w14:textId="14CA11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7" w:type="dxa"/>
          </w:tcPr>
          <w:p w14:paraId="708DE1C6" w14:textId="1207F42D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0E1B65B0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4C18D50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6FB20B77" w14:textId="2FDFE3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254" w:type="dxa"/>
          </w:tcPr>
          <w:p w14:paraId="1C6ED9D5" w14:textId="26FD726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294" w:type="dxa"/>
          </w:tcPr>
          <w:p w14:paraId="63A76EC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0E0122A8" w14:textId="77777777" w:rsidTr="00EE2BBA">
        <w:tc>
          <w:tcPr>
            <w:tcW w:w="1567" w:type="dxa"/>
          </w:tcPr>
          <w:p w14:paraId="71ECB79F" w14:textId="3FCD0BA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</w:p>
        </w:tc>
        <w:tc>
          <w:tcPr>
            <w:tcW w:w="826" w:type="dxa"/>
          </w:tcPr>
          <w:p w14:paraId="214D5556" w14:textId="17F7825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7" w:type="dxa"/>
          </w:tcPr>
          <w:p w14:paraId="2ECF8069" w14:textId="473CE59F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697E108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244C5FA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20FEA9B8" w14:textId="758C594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254" w:type="dxa"/>
          </w:tcPr>
          <w:p w14:paraId="64C1AAB8" w14:textId="12A7500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294" w:type="dxa"/>
          </w:tcPr>
          <w:p w14:paraId="74BF3B7E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1097ECF1" w14:textId="77777777" w:rsidTr="00EE2BBA">
        <w:tc>
          <w:tcPr>
            <w:tcW w:w="1567" w:type="dxa"/>
          </w:tcPr>
          <w:p w14:paraId="677F6295" w14:textId="4DE8265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</w:p>
        </w:tc>
        <w:tc>
          <w:tcPr>
            <w:tcW w:w="826" w:type="dxa"/>
          </w:tcPr>
          <w:p w14:paraId="1CF5CABE" w14:textId="17F862E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1C6FA1FC" w14:textId="7CACA9B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01A5F48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56A37AF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58B078D2" w14:textId="1DB0C3A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254" w:type="dxa"/>
          </w:tcPr>
          <w:p w14:paraId="0517EC9B" w14:textId="267AFEA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294" w:type="dxa"/>
          </w:tcPr>
          <w:p w14:paraId="01DCA16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65F3E38B" w14:textId="77777777" w:rsidTr="00EE2BBA">
        <w:tc>
          <w:tcPr>
            <w:tcW w:w="1567" w:type="dxa"/>
          </w:tcPr>
          <w:p w14:paraId="04AA7174" w14:textId="085229E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826" w:type="dxa"/>
          </w:tcPr>
          <w:p w14:paraId="19CF14AF" w14:textId="5EC2D6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7" w:type="dxa"/>
          </w:tcPr>
          <w:p w14:paraId="38593120" w14:textId="5696B05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50BE714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350C1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2B40A90F" w14:textId="3BD27249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254" w:type="dxa"/>
          </w:tcPr>
          <w:p w14:paraId="6AA26CAE" w14:textId="60BA7F7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94" w:type="dxa"/>
          </w:tcPr>
          <w:p w14:paraId="74302CF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0116CCA0" w14:textId="77777777" w:rsidTr="00EE2BBA">
        <w:tc>
          <w:tcPr>
            <w:tcW w:w="1567" w:type="dxa"/>
          </w:tcPr>
          <w:p w14:paraId="5A56E4B8" w14:textId="378128F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Ratecard</w:t>
            </w:r>
            <w:proofErr w:type="spellEnd"/>
          </w:p>
        </w:tc>
        <w:tc>
          <w:tcPr>
            <w:tcW w:w="826" w:type="dxa"/>
          </w:tcPr>
          <w:p w14:paraId="5291531D" w14:textId="2581173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7" w:type="dxa"/>
          </w:tcPr>
          <w:p w14:paraId="2C2E6B6F" w14:textId="531F5A6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0BDC4A6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1D1E48E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2DDF7B58" w14:textId="7132C25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254" w:type="dxa"/>
          </w:tcPr>
          <w:p w14:paraId="718BA600" w14:textId="276DCB7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294" w:type="dxa"/>
          </w:tcPr>
          <w:p w14:paraId="156C2F5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6CE7E10A" w14:textId="77777777" w:rsidTr="00EE2BBA">
        <w:tc>
          <w:tcPr>
            <w:tcW w:w="1567" w:type="dxa"/>
          </w:tcPr>
          <w:p w14:paraId="0A73FD0B" w14:textId="6692082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</w:p>
        </w:tc>
        <w:tc>
          <w:tcPr>
            <w:tcW w:w="826" w:type="dxa"/>
          </w:tcPr>
          <w:p w14:paraId="1EBF453F" w14:textId="0BCB591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2AD048D8" w14:textId="3789A5B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138760D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4B9AA77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07176324" w14:textId="06F35BA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254" w:type="dxa"/>
          </w:tcPr>
          <w:p w14:paraId="27430690" w14:textId="422F95A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94" w:type="dxa"/>
          </w:tcPr>
          <w:p w14:paraId="515F9BC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01A11A00" w14:textId="77777777" w:rsidTr="00EE2BBA">
        <w:tc>
          <w:tcPr>
            <w:tcW w:w="1567" w:type="dxa"/>
          </w:tcPr>
          <w:p w14:paraId="2EBBB722" w14:textId="3765A57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826" w:type="dxa"/>
          </w:tcPr>
          <w:p w14:paraId="726D6702" w14:textId="42DF02C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7" w:type="dxa"/>
          </w:tcPr>
          <w:p w14:paraId="6A159D24" w14:textId="040B9E6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12" w:type="dxa"/>
          </w:tcPr>
          <w:p w14:paraId="5A3A556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0AEB3CC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7D86F7B4" w14:textId="5084AE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254" w:type="dxa"/>
          </w:tcPr>
          <w:p w14:paraId="3DD99FB0" w14:textId="41C098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294" w:type="dxa"/>
          </w:tcPr>
          <w:p w14:paraId="60D000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1E24BCB1" w14:textId="77777777" w:rsidTr="00EE2BBA">
        <w:tc>
          <w:tcPr>
            <w:tcW w:w="1567" w:type="dxa"/>
          </w:tcPr>
          <w:p w14:paraId="49427E23" w14:textId="62558CF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RatecardEntity</w:t>
            </w:r>
            <w:proofErr w:type="spellEnd"/>
          </w:p>
        </w:tc>
        <w:tc>
          <w:tcPr>
            <w:tcW w:w="826" w:type="dxa"/>
          </w:tcPr>
          <w:p w14:paraId="16EDE5AD" w14:textId="6EE567B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7" w:type="dxa"/>
          </w:tcPr>
          <w:p w14:paraId="3F90D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1FA6BF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4" w:type="dxa"/>
          </w:tcPr>
          <w:p w14:paraId="6F0D47A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94" w:type="dxa"/>
          </w:tcPr>
          <w:p w14:paraId="6B820EAE" w14:textId="42E1C78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4" w:type="dxa"/>
          </w:tcPr>
          <w:p w14:paraId="777A1AB9" w14:textId="25541E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1294" w:type="dxa"/>
          </w:tcPr>
          <w:p w14:paraId="2260329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E355025" w14:textId="77777777" w:rsidR="007460E1" w:rsidRPr="00647F1C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33B44A" w14:textId="1607D1A4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Pr="00647F1C">
        <w:rPr>
          <w:rFonts w:ascii="Times New Roman" w:hAnsi="Times New Roman" w:cs="Times New Roman"/>
          <w:sz w:val="28"/>
          <w:szCs w:val="28"/>
        </w:rPr>
        <w:t>Ubuntu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языка программирования РНР.</w:t>
      </w:r>
    </w:p>
    <w:p w14:paraId="06F129EB" w14:textId="6622DFBB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изображена блок-схема алгоритма работы клиент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EE017E" w14:textId="7B7A96C7" w:rsidR="00123BBB" w:rsidRDefault="00123BBB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……………………….</w:t>
      </w:r>
    </w:p>
    <w:p w14:paraId="706C1473" w14:textId="5804EBFF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9 изображена блок-схема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менеджер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4FDE808F" w14:textId="3FA11A52" w:rsidR="00123BBB" w:rsidRPr="00647F1C" w:rsidRDefault="00123BBB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…………………………..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7241F296" w14:textId="77777777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Разработка интерфейса системы</w:t>
      </w:r>
    </w:p>
    <w:p w14:paraId="05C3DCBC" w14:textId="77777777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Веб интерфейс для клиента с формой для обратной связи и выбором услуг</w:t>
      </w:r>
    </w:p>
    <w:p w14:paraId="667207B8" w14:textId="30805DD2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lastRenderedPageBreak/>
        <w:drawing>
          <wp:inline distT="0" distB="0" distL="0" distR="0" wp14:anchorId="4277C736" wp14:editId="0041CB93">
            <wp:extent cx="6332855" cy="4135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1EF3" w14:textId="75B1155E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Интерфейс системы для менеджеров и администратора</w:t>
      </w:r>
    </w:p>
    <w:p w14:paraId="258D9BEE" w14:textId="65A847CA" w:rsidR="004E3488" w:rsidRP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lastRenderedPageBreak/>
        <w:drawing>
          <wp:inline distT="0" distB="0" distL="0" distR="0" wp14:anchorId="7D11EB9F" wp14:editId="3DFB1D85">
            <wp:extent cx="6332855" cy="46812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1D48" w14:textId="398E41EA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0" w:name="_Toc503599404"/>
      <w:r w:rsidRPr="0075441F">
        <w:rPr>
          <w:rFonts w:eastAsia="Times New Roman"/>
          <w:bdr w:val="none" w:sz="0" w:space="0" w:color="auto" w:frame="1"/>
          <w:lang w:val="ru-RU" w:eastAsia="ru-RU"/>
        </w:rPr>
        <w:t>Экономическое обоснование</w:t>
      </w:r>
      <w:bookmarkEnd w:id="80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DC3653B" w14:textId="77777777" w:rsid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Выбор и обоснование методики расчёта экономической эффективности </w:t>
      </w:r>
    </w:p>
    <w:p w14:paraId="65633F95" w14:textId="66DC1D32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При автоматизации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может быть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затрачено достаточно много трудовых и материальных ресурсов. Для того чтобы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показать,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что эти затраты были не зря и после внедрения проекта автоматизации улучшаться показатели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(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</w:t>
      </w:r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Осуществим расчет по методике </w:t>
      </w:r>
      <w:proofErr w:type="spellStart"/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cocomo</w:t>
      </w:r>
      <w:proofErr w:type="spellEnd"/>
      <w:r w:rsidR="003C5DAE" w:rsidRP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-2.</w:t>
      </w:r>
    </w:p>
    <w:p w14:paraId="0F96929D" w14:textId="31B2A980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 для оценивания трудоемкости в </w:t>
      </w:r>
      <w:r w:rsidRPr="0095047C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lang w:val="ru-RU" w:eastAsia="ru-RU"/>
        </w:rPr>
        <w:t>чел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drawing>
          <wp:inline distT="0" distB="0" distL="0" distR="0" wp14:anchorId="16EF698F" wp14:editId="1C81915F">
            <wp:extent cx="177165" cy="191135"/>
            <wp:effectExtent l="0" t="0" r="0" b="0"/>
            <wp:docPr id="31" name="Picture 31" descr="http://economyandbusiness.ru/wp-content/uploads/2016/12/58628d810e0e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economyandbusiness.ru/wp-content/uploads/2016/12/58628d810e0ec_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5047C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lang w:val="ru-RU" w:eastAsia="ru-RU"/>
        </w:rPr>
        <w:t>мес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имеет вид:</w:t>
      </w:r>
    </w:p>
    <w:p w14:paraId="109B6C3C" w14:textId="77777777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drawing>
          <wp:inline distT="0" distB="0" distL="0" distR="0" wp14:anchorId="79B16165" wp14:editId="7A31F75C">
            <wp:extent cx="1583140" cy="235904"/>
            <wp:effectExtent l="0" t="0" r="0" b="0"/>
            <wp:docPr id="30" name="Picture 30" descr="http://economyandbusiness.ru/wp-content/uploads/2016/12/58628d810e1d7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conomyandbusiness.ru/wp-content/uploads/2016/12/58628d810e1d7_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46" cy="2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где</w:t>
      </w:r>
    </w:p>
    <w:p w14:paraId="6B2668EC" w14:textId="195C9A62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drawing>
          <wp:inline distT="0" distB="0" distL="0" distR="0" wp14:anchorId="78B0B5A5" wp14:editId="1DD2A151">
            <wp:extent cx="1588215" cy="272415"/>
            <wp:effectExtent l="0" t="0" r="0" b="0"/>
            <wp:docPr id="29" name="Picture 29" descr="http://economyandbusiness.ru/wp-content/uploads/2016/12/58628d810e2a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conomyandbusiness.ru/wp-content/uploads/2016/12/58628d810e2ac_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23" cy="2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887" w14:textId="2FDC2DC4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17FCBC" w14:textId="33D24A1F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B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0,91;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2,94.</w:t>
      </w:r>
    </w:p>
    <w:p w14:paraId="68477C08" w14:textId="4117B00E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SF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–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фактор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 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масштаба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(Scale Factors) 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табл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.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1—2).</w:t>
      </w:r>
    </w:p>
    <w:p w14:paraId="196E208A" w14:textId="7510810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SIZE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– объем программного продукта в тысячах строк исходного текста (KSLOC –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Kilo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ofSource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Line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of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Code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30E31B9C" w14:textId="1495C06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EM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– множители трудоемкости 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Effort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Multiplier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). n=7 – для предварительной оценки (табл. 3).</w:t>
      </w:r>
    </w:p>
    <w:p w14:paraId="13A70278" w14:textId="74DEBD23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(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Effort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Adjustment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proofErr w:type="spellStart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Factor</w:t>
      </w:r>
      <w:proofErr w:type="spellEnd"/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 –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произведение выбранных множителей трудоемкости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200ACC32" w14:textId="375FBE7B" w:rsidR="00D94EDD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Значения фактора масштаба: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81"/>
        <w:gridCol w:w="2489"/>
        <w:gridCol w:w="2483"/>
        <w:gridCol w:w="2509"/>
      </w:tblGrid>
      <w:tr w:rsidR="00D94EDD" w14:paraId="7751C261" w14:textId="77777777" w:rsidTr="00B716B8">
        <w:trPr>
          <w:jc w:val="right"/>
        </w:trPr>
        <w:tc>
          <w:tcPr>
            <w:tcW w:w="2490" w:type="dxa"/>
          </w:tcPr>
          <w:p w14:paraId="348D6BFC" w14:textId="114E9A9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SF</w:t>
            </w:r>
          </w:p>
        </w:tc>
        <w:tc>
          <w:tcPr>
            <w:tcW w:w="2490" w:type="dxa"/>
          </w:tcPr>
          <w:p w14:paraId="307470D9" w14:textId="0FFFB6E5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2491" w:type="dxa"/>
          </w:tcPr>
          <w:p w14:paraId="7E1A078D" w14:textId="76D908E7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Оценка</w:t>
            </w:r>
          </w:p>
        </w:tc>
        <w:tc>
          <w:tcPr>
            <w:tcW w:w="2491" w:type="dxa"/>
          </w:tcPr>
          <w:p w14:paraId="47A09A71" w14:textId="4415ECA4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D94EDD" w14:paraId="12C82D23" w14:textId="77777777" w:rsidTr="00B716B8">
        <w:trPr>
          <w:jc w:val="right"/>
        </w:trPr>
        <w:tc>
          <w:tcPr>
            <w:tcW w:w="2490" w:type="dxa"/>
          </w:tcPr>
          <w:p w14:paraId="169B0192" w14:textId="0C9FAFA9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bookmarkStart w:id="81" w:name="_Hlk508398522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PREC</w:t>
            </w:r>
          </w:p>
        </w:tc>
        <w:tc>
          <w:tcPr>
            <w:tcW w:w="2490" w:type="dxa"/>
          </w:tcPr>
          <w:p w14:paraId="5397FB1B" w14:textId="0C056788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proofErr w:type="spellStart"/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Прецедентность</w:t>
            </w:r>
            <w:proofErr w:type="spellEnd"/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наличие опыта аналогичных разработок</w:t>
            </w:r>
          </w:p>
        </w:tc>
        <w:tc>
          <w:tcPr>
            <w:tcW w:w="2491" w:type="dxa"/>
          </w:tcPr>
          <w:p w14:paraId="08891613" w14:textId="7F3B174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1.24</w:t>
            </w:r>
          </w:p>
        </w:tc>
        <w:tc>
          <w:tcPr>
            <w:tcW w:w="2491" w:type="dxa"/>
          </w:tcPr>
          <w:p w14:paraId="48DBCC58" w14:textId="7D253543" w:rsidR="00D94EDD" w:rsidRPr="00B716B8" w:rsidRDefault="00B716B8" w:rsidP="00B716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Уровень очень высокий, работники имеют большой опыт разработки и хорошо знакомы с нужными технологиями.</w:t>
            </w:r>
          </w:p>
        </w:tc>
      </w:tr>
      <w:tr w:rsidR="00D94EDD" w14:paraId="55B7EE90" w14:textId="77777777" w:rsidTr="00B716B8">
        <w:trPr>
          <w:jc w:val="right"/>
        </w:trPr>
        <w:tc>
          <w:tcPr>
            <w:tcW w:w="2490" w:type="dxa"/>
          </w:tcPr>
          <w:p w14:paraId="247846B2" w14:textId="3C1CAE63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FLEX</w:t>
            </w:r>
          </w:p>
        </w:tc>
        <w:tc>
          <w:tcPr>
            <w:tcW w:w="2490" w:type="dxa"/>
          </w:tcPr>
          <w:p w14:paraId="353CF03C" w14:textId="60DFC2B9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Гибкость процесса разработки</w:t>
            </w:r>
          </w:p>
        </w:tc>
        <w:tc>
          <w:tcPr>
            <w:tcW w:w="2491" w:type="dxa"/>
          </w:tcPr>
          <w:p w14:paraId="7DD8F1E7" w14:textId="6ECBD37B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1.01</w:t>
            </w:r>
          </w:p>
        </w:tc>
        <w:tc>
          <w:tcPr>
            <w:tcW w:w="2491" w:type="dxa"/>
          </w:tcPr>
          <w:p w14:paraId="06C52F65" w14:textId="5EC9303F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Незначительная жесткость процесса разработки.</w:t>
            </w:r>
          </w:p>
        </w:tc>
      </w:tr>
      <w:tr w:rsidR="00D94EDD" w14:paraId="0AD73715" w14:textId="77777777" w:rsidTr="00B716B8">
        <w:trPr>
          <w:jc w:val="right"/>
        </w:trPr>
        <w:tc>
          <w:tcPr>
            <w:tcW w:w="2490" w:type="dxa"/>
          </w:tcPr>
          <w:p w14:paraId="0C47DEFC" w14:textId="7D546C7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RESL</w:t>
            </w:r>
          </w:p>
        </w:tc>
        <w:tc>
          <w:tcPr>
            <w:tcW w:w="2490" w:type="dxa"/>
          </w:tcPr>
          <w:p w14:paraId="3C4226C4" w14:textId="5294EDC7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Архитектура и разрешение рисков</w:t>
            </w:r>
          </w:p>
        </w:tc>
        <w:tc>
          <w:tcPr>
            <w:tcW w:w="2491" w:type="dxa"/>
          </w:tcPr>
          <w:p w14:paraId="50D5F00A" w14:textId="5448EACC" w:rsidR="00D94EDD" w:rsidRDefault="009C6341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1.41</w:t>
            </w:r>
          </w:p>
        </w:tc>
        <w:tc>
          <w:tcPr>
            <w:tcW w:w="2491" w:type="dxa"/>
          </w:tcPr>
          <w:p w14:paraId="3A668A5F" w14:textId="5712A279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Риски известны</w:t>
            </w:r>
            <w:r w:rsidR="009C6341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так как проект типовой</w:t>
            </w:r>
          </w:p>
        </w:tc>
      </w:tr>
      <w:tr w:rsidR="00D94EDD" w14:paraId="4C5EC6EA" w14:textId="77777777" w:rsidTr="00B716B8">
        <w:trPr>
          <w:jc w:val="right"/>
        </w:trPr>
        <w:tc>
          <w:tcPr>
            <w:tcW w:w="2490" w:type="dxa"/>
          </w:tcPr>
          <w:p w14:paraId="7D68C890" w14:textId="0095626C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TEAM</w:t>
            </w:r>
          </w:p>
        </w:tc>
        <w:tc>
          <w:tcPr>
            <w:tcW w:w="2490" w:type="dxa"/>
          </w:tcPr>
          <w:p w14:paraId="37E33566" w14:textId="18B15D3A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Сработанность команды</w:t>
            </w:r>
          </w:p>
        </w:tc>
        <w:tc>
          <w:tcPr>
            <w:tcW w:w="2491" w:type="dxa"/>
          </w:tcPr>
          <w:p w14:paraId="228451EA" w14:textId="6FFE6441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1.10</w:t>
            </w:r>
          </w:p>
        </w:tc>
        <w:tc>
          <w:tcPr>
            <w:tcW w:w="2491" w:type="dxa"/>
          </w:tcPr>
          <w:p w14:paraId="494738E7" w14:textId="2C157EA9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степень взаимодействия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и довер</w:t>
            </w:r>
            <w:r w:rsid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я в команде</w:t>
            </w:r>
          </w:p>
        </w:tc>
      </w:tr>
      <w:tr w:rsidR="00D94EDD" w14:paraId="38B4568A" w14:textId="77777777" w:rsidTr="00B716B8">
        <w:trPr>
          <w:jc w:val="right"/>
        </w:trPr>
        <w:tc>
          <w:tcPr>
            <w:tcW w:w="2490" w:type="dxa"/>
          </w:tcPr>
          <w:p w14:paraId="6B01E668" w14:textId="300FC027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PMAT</w:t>
            </w:r>
          </w:p>
        </w:tc>
        <w:tc>
          <w:tcPr>
            <w:tcW w:w="2490" w:type="dxa"/>
          </w:tcPr>
          <w:p w14:paraId="42F11719" w14:textId="71FC8891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Зрелость процессов</w:t>
            </w:r>
          </w:p>
        </w:tc>
        <w:tc>
          <w:tcPr>
            <w:tcW w:w="2491" w:type="dxa"/>
          </w:tcPr>
          <w:p w14:paraId="360FE28A" w14:textId="2968B48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4.68</w:t>
            </w:r>
          </w:p>
        </w:tc>
        <w:tc>
          <w:tcPr>
            <w:tcW w:w="2491" w:type="dxa"/>
          </w:tcPr>
          <w:p w14:paraId="1A72946A" w14:textId="76504E06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Второй уровень зрелости возможностей. </w:t>
            </w: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Делаются записи о трудозатратах и планах. Функциональность каждого проекта описана в письменной форме.</w:t>
            </w:r>
          </w:p>
        </w:tc>
      </w:tr>
      <w:bookmarkEnd w:id="81"/>
    </w:tbl>
    <w:p w14:paraId="6F1B51BE" w14:textId="77777777" w:rsidR="00D94EDD" w:rsidRPr="0095047C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558FB88" w14:textId="2184907E" w:rsidR="0095047C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Значения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множителей</w:t>
      </w:r>
      <w:proofErr w:type="spellEnd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proofErr w:type="spellStart"/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трудоемкости</w:t>
      </w:r>
      <w:proofErr w:type="spellEnd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2668"/>
        <w:gridCol w:w="2345"/>
        <w:gridCol w:w="2332"/>
      </w:tblGrid>
      <w:tr w:rsidR="00E91095" w14:paraId="362FE777" w14:textId="6AFE2467" w:rsidTr="00E91095">
        <w:tc>
          <w:tcPr>
            <w:tcW w:w="2712" w:type="dxa"/>
          </w:tcPr>
          <w:p w14:paraId="46090F76" w14:textId="05A9F2CB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proofErr w:type="spellStart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Множитель</w:t>
            </w:r>
            <w:proofErr w:type="spellEnd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трудоемкости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EM</w:t>
            </w:r>
          </w:p>
        </w:tc>
        <w:tc>
          <w:tcPr>
            <w:tcW w:w="2757" w:type="dxa"/>
          </w:tcPr>
          <w:p w14:paraId="64A2EF0B" w14:textId="3724BC44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2478" w:type="dxa"/>
          </w:tcPr>
          <w:p w14:paraId="59B95648" w14:textId="0105EB0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Значение</w:t>
            </w:r>
          </w:p>
        </w:tc>
        <w:tc>
          <w:tcPr>
            <w:tcW w:w="2015" w:type="dxa"/>
          </w:tcPr>
          <w:p w14:paraId="32C77490" w14:textId="5C7B6D4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E91095" w14:paraId="2C96D2D2" w14:textId="28CF7694" w:rsidTr="00E91095">
        <w:tc>
          <w:tcPr>
            <w:tcW w:w="2712" w:type="dxa"/>
          </w:tcPr>
          <w:p w14:paraId="66CF9BDE" w14:textId="3836ABE0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PERS</w:t>
            </w:r>
          </w:p>
        </w:tc>
        <w:tc>
          <w:tcPr>
            <w:tcW w:w="2757" w:type="dxa"/>
          </w:tcPr>
          <w:p w14:paraId="459B731B" w14:textId="48F2A96F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Квалификация персонала</w:t>
            </w:r>
          </w:p>
        </w:tc>
        <w:tc>
          <w:tcPr>
            <w:tcW w:w="2478" w:type="dxa"/>
          </w:tcPr>
          <w:p w14:paraId="779BBC61" w14:textId="09C200F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2015" w:type="dxa"/>
          </w:tcPr>
          <w:p w14:paraId="3A04E36F" w14:textId="194B9A3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квалификация персонала</w:t>
            </w:r>
          </w:p>
        </w:tc>
      </w:tr>
      <w:tr w:rsidR="00E91095" w14:paraId="4DFB9509" w14:textId="6895E0BB" w:rsidTr="00E91095">
        <w:tc>
          <w:tcPr>
            <w:tcW w:w="2712" w:type="dxa"/>
          </w:tcPr>
          <w:p w14:paraId="31228640" w14:textId="21164A9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PREX</w:t>
            </w:r>
          </w:p>
        </w:tc>
        <w:tc>
          <w:tcPr>
            <w:tcW w:w="2757" w:type="dxa"/>
          </w:tcPr>
          <w:p w14:paraId="1485156D" w14:textId="3FC202A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Опыт персонала</w:t>
            </w:r>
          </w:p>
        </w:tc>
        <w:tc>
          <w:tcPr>
            <w:tcW w:w="2478" w:type="dxa"/>
          </w:tcPr>
          <w:p w14:paraId="5093B7B6" w14:textId="7D6F1008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2015" w:type="dxa"/>
          </w:tcPr>
          <w:p w14:paraId="58DB43BE" w14:textId="100B0E8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Опыт разработки 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высокий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около 3х лет</w:t>
            </w:r>
          </w:p>
        </w:tc>
      </w:tr>
      <w:tr w:rsidR="00E91095" w14:paraId="4B93ED91" w14:textId="6EC2B9BF" w:rsidTr="00E91095">
        <w:tc>
          <w:tcPr>
            <w:tcW w:w="2712" w:type="dxa"/>
          </w:tcPr>
          <w:p w14:paraId="479164E4" w14:textId="16944C3C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RCPX</w:t>
            </w:r>
          </w:p>
        </w:tc>
        <w:tc>
          <w:tcPr>
            <w:tcW w:w="2757" w:type="dxa"/>
          </w:tcPr>
          <w:p w14:paraId="2FD86AE0" w14:textId="44C0EDEB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Сложность и надежность продукта</w:t>
            </w:r>
          </w:p>
        </w:tc>
        <w:tc>
          <w:tcPr>
            <w:tcW w:w="2478" w:type="dxa"/>
          </w:tcPr>
          <w:p w14:paraId="1C88EA5F" w14:textId="63F588F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2015" w:type="dxa"/>
          </w:tcPr>
          <w:p w14:paraId="3F5CB98A" w14:textId="3970DF0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Низкая сложность продукта</w:t>
            </w:r>
          </w:p>
        </w:tc>
      </w:tr>
      <w:tr w:rsidR="00E91095" w14:paraId="4988068D" w14:textId="6346C55D" w:rsidTr="00E91095">
        <w:tc>
          <w:tcPr>
            <w:tcW w:w="2712" w:type="dxa"/>
          </w:tcPr>
          <w:p w14:paraId="050DB037" w14:textId="2B90C14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RUSE</w:t>
            </w:r>
          </w:p>
        </w:tc>
        <w:tc>
          <w:tcPr>
            <w:tcW w:w="2757" w:type="dxa"/>
          </w:tcPr>
          <w:p w14:paraId="792DEDF7" w14:textId="218FAFE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Разработка для повторного использования</w:t>
            </w:r>
          </w:p>
        </w:tc>
        <w:tc>
          <w:tcPr>
            <w:tcW w:w="2478" w:type="dxa"/>
          </w:tcPr>
          <w:p w14:paraId="720F2193" w14:textId="53FC05C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2015" w:type="dxa"/>
          </w:tcPr>
          <w:p w14:paraId="2D0E5FA5" w14:textId="260046C5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Разрабатывается единожды.</w:t>
            </w:r>
          </w:p>
        </w:tc>
      </w:tr>
      <w:tr w:rsidR="00E91095" w14:paraId="7ABCB50A" w14:textId="1B781522" w:rsidTr="00E91095">
        <w:tc>
          <w:tcPr>
            <w:tcW w:w="2712" w:type="dxa"/>
          </w:tcPr>
          <w:p w14:paraId="02703CB2" w14:textId="0C76221A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PDIF</w:t>
            </w:r>
          </w:p>
        </w:tc>
        <w:tc>
          <w:tcPr>
            <w:tcW w:w="2757" w:type="dxa"/>
          </w:tcPr>
          <w:p w14:paraId="26D53A9A" w14:textId="4B420FA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Сложность платформы разработки</w:t>
            </w:r>
          </w:p>
        </w:tc>
        <w:tc>
          <w:tcPr>
            <w:tcW w:w="2478" w:type="dxa"/>
          </w:tcPr>
          <w:p w14:paraId="5D35F9CA" w14:textId="7F092DD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2015" w:type="dxa"/>
          </w:tcPr>
          <w:p w14:paraId="68CF8B2C" w14:textId="6CC771B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Очень низкая сложность платформы.</w:t>
            </w:r>
          </w:p>
        </w:tc>
      </w:tr>
      <w:tr w:rsidR="00E91095" w14:paraId="06BCBBDB" w14:textId="7D1AFE4F" w:rsidTr="00E91095">
        <w:tc>
          <w:tcPr>
            <w:tcW w:w="2712" w:type="dxa"/>
          </w:tcPr>
          <w:p w14:paraId="347A27BC" w14:textId="370F4C27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FCIL</w:t>
            </w:r>
          </w:p>
        </w:tc>
        <w:tc>
          <w:tcPr>
            <w:tcW w:w="2757" w:type="dxa"/>
          </w:tcPr>
          <w:p w14:paraId="4D532EBD" w14:textId="3C6BC7B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Оборудование</w:t>
            </w:r>
          </w:p>
        </w:tc>
        <w:tc>
          <w:tcPr>
            <w:tcW w:w="2478" w:type="dxa"/>
          </w:tcPr>
          <w:p w14:paraId="0B34E187" w14:textId="00F1714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2015" w:type="dxa"/>
          </w:tcPr>
          <w:p w14:paraId="0F9B090C" w14:textId="39D53196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Использование интегрированных средств разработки.</w:t>
            </w:r>
          </w:p>
        </w:tc>
      </w:tr>
      <w:tr w:rsidR="00E91095" w14:paraId="3C5D1727" w14:textId="49B6DE03" w:rsidTr="00E91095">
        <w:tc>
          <w:tcPr>
            <w:tcW w:w="2712" w:type="dxa"/>
          </w:tcPr>
          <w:p w14:paraId="444A8FEF" w14:textId="37952EA0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CSED</w:t>
            </w:r>
          </w:p>
        </w:tc>
        <w:tc>
          <w:tcPr>
            <w:tcW w:w="2757" w:type="dxa"/>
          </w:tcPr>
          <w:p w14:paraId="7B808D67" w14:textId="6CFD0313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Требуемое выполнение графика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работ</w:t>
            </w:r>
          </w:p>
        </w:tc>
        <w:tc>
          <w:tcPr>
            <w:tcW w:w="2478" w:type="dxa"/>
          </w:tcPr>
          <w:p w14:paraId="0DBD907F" w14:textId="6F41804F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1.14</w:t>
            </w:r>
          </w:p>
        </w:tc>
        <w:tc>
          <w:tcPr>
            <w:tcW w:w="2015" w:type="dxa"/>
          </w:tcPr>
          <w:p w14:paraId="076FEBF7" w14:textId="534B61AB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Низкое требуемое выполнение графика</w:t>
            </w:r>
          </w:p>
        </w:tc>
      </w:tr>
    </w:tbl>
    <w:p w14:paraId="0ADFBD42" w14:textId="77777777" w:rsidR="00E91095" w:rsidRPr="00E91095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ADAF2F6" w14:textId="4ED1347D" w:rsidR="009B2FBB" w:rsidRPr="009B2FBB" w:rsidRDefault="009B2F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Большая часть исходного кода проекта будут составлять готовые библиотеки и подключаемые модули. Основываясь на подобных проектах количество строк кода, не входящего в готовые решения, а требуемое на написание будет равно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000 (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KSLOC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4EB65AF8" w14:textId="7281710D" w:rsidR="0095047C" w:rsidRPr="009C6341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0.91 + 0.01 * (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1.24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1.01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1.4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1.10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4.68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 = 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04</w:t>
      </w:r>
    </w:p>
    <w:p w14:paraId="183D7424" w14:textId="1277697D" w:rsidR="005404BB" w:rsidRPr="005404BB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0.83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0.87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0.83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0.87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1.14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5944</w:t>
      </w:r>
    </w:p>
    <w:p w14:paraId="309CC7A7" w14:textId="45A5D96D" w:rsidR="005404BB" w:rsidRPr="0038245D" w:rsidRDefault="005404B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PM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C6341"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5944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 2.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45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04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 чел/</w:t>
      </w:r>
      <w:proofErr w:type="spellStart"/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</w:t>
      </w:r>
      <w:proofErr w:type="spellEnd"/>
    </w:p>
    <w:p w14:paraId="19E6F52B" w14:textId="7BAA9DC0" w:rsidR="0038245D" w:rsidRDefault="0038245D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Персонал, требуемый для реализации проекта: менеджер и программист. Менеджер проекта будет декомпозировать задачи на более мелкие и следить за их выполнением и корректностью результата, соответствующего ожиданием от системы. Программист будет выполнять задачи</w:t>
      </w:r>
      <w:bookmarkStart w:id="82" w:name="_GoBack"/>
      <w:bookmarkEnd w:id="82"/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Итоговый состав персонала 2 человека, соответственно система будет реализована примерно за 3 месяца.</w:t>
      </w:r>
    </w:p>
    <w:p w14:paraId="2F2EF3A2" w14:textId="77777777" w:rsidR="0038245D" w:rsidRPr="0038245D" w:rsidRDefault="0038245D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7CFA5C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Здесь будут рассчитаны затраты (трудовые и стоимостные) на работу в базовом варианте и на работу после внедрения задачи автоматизации.</w:t>
      </w:r>
    </w:p>
    <w:p w14:paraId="4418AEC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трудовых затрат по базовому и проектируемому варианту.</w:t>
      </w:r>
    </w:p>
    <w:p w14:paraId="01F59AB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А). Базовый вариант.</w:t>
      </w:r>
    </w:p>
    <w:p w14:paraId="463D9F45" w14:textId="7A34A143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Объём работы измеряется количеством обработанных документов, которые должен обработать специалист в существующей системе. </w:t>
      </w:r>
    </w:p>
    <w:p w14:paraId="451401C5" w14:textId="3A095CB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Норма выработки показывает, сколько за один час специалист может обработать документов при базовом варианте решения задачи. В нашем случае норма выработки в час составляет 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документа.</w:t>
      </w:r>
    </w:p>
    <w:p w14:paraId="2B94BC0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выработки.</w:t>
      </w:r>
    </w:p>
    <w:p w14:paraId="03FE541B" w14:textId="51AE476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Тб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=1800 /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час.</w:t>
      </w:r>
    </w:p>
    <w:p w14:paraId="4EED3114" w14:textId="7F233965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Б)</w:t>
      </w:r>
      <w:r w:rsidR="00AA3102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Проектный вариант.</w:t>
      </w:r>
    </w:p>
    <w:p w14:paraId="7C80989D" w14:textId="62C2A8A0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Норма выработки при проектном варианте показывает, сколько 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спе</w:t>
      </w:r>
      <w:r w:rsidR="00E9109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циалист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 один час обрабатывает документов с использованием разработанной системы. Норма выработки в час составляет 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документов.</w:t>
      </w:r>
    </w:p>
    <w:p w14:paraId="6C6BC2C2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Трудоёмкость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определяется делением объёма работы на норму выработки:</w:t>
      </w:r>
    </w:p>
    <w:p w14:paraId="7D1B72E6" w14:textId="081D38D0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 1800 /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час.</w:t>
      </w:r>
    </w:p>
    <w:p w14:paraId="64193098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113ED73" w14:textId="054BDEF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Абсолютный показатель снижения трудовых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∆T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14890D0D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∆T=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Tп-Tб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68C66F02" w14:textId="6E7F3093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∆T= 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</w:t>
      </w:r>
    </w:p>
    <w:p w14:paraId="2077651A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F9D7DEA" w14:textId="34E7362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 относительного снижения трудовых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7F439D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=∆T/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Tб</w:t>
      </w:r>
      <w:proofErr w:type="spellEnd"/>
    </w:p>
    <w:p w14:paraId="6F5C0A61" w14:textId="6F02AEFE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900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100%=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66.6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55004786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070F45" w14:textId="1B58DC5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Индекс изменения трудовых затрат или повышение производительности труда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5EE1906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=Тб/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0E6E6E95" w14:textId="04706178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Yт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AA3102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6657E686" w14:textId="77777777" w:rsidR="00AA3102" w:rsidRPr="0075441F" w:rsidRDefault="00AA3102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D94FA7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Расчет стоимостных показателей по базовому и проектируемому варианту:</w:t>
      </w:r>
    </w:p>
    <w:p w14:paraId="17593A6A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А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. Базовый вариант</w:t>
      </w:r>
    </w:p>
    <w:p w14:paraId="4F5E5765" w14:textId="52D38E06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714BA564" w14:textId="7CA0B37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–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руб./час. * 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час. = 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7E14D626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00687482" w14:textId="12109FB9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х 12 = 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</w:t>
      </w:r>
    </w:p>
    <w:p w14:paraId="424A46B7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базовый вариант обработки информации составляет:</w:t>
      </w:r>
    </w:p>
    <w:p w14:paraId="3687A9C2" w14:textId="356C1E6A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0FD7A246" w14:textId="77777777" w:rsidR="00BC795C" w:rsidRPr="0075441F" w:rsidRDefault="00BC795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D884016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Б. Проектный вариант.</w:t>
      </w:r>
    </w:p>
    <w:p w14:paraId="17A784F6" w14:textId="7104023D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Трудовые затраты.</w:t>
      </w:r>
    </w:p>
    <w:p w14:paraId="5452A863" w14:textId="3BCF8DBC" w:rsidR="00BC795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Количество работников - 1 человека. ФОТ (Фонд оплаты труда) сотрудника -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руб./час. * 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16.6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0F0DAF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рублей в месяц.</w:t>
      </w:r>
    </w:p>
    <w:p w14:paraId="14B9AAED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Фонд заработной платы за год составляет:</w:t>
      </w:r>
    </w:p>
    <w:p w14:paraId="31DEFB26" w14:textId="7C38CA5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x12= </w:t>
      </w:r>
      <w:r w:rsidR="000F0DA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</w:t>
      </w:r>
    </w:p>
    <w:p w14:paraId="29B7770C" w14:textId="77777777" w:rsidR="00BC795C" w:rsidRPr="0075441F" w:rsidRDefault="00BC795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5255AB5C" w14:textId="220BDAD0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Накладные расходы</w:t>
      </w:r>
      <w:r w:rsidR="00BC795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p w14:paraId="5FEE87BA" w14:textId="51CDD836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Сопровождение - 30000 руб. в год.</w:t>
      </w:r>
    </w:p>
    <w:p w14:paraId="60EC7CF0" w14:textId="7529FA43" w:rsidR="000F0DAF" w:rsidRPr="0075441F" w:rsidRDefault="000F0DA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Аренда сервера – 18000 руб. в год.</w:t>
      </w:r>
    </w:p>
    <w:p w14:paraId="7FC63F6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Всего затраты на автоматизированную обработку информации составляют:</w:t>
      </w:r>
    </w:p>
    <w:p w14:paraId="737C7E55" w14:textId="0C678EC5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 = 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60000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+3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0+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руб.</w:t>
      </w:r>
    </w:p>
    <w:p w14:paraId="0A076A35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Рассчитаем значение стоимостных показателей:</w:t>
      </w:r>
    </w:p>
    <w:p w14:paraId="59823950" w14:textId="066EE12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Абсолютное снижение стоимостных затрат(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∆С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73DD8588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∆С=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Сб-Сп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</w:t>
      </w:r>
    </w:p>
    <w:p w14:paraId="14589996" w14:textId="7D2C2298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-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108000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72000</w:t>
      </w:r>
      <w:r w:rsid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руб. </w:t>
      </w:r>
    </w:p>
    <w:p w14:paraId="7A4695DB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608C79E" w14:textId="6B76EA14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Коэффициента относительного снижения стоимостных затрат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39DEADC0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Кс=∆С/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</w:t>
      </w:r>
    </w:p>
    <w:p w14:paraId="2EBC5ED1" w14:textId="651C154D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Кс=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*100%=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% </w:t>
      </w:r>
    </w:p>
    <w:p w14:paraId="016A17B3" w14:textId="77777777" w:rsidR="00395C93" w:rsidRPr="0075441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B8E3705" w14:textId="0527378C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Индекс изменения стоимостных затрат (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): </w:t>
      </w:r>
    </w:p>
    <w:p w14:paraId="69E16C0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Сб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Сп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07FAC8CD" w14:textId="42F9C25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Yc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180000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108000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1.67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1BAC80E9" w14:textId="77777777" w:rsidR="00395C93" w:rsidRPr="0075441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AF61C0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Определим экономическую эффективность от системы. Это отношение экономического эффекта, полученного за определённый период времени от вложения капитала (или от внедрения мероприятий), к объёму вложенного капитала, обеспечившего внедрение мероприятий и получение экономического эффекта.</w:t>
      </w:r>
    </w:p>
    <w:p w14:paraId="0E9E94F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Экономический эффект представляет собой чистый доход (прибыль), т. е. цена минус себестоимость.</w:t>
      </w:r>
    </w:p>
    <w:p w14:paraId="74C649DB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 экономической эффективности имеет вид: </w:t>
      </w:r>
    </w:p>
    <w:p w14:paraId="760C4D3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Е=∆С/</w:t>
      </w: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=1/Т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50FC38EF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где: ∆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С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чистый доход (прибыль), полученный в течение года от эксплуатации внедрённого проекта;</w:t>
      </w:r>
    </w:p>
    <w:p w14:paraId="77211AF0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proofErr w:type="spellStart"/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Кз</w:t>
      </w:r>
      <w:proofErr w:type="spellEnd"/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- объём инвестиций, за счёт которого обеспечен доход.</w:t>
      </w:r>
    </w:p>
    <w:p w14:paraId="4C135B87" w14:textId="17DFEA38" w:rsidR="00265F9C" w:rsidRPr="009A0D0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 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72000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70000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1.</w:t>
      </w:r>
      <w:r w:rsidR="00395C93" w:rsidRPr="009A0D0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02</w:t>
      </w:r>
    </w:p>
    <w:p w14:paraId="04292D88" w14:textId="77777777" w:rsidR="00395C93" w:rsidRPr="009A0D0F" w:rsidRDefault="00395C9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DAB2B14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Эффективность капитальных затрат определяется сроком окупаемости (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) дополнительных капитальных затрат на модернизацию информационной системы:</w:t>
      </w:r>
    </w:p>
    <w:p w14:paraId="4AA05A5C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Срок окупаемости определяется, как обратная величина </w:t>
      </w: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</w:p>
    <w:p w14:paraId="04B748D4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 = 1 / Е</w:t>
      </w:r>
    </w:p>
    <w:p w14:paraId="0671927C" w14:textId="0E556579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b/>
          <w:bCs/>
          <w:color w:val="30373B"/>
          <w:sz w:val="28"/>
          <w:szCs w:val="28"/>
          <w:bdr w:val="none" w:sz="0" w:space="0" w:color="auto" w:frame="1"/>
          <w:lang w:val="ru-RU" w:eastAsia="ru-RU"/>
        </w:rPr>
        <w:t>Т 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= 1 /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1.02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 = </w:t>
      </w:r>
      <w:r w:rsidR="00395C93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0.98</w:t>
      </w:r>
    </w:p>
    <w:p w14:paraId="7D228A7A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CF43A3E" w14:textId="2F2F3EA4" w:rsidR="00BC795C" w:rsidRPr="0075441F" w:rsidRDefault="00395C93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lastRenderedPageBreak/>
        <w:t xml:space="preserve">Проанализировав полученные экономические показатели, можно уверенно говорить об эффективности проектного варианта решения задачи, так как при использовании системы снижается трудоемкость выполняемой работы на </w:t>
      </w:r>
      <w:r w:rsidR="0075441F"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600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 часов, и позволяет сэкономить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 xml:space="preserve">72000 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руб. Снижение трудовых и стоимостных затрат по обработке документов является выгодным для деятельности </w:t>
      </w:r>
      <w:r w:rsidR="0075441F"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 xml:space="preserve">ГК 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«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Юмалабс</w:t>
      </w:r>
      <w:r w:rsidRPr="0075441F">
        <w:rPr>
          <w:rFonts w:ascii="Times New Roman" w:hAnsi="Times New Roman" w:cs="Times New Roman"/>
          <w:color w:val="30373B"/>
          <w:sz w:val="28"/>
          <w:szCs w:val="28"/>
          <w:shd w:val="clear" w:color="auto" w:fill="FFFFFF"/>
          <w:lang w:val="ru-RU"/>
        </w:rPr>
        <w:t>».</w:t>
      </w:r>
      <w:r w:rsidR="00BC795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br w:type="page"/>
      </w:r>
    </w:p>
    <w:p w14:paraId="61F4BB17" w14:textId="60445C1A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3" w:name="_Toc503599405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3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F77D717" w:rsidR="00265F9C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«Юмалабс»</w:t>
      </w:r>
    </w:p>
    <w:p w14:paraId="79B9C519" w14:textId="14C0B2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создания отчетов, интеграции с </w:t>
      </w:r>
      <w:proofErr w:type="spellStart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таск</w:t>
      </w:r>
      <w:proofErr w:type="spellEnd"/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bookmarkStart w:id="84" w:name="_Toc503599406"/>
      <w:r>
        <w:rPr>
          <w:lang w:val="ru-RU"/>
        </w:rPr>
        <w:lastRenderedPageBreak/>
        <w:t>Список литературы</w:t>
      </w:r>
      <w:bookmarkEnd w:id="84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20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2C86" w14:textId="77777777" w:rsidR="0027177D" w:rsidRDefault="0027177D" w:rsidP="00D93CD9">
      <w:pPr>
        <w:spacing w:after="0" w:line="240" w:lineRule="auto"/>
      </w:pPr>
      <w:r>
        <w:separator/>
      </w:r>
    </w:p>
  </w:endnote>
  <w:endnote w:type="continuationSeparator" w:id="0">
    <w:p w14:paraId="43D62BB0" w14:textId="77777777" w:rsidR="0027177D" w:rsidRDefault="0027177D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205D81C3" w:rsidR="00E91095" w:rsidRDefault="00E910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17F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0AD4D88" w14:textId="77777777" w:rsidR="00E91095" w:rsidRDefault="00E91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407B" w14:textId="77777777" w:rsidR="0027177D" w:rsidRDefault="0027177D" w:rsidP="00D93CD9">
      <w:pPr>
        <w:spacing w:after="0" w:line="240" w:lineRule="auto"/>
      </w:pPr>
      <w:r>
        <w:separator/>
      </w:r>
    </w:p>
  </w:footnote>
  <w:footnote w:type="continuationSeparator" w:id="0">
    <w:p w14:paraId="7BFDC179" w14:textId="77777777" w:rsidR="0027177D" w:rsidRDefault="0027177D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9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9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4"/>
  </w:num>
  <w:num w:numId="7">
    <w:abstractNumId w:val="10"/>
  </w:num>
  <w:num w:numId="8">
    <w:abstractNumId w:val="24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21"/>
  </w:num>
  <w:num w:numId="12">
    <w:abstractNumId w:val="9"/>
  </w:num>
  <w:num w:numId="13">
    <w:abstractNumId w:val="4"/>
  </w:num>
  <w:num w:numId="14">
    <w:abstractNumId w:val="6"/>
  </w:num>
  <w:num w:numId="15">
    <w:abstractNumId w:val="18"/>
  </w:num>
  <w:num w:numId="16">
    <w:abstractNumId w:val="22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3"/>
  </w:num>
  <w:num w:numId="18">
    <w:abstractNumId w:val="28"/>
  </w:num>
  <w:num w:numId="19">
    <w:abstractNumId w:val="19"/>
  </w:num>
  <w:num w:numId="20">
    <w:abstractNumId w:val="17"/>
  </w:num>
  <w:num w:numId="21">
    <w:abstractNumId w:val="33"/>
  </w:num>
  <w:num w:numId="22">
    <w:abstractNumId w:val="25"/>
  </w:num>
  <w:num w:numId="23">
    <w:abstractNumId w:val="0"/>
  </w:num>
  <w:num w:numId="24">
    <w:abstractNumId w:val="1"/>
  </w:num>
  <w:num w:numId="25">
    <w:abstractNumId w:val="5"/>
  </w:num>
  <w:num w:numId="26">
    <w:abstractNumId w:val="36"/>
  </w:num>
  <w:num w:numId="27">
    <w:abstractNumId w:val="13"/>
  </w:num>
  <w:num w:numId="28">
    <w:abstractNumId w:val="31"/>
  </w:num>
  <w:num w:numId="29">
    <w:abstractNumId w:val="2"/>
  </w:num>
  <w:num w:numId="30">
    <w:abstractNumId w:val="30"/>
  </w:num>
  <w:num w:numId="31">
    <w:abstractNumId w:val="32"/>
  </w:num>
  <w:num w:numId="32">
    <w:abstractNumId w:val="3"/>
  </w:num>
  <w:num w:numId="33">
    <w:abstractNumId w:val="12"/>
  </w:num>
  <w:num w:numId="34">
    <w:abstractNumId w:val="7"/>
  </w:num>
  <w:num w:numId="35">
    <w:abstractNumId w:val="20"/>
  </w:num>
  <w:num w:numId="36">
    <w:abstractNumId w:val="26"/>
  </w:num>
  <w:num w:numId="37">
    <w:abstractNumId w:val="11"/>
  </w:num>
  <w:num w:numId="38">
    <w:abstractNumId w:val="27"/>
  </w:num>
  <w:num w:numId="39">
    <w:abstractNumId w:val="35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30098"/>
    <w:rsid w:val="000353AA"/>
    <w:rsid w:val="000519CA"/>
    <w:rsid w:val="000A1336"/>
    <w:rsid w:val="000B44A7"/>
    <w:rsid w:val="000F0DAF"/>
    <w:rsid w:val="00100C12"/>
    <w:rsid w:val="00123BBB"/>
    <w:rsid w:val="00127C1D"/>
    <w:rsid w:val="00136AD2"/>
    <w:rsid w:val="00140F96"/>
    <w:rsid w:val="00166B82"/>
    <w:rsid w:val="00166BD3"/>
    <w:rsid w:val="00194848"/>
    <w:rsid w:val="001B2C31"/>
    <w:rsid w:val="00203871"/>
    <w:rsid w:val="00231037"/>
    <w:rsid w:val="00250B41"/>
    <w:rsid w:val="00265F9C"/>
    <w:rsid w:val="0027177D"/>
    <w:rsid w:val="00293FAD"/>
    <w:rsid w:val="002C5651"/>
    <w:rsid w:val="002E21EC"/>
    <w:rsid w:val="002E4F0B"/>
    <w:rsid w:val="00307DB1"/>
    <w:rsid w:val="00321B9C"/>
    <w:rsid w:val="003458E4"/>
    <w:rsid w:val="0038245D"/>
    <w:rsid w:val="00395C93"/>
    <w:rsid w:val="003A647C"/>
    <w:rsid w:val="003C4808"/>
    <w:rsid w:val="003C5DAE"/>
    <w:rsid w:val="003E0F14"/>
    <w:rsid w:val="003F34C9"/>
    <w:rsid w:val="00404CC5"/>
    <w:rsid w:val="004231B1"/>
    <w:rsid w:val="00425BE4"/>
    <w:rsid w:val="004848C1"/>
    <w:rsid w:val="004A04B2"/>
    <w:rsid w:val="004B2D9A"/>
    <w:rsid w:val="004B4F81"/>
    <w:rsid w:val="004B6E57"/>
    <w:rsid w:val="004D26CE"/>
    <w:rsid w:val="004E3488"/>
    <w:rsid w:val="00504D63"/>
    <w:rsid w:val="0050583C"/>
    <w:rsid w:val="00531804"/>
    <w:rsid w:val="005404BB"/>
    <w:rsid w:val="005579BE"/>
    <w:rsid w:val="00567D3D"/>
    <w:rsid w:val="005E0357"/>
    <w:rsid w:val="005E1E2F"/>
    <w:rsid w:val="00602CD1"/>
    <w:rsid w:val="00614042"/>
    <w:rsid w:val="00643E09"/>
    <w:rsid w:val="00647F1C"/>
    <w:rsid w:val="00651517"/>
    <w:rsid w:val="00662F79"/>
    <w:rsid w:val="00676594"/>
    <w:rsid w:val="006B1749"/>
    <w:rsid w:val="006B36DE"/>
    <w:rsid w:val="007202F2"/>
    <w:rsid w:val="00732446"/>
    <w:rsid w:val="00736F36"/>
    <w:rsid w:val="007460E1"/>
    <w:rsid w:val="0075441F"/>
    <w:rsid w:val="007773AE"/>
    <w:rsid w:val="00777CE8"/>
    <w:rsid w:val="00782222"/>
    <w:rsid w:val="00787C44"/>
    <w:rsid w:val="00823017"/>
    <w:rsid w:val="00845318"/>
    <w:rsid w:val="008531A3"/>
    <w:rsid w:val="008805F5"/>
    <w:rsid w:val="008A273E"/>
    <w:rsid w:val="008F3F91"/>
    <w:rsid w:val="0095047C"/>
    <w:rsid w:val="0096474A"/>
    <w:rsid w:val="009A0D0F"/>
    <w:rsid w:val="009B2FBB"/>
    <w:rsid w:val="009C6341"/>
    <w:rsid w:val="00A076E4"/>
    <w:rsid w:val="00A469FF"/>
    <w:rsid w:val="00A84F08"/>
    <w:rsid w:val="00A92A50"/>
    <w:rsid w:val="00AA3102"/>
    <w:rsid w:val="00AB5FBD"/>
    <w:rsid w:val="00B07582"/>
    <w:rsid w:val="00B2649F"/>
    <w:rsid w:val="00B26F6D"/>
    <w:rsid w:val="00B5441B"/>
    <w:rsid w:val="00B716B8"/>
    <w:rsid w:val="00B861D5"/>
    <w:rsid w:val="00BB1931"/>
    <w:rsid w:val="00BB2FBD"/>
    <w:rsid w:val="00BC795C"/>
    <w:rsid w:val="00BF0302"/>
    <w:rsid w:val="00C70DB1"/>
    <w:rsid w:val="00CA251F"/>
    <w:rsid w:val="00CA617F"/>
    <w:rsid w:val="00CB203E"/>
    <w:rsid w:val="00CD16D7"/>
    <w:rsid w:val="00CD7748"/>
    <w:rsid w:val="00CE13C6"/>
    <w:rsid w:val="00CE277A"/>
    <w:rsid w:val="00D00F85"/>
    <w:rsid w:val="00D1337F"/>
    <w:rsid w:val="00D254CE"/>
    <w:rsid w:val="00D504A5"/>
    <w:rsid w:val="00D93CD9"/>
    <w:rsid w:val="00D94EDD"/>
    <w:rsid w:val="00DB581C"/>
    <w:rsid w:val="00DB66FD"/>
    <w:rsid w:val="00E111A0"/>
    <w:rsid w:val="00E35854"/>
    <w:rsid w:val="00E41346"/>
    <w:rsid w:val="00E73C09"/>
    <w:rsid w:val="00E771B0"/>
    <w:rsid w:val="00E81D39"/>
    <w:rsid w:val="00E91095"/>
    <w:rsid w:val="00EA635E"/>
    <w:rsid w:val="00EC4A90"/>
    <w:rsid w:val="00EE2BBA"/>
    <w:rsid w:val="00EF1896"/>
    <w:rsid w:val="00EF701F"/>
    <w:rsid w:val="00F11BAF"/>
    <w:rsid w:val="00F159E1"/>
    <w:rsid w:val="00F50607"/>
    <w:rsid w:val="00F54AC3"/>
    <w:rsid w:val="00F7076E"/>
    <w:rsid w:val="00FA68CE"/>
    <w:rsid w:val="00F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D50B6-77F6-4F46-884B-1128298A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39</Pages>
  <Words>5420</Words>
  <Characters>30895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15</cp:revision>
  <cp:lastPrinted>2018-01-13T06:36:00Z</cp:lastPrinted>
  <dcterms:created xsi:type="dcterms:W3CDTF">2018-01-11T22:37:00Z</dcterms:created>
  <dcterms:modified xsi:type="dcterms:W3CDTF">2018-03-09T20:54:00Z</dcterms:modified>
</cp:coreProperties>
</file>