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ТЕХНИЧЕСКОЕ ЗАДАНИЕ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на создание автоматизированной системы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информационного веб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сайта с функциями сервиса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  <w:r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fr-FR"/>
          <w14:textFill>
            <w14:solidFill>
              <w14:srgbClr w14:val="0F1115"/>
            </w14:solidFill>
          </w14:textFill>
        </w:rPr>
        <w:t>«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BrowHarmony: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Профессиональные услуги бровиста»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Обозначение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ТЗ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-BrowHarmony-202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5</w:t>
      </w:r>
      <w:r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Срок исполнения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: 1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сентября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202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5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–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20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декабря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202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5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Исполнитель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ООО «Веб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Студия «ТехноСфера»</w:t>
        <w:br w:type="textWrapping"/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Заказчик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ИП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Шмавонян Диана Арамовна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студия бровей «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BrowHarmony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>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г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Москва</w:t>
        <w:br w:type="textWrapping"/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202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5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г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7f7f7f"/>
          <w:shd w:val="clear" w:color="auto" w:fill="00000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Содержание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shd w:val="clear" w:color="auto" w:fill="ffffff"/>
          <w:rtl w:val="0"/>
          <w:lang w:val="ru-RU"/>
        </w:rPr>
        <w:t>Введение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shd w:val="clear" w:color="auto" w:fill="ffffff"/>
          <w:rtl w:val="0"/>
          <w:lang w:val="ru-RU"/>
        </w:rPr>
        <w:t>Основание для разработки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shd w:val="clear" w:color="auto" w:fill="ffffff"/>
          <w:rtl w:val="0"/>
          <w:lang w:val="ru-RU"/>
        </w:rPr>
        <w:t>Назначение и цели создания системы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shd w:val="clear" w:color="auto" w:fill="ffffff"/>
          <w:rtl w:val="0"/>
        </w:rPr>
        <w:t>Характеристики объектов автоматизации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shd w:val="clear" w:color="auto" w:fill="ffffff"/>
          <w:rtl w:val="0"/>
        </w:rPr>
        <w:t>Требования к системе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shd w:val="clear" w:color="auto" w:fill="ffffff"/>
          <w:rtl w:val="0"/>
          <w:lang w:val="ru-RU"/>
        </w:rPr>
        <w:t xml:space="preserve">Требования к функционалу </w:t>
      </w:r>
      <w:r>
        <w:rPr>
          <w:shd w:val="clear" w:color="auto" w:fill="ffffff"/>
          <w:rtl w:val="0"/>
        </w:rPr>
        <w:t>(</w:t>
      </w:r>
      <w:r>
        <w:rPr>
          <w:shd w:val="clear" w:color="auto" w:fill="ffffff"/>
          <w:rtl w:val="0"/>
          <w:lang w:val="ru-RU"/>
        </w:rPr>
        <w:t>подробный объем работ</w:t>
      </w:r>
      <w:r>
        <w:rPr>
          <w:shd w:val="clear" w:color="auto" w:fill="ffffff"/>
          <w:rtl w:val="0"/>
        </w:rPr>
        <w:t>)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shd w:val="clear" w:color="auto" w:fill="ffffff"/>
          <w:rtl w:val="0"/>
          <w:lang w:val="ru-RU"/>
        </w:rPr>
        <w:t>Требования к надежности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shd w:val="clear" w:color="auto" w:fill="ffffff"/>
          <w:rtl w:val="0"/>
          <w:lang w:val="ru-RU"/>
        </w:rPr>
        <w:t>Требования к безопасности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shd w:val="clear" w:color="auto" w:fill="ffffff"/>
          <w:rtl w:val="0"/>
          <w:lang w:val="ru-RU"/>
        </w:rPr>
        <w:t>Требования к эргономике и юзабилити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shd w:val="clear" w:color="auto" w:fill="ffffff"/>
          <w:rtl w:val="0"/>
          <w:lang w:val="ru-RU"/>
        </w:rPr>
        <w:t xml:space="preserve">Требования к дизайну </w:t>
      </w:r>
      <w:r>
        <w:rPr>
          <w:shd w:val="clear" w:color="auto" w:fill="ffffff"/>
          <w:rtl w:val="0"/>
        </w:rPr>
        <w:t>(UI)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shd w:val="clear" w:color="auto" w:fill="ffffff"/>
          <w:rtl w:val="0"/>
          <w:lang w:val="ru-RU"/>
        </w:rPr>
        <w:t>Требования к навигации и структуре</w:t>
      </w:r>
    </w:p>
    <w:p>
      <w:pPr>
        <w:pStyle w:val="Основной текст"/>
        <w:numPr>
          <w:ilvl w:val="1"/>
          <w:numId w:val="2"/>
        </w:numPr>
        <w:bidi w:val="0"/>
      </w:pPr>
      <w:r>
        <w:rPr>
          <w:shd w:val="clear" w:color="auto" w:fill="ffffff"/>
          <w:rtl w:val="0"/>
          <w:lang w:val="ru-RU"/>
        </w:rPr>
        <w:t>Требования к используемым технологиям</w:t>
      </w:r>
    </w:p>
    <w:p>
      <w:pPr>
        <w:pStyle w:val="Основной текст"/>
        <w:numPr>
          <w:ilvl w:val="0"/>
          <w:numId w:val="3"/>
        </w:numPr>
        <w:bidi w:val="0"/>
      </w:pPr>
      <w:r>
        <w:rPr>
          <w:shd w:val="clear" w:color="auto" w:fill="ffffff"/>
          <w:rtl w:val="0"/>
          <w:lang w:val="ru-RU"/>
        </w:rPr>
        <w:t>Состав</w:t>
      </w:r>
      <w:r>
        <w:rPr>
          <w:shd w:val="clear" w:color="auto" w:fill="ffffff"/>
          <w:rtl w:val="0"/>
        </w:rPr>
        <w:t xml:space="preserve">, </w:t>
      </w:r>
      <w:r>
        <w:rPr>
          <w:shd w:val="clear" w:color="auto" w:fill="ffffff"/>
          <w:rtl w:val="0"/>
          <w:lang w:val="ru-RU"/>
        </w:rPr>
        <w:t>этапы и сроки выполнения работ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shd w:val="clear" w:color="auto" w:fill="ffffff"/>
          <w:rtl w:val="0"/>
          <w:lang w:val="ru-RU"/>
        </w:rPr>
        <w:t>Порядок контроля и приемки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7f7f7f"/>
          <w:shd w:val="clear" w:color="auto" w:fill="00000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Введение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Настоящий документ является Техническим заданием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ТЗ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 создание веб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сайта для проекта «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BrowHarmony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>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ТЗ разработано в соответствии с требованиями ГОСТ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34.602-89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определяет назначение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цели разработки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подробный объем работ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технические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функциональные и эксплуатационные требования к системе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 также этапы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сроки и порядок приемки работ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Сайт позиционируется как ключевой инструмент для привлечения клиентов и автоматизации процессов студии премиум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класса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Основание для разработки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Основанием для разработки является Приложение №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1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к Договору оказания услуг №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Д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-24/08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от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fr-FR"/>
          <w14:textFill>
            <w14:solidFill>
              <w14:srgbClr w14:val="0F1115"/>
            </w14:solidFill>
          </w14:textFill>
        </w:rPr>
        <w:t>«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26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 xml:space="preserve">» августа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202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5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и решение Заказчика о цифровизации бизнес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процессов и создании современного инструмента для привлечения и удержания клиентов в условиях растущей конкуренции на рынке бьюти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услуг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Назначение и цели создания системы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Создаваемая Автоматизированная Система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АС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предназначена для решения следующих задач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Повышение узнаваемости бренда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мастера и его позиционирование на рынке премиум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услуг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Привлечение новой целевой аудитории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за счет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SEO-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оптимизации и присутствия в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digital-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пространстве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Упрощение и автоматизация процесса записи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на услуги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сокращение времени на обработку заявок на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80%.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Повышение лояльности существующих клиентов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за счет удобного сервиса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онлайн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записи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напоминаний и системы предоплат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Интеграция с современными сервисами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для автоматизации маркетинга и аналитики с целью увеличения среднего чека на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15%.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4.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Характеристики объектов автоматизации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Целевая аудитория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ЦА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системы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Женщины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18-35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лет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основная ЦА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Активно пользующиеся социальными сетями и интернетом для поиска услуг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ценящие удобство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эстетику и время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Уровень дохода – средний и выше среднего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Постоянные клиенты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Женщины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которым требуется удобный инструмент для быстрой повторной записи и получения информации об акциях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Ключевая задача – обеспечить им максимальное удобство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Корпоративные клиенты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Организации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желающие заказать услуги для сотрудников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перед праздниками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Требуют отдельного подхода и возможности оформления заказа с юридическим лицом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drawing xmlns:a="http://schemas.openxmlformats.org/drawingml/2006/main">
          <wp:inline distT="0" distB="0" distL="0" distR="0">
            <wp:extent cx="3060029" cy="1836018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29" cy="18360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drawing xmlns:a="http://schemas.openxmlformats.org/drawingml/2006/main">
          <wp:inline distT="0" distB="0" distL="0" distR="0">
            <wp:extent cx="2949682" cy="1769809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682" cy="17698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Требования к системе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5.1.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Требования к функционалу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подробный объем работ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Система должна быть реализована на базе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CMS WordPress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 использованием конструктора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 xml:space="preserve">Elementor Pro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обеспечения гибкости управления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Модуль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1: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Публичная часть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fr-FR"/>
          <w14:textFill>
            <w14:solidFill>
              <w14:srgbClr w14:val="0F1115"/>
            </w14:solidFill>
          </w14:textFill>
        </w:rPr>
        <w:t>(Front-end)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Главная страница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(Landing Page):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Ключевой экран с призывом к действию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блоками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«Главное преимущество»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«Топ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-3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услуги»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«О мастере»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«Отзывы»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«Портфолио»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«Контакты»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Обязателен блок с онлайн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отзывами из Яндекс Карт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Страница «Услуги и цены»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Интерактивный прайс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лист с возможностью фильтрации по категориям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брови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ресницы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макияж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каждой услуги – подробное описание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длительность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стоимость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фото результата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Реализация аккордеона для компактного отображения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Страница «О мастере»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Биография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философия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галерея сертификатов и дипломов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Блок «Мой подход» с иконками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Страница «Портфолио»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Интерактивная галерея с фильтрами по типам услуг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брови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/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ресницы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/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макияж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Реализация через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masonry-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сетку с возможностью лайкбокса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увеличения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фотографий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Страница «Блог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/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Статьи»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Система ведения блога для публикации полезных материалов по уходу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трендам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Обязательна система комментариев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может быть отключена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Страница «Контакты»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Интерактивная карта проезда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de-DE"/>
          <w14:textFill>
            <w14:solidFill>
              <w14:srgbClr w14:val="0F1115"/>
            </w14:solidFill>
          </w14:textFill>
        </w:rPr>
        <w:t xml:space="preserve">(Google Maps),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телефон с возможностью клика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e-mail,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ссылки на соцсети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nl-NL"/>
          <w14:textFill>
            <w14:solidFill>
              <w14:srgbClr w14:val="0F1115"/>
            </w14:solidFill>
          </w14:textFill>
        </w:rPr>
        <w:t xml:space="preserve">(Instagram, Telegram, VK),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форма обратной связи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after="160" w:line="240" w:lineRule="auto"/>
        <w:ind w:right="0"/>
        <w:jc w:val="left"/>
        <w:rPr>
          <w:rFonts w:ascii="Times New Roman" w:hAnsi="Times New Roman" w:hint="default"/>
          <w:b w:val="1"/>
          <w:bCs w:val="1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Система онлайн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записи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Многошаговая форма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Выбор услуги → Выбор даты и времени из доступных слотов → Ввод данных клиента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ФИО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телефон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e-mail,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комментарий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→ Подтверждение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Интеграция с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de-DE"/>
          <w14:textFill>
            <w14:solidFill>
              <w14:srgbClr w14:val="0F1115"/>
            </w14:solidFill>
          </w14:textFill>
        </w:rPr>
        <w:t xml:space="preserve">Google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Календарем мастера для автоматического обновления занятого времени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Автоматическая отправка уведомлений клиенту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(e-mail/SMS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через сервис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 xml:space="preserve">SMS Aero)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 мастеру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(e-mail +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уведомление в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Telegram-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бот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 новой записи и напоминание за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24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часа до визита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after="160" w:line="240" w:lineRule="auto"/>
        <w:ind w:right="0"/>
        <w:jc w:val="left"/>
        <w:rPr>
          <w:rFonts w:ascii="Times New Roman" w:hAnsi="Times New Roman" w:hint="default"/>
          <w:b w:val="1"/>
          <w:bCs w:val="1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Система онлайн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оплаты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Интеграция с платежным шлюзом Ю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Kassa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для возможности внесения предоплаты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депозита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 размере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30%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от стоимости услуги при записи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Автоматическое формирование и отправка электронного чека на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email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клиента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Модуль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2: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Административная часть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fr-FR"/>
          <w14:textFill>
            <w14:solidFill>
              <w14:srgbClr w14:val="0F1115"/>
            </w14:solidFill>
          </w14:textFill>
        </w:rPr>
        <w:t>(Back-end)</w:t>
      </w:r>
    </w:p>
    <w:p>
      <w:pPr>
        <w:pStyle w:val="По умолчанию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Управление содержимым сайта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все страницы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тексты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изображения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через интуитивно понятный интерфейс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WordPress.</w:t>
      </w:r>
    </w:p>
    <w:p>
      <w:pPr>
        <w:pStyle w:val="По умолчанию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Управление записями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просмотр в виде списка и календаря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подтверждение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отмена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перенос с автоматической отправкой уведомления клиенту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Управление календарем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настройка рабочих часов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выходных дней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персональных событий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Модуль аналитики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дашборд с отображением ключевых метрик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количество записей за период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конверсия из заявки в запись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популярные услуги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выручка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bidi w:val="0"/>
        <w:spacing w:before="0" w:after="16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5.2.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Требования к надежности</w:t>
      </w:r>
    </w:p>
    <w:p>
      <w:pPr>
        <w:pStyle w:val="По умолчанию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Время бесперебойной работы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(uptime)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– не менее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99.8%.</w:t>
      </w:r>
    </w:p>
    <w:p>
      <w:pPr>
        <w:pStyle w:val="По умолчанию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Регулярное автоматическое резервное копирование всего сайта и базы данных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раз в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24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часа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на облачное хранилище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Selectel.</w:t>
      </w:r>
    </w:p>
    <w:p>
      <w:pPr>
        <w:pStyle w:val="По умолчанию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Среднее время восстановления после сбоя – не более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4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часов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16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5.3.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Требования к безопасности</w:t>
      </w:r>
    </w:p>
    <w:p>
      <w:pPr>
        <w:pStyle w:val="По умолчанию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Обязательное использование протокола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HTTPS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SSL-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сертификата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Защита от основных видов веб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атак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(XSS, SQL-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инъекции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CSRF)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 помощью плагина безопасности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Wordfence.</w:t>
      </w:r>
    </w:p>
    <w:p>
      <w:pPr>
        <w:pStyle w:val="По умолчанию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Регулярное автоматическое обновление ядра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CMS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плагинов с предварительным созданием бэкапа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16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5.4.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Требования к эргономике и юзабилити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Адаптивность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Сайт должен корректно отображаться на всех типах устройств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ПК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планшеты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смартфоны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Проверка на основных браузерах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: Chrome, Firefox, Safari, Yandex Browser.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Скорость загрузки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Время полной загрузки главной страницы – не более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2.5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секунд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показатель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PageSpeed Insights).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Интуитивно понятный интерфейс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Пользователь должен найти нужную информацию или совершить целевое действие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запись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не более чем за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клика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Доступность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>(Accessibility):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Учет базовых принципов доступности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читаемость шрифтов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контрастность не менее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>4.5:1, alt-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теги для всех значимых изображений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bidi w:val="0"/>
        <w:spacing w:before="0" w:after="16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5.5.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Требования к дизайну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(UI)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Стиль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Минимализм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элегантность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премиальность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Преобладание светлой цветовой палитры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основной цвет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: #FAF7F2,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акцентный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: #E8D0C2,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темный текст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 #3A3A3A).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Типографика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Использование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х шрифтовых пар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для заголовков –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Playfair Display,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для основного текста –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Open Sans.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Фотографии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Исключительно профессиональные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высококачественные фото в едином стиле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воздушность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теплая цветокоррекция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Все изображения должны быть оптимизированы для веба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Иконки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Использование единой наборной иконографии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из библиотеки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Feather Icons).</w:t>
      </w:r>
    </w:p>
    <w:p>
      <w:pPr>
        <w:pStyle w:val="По умолчанию"/>
        <w:bidi w:val="0"/>
        <w:spacing w:before="0" w:after="16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5.6.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Требования к навигации и структуре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Главное меню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Должно быть лаконичным и содержать пункты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«Главная»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«Услуги»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«Портфолио»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«Обо мне»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«Блог»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«Контакты»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Располагаться в фиксированной «шапке» сайта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Футер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подвал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Дублирование основных разделов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контактная информация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ссылки на соцсети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форма подписки на рассылку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копирайт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«Хлебные крошки»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Обязательный элемент для многоуровневых страниц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Услуги → Ламинирование бровей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Четкие призывы к действию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(CTA):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Кнопки «Записаться онлайн»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«Узнать подробнее»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«Позвонить» должны быть визуально выделены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цвет акцента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находиться в поле зрения пользователя на всех ключевых экранах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16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5.7.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Требования к используемым технологиям</w:t>
      </w:r>
    </w:p>
    <w:p>
      <w:pPr>
        <w:pStyle w:val="По умолчанию"/>
        <w:numPr>
          <w:ilvl w:val="0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Базовые технологии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 CMS WordPress, PHP 8.0+, MySQL 8.0+, HTML5, CSS3, JavaScript (jQuery, Vue.js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формы записи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0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Платежная система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Интеграция с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API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Ю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>Kassa.</w:t>
      </w:r>
    </w:p>
    <w:p>
      <w:pPr>
        <w:pStyle w:val="По умолчанию"/>
        <w:numPr>
          <w:ilvl w:val="0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Аналитика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Интеграция с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Google Analytics 4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и Яндекс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Метрика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настройка целей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отправка формы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запись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оплата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0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Маркетинг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Интеграция с пикселем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nl-NL"/>
          <w14:textFill>
            <w14:solidFill>
              <w14:srgbClr w14:val="0F1115"/>
            </w14:solidFill>
          </w14:textFill>
        </w:rPr>
        <w:t xml:space="preserve">Facebook/Meta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ретаргетинга и создания похожих аудиторий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Times New Roman" w:hAnsi="Times New Roman" w:hint="default"/>
          <w:b w:val="1"/>
          <w:bCs w:val="1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Нейронные сети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(AI):</w:t>
      </w:r>
    </w:p>
    <w:p>
      <w:pPr>
        <w:pStyle w:val="По умолчанию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Чат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бот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Реализация в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nl-NL"/>
          <w14:textFill>
            <w14:solidFill>
              <w14:srgbClr w14:val="0F1115"/>
            </w14:solidFill>
          </w14:textFill>
        </w:rPr>
        <w:t xml:space="preserve">Telegram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на базе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BotFather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 базовыми сценариями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ответы на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de-DE"/>
          <w14:textFill>
            <w14:solidFill>
              <w14:srgbClr w14:val="0F1115"/>
            </w14:solidFill>
          </w14:textFill>
        </w:rPr>
        <w:t xml:space="preserve">FAQ,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запись на определенную услугу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 использованием технологии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Dialogflow ES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обработки естественной речи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Генерация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de-DE"/>
          <w14:textFill>
            <w14:solidFill>
              <w14:srgbClr w14:val="0F1115"/>
            </w14:solidFill>
          </w14:textFill>
        </w:rPr>
        <w:t>ALT-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тегов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Использование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AI-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сервиса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 xml:space="preserve">Claria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для автоматического прописывания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de-DE"/>
          <w14:textFill>
            <w14:solidFill>
              <w14:srgbClr w14:val="0F1115"/>
            </w14:solidFill>
          </w14:textFill>
        </w:rPr>
        <w:t>ALT-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тегов для изображений портфолио для улучшения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SEO.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6.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Состав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этапы и сроки выполнения работ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6.1.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Этап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1: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Проектирование и дизайн</w:t>
      </w:r>
      <w:r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Срок исполнения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: 1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сентября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202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5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–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27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сентября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202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5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На данном этапе выполняются следующие работы</w:t>
      </w:r>
      <w:r>
        <w:rPr>
          <w:rFonts w:ascii="Times New Roman" w:hAnsi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Разработка детального прототипа всех страниц сайта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отображающего структуру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основные блоки и логику взаимодействия пользователя с интерфейсом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Прототипы создаются в специализированном программном обеспечении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(Figma).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Создание и согласование полных дизайн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макетов для всех страниц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включая главную страницу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страницы услуг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портфолио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«О мастере»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блога и контактов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Разработка адаптивного дизайна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обеспечивающего корректное отображение на мобильных устройствах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смартфоны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планшеты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Подбор и утверждение визуальных референсов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определяющих общий стиль и атмосферу сайта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 этапа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Полностью утвержденные Заказчиком интерактивные прототипы и дизайн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макеты в системе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 xml:space="preserve">Figma,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являющиеся руководством для дальнейшей разработки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6.2.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Этап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2: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Верстка и программирование</w:t>
      </w:r>
      <w:r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Срок исполнения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30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сентября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2024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–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15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ноября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2024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На данном этапе выполняются следующие работы</w:t>
      </w:r>
      <w:r>
        <w:rPr>
          <w:rFonts w:ascii="Times New Roman" w:hAnsi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Адаптивная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HTML/CSS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верстка утвержденных дизайн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макетов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обеспечивающая их точное визуальное воспроизведение и корректную работу в основных браузерах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Программирование функционала на базе системы управления контентом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 xml:space="preserve">(CMS) WordPress,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включая создание пользовательских типов записей и полей для страниц услуг и портфолио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Интеграция и настройка многошаговой формы онлайн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записи с подключением к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de-DE"/>
          <w14:textFill>
            <w14:solidFill>
              <w14:srgbClr w14:val="0F1115"/>
            </w14:solidFill>
          </w14:textFill>
        </w:rPr>
        <w:t xml:space="preserve">Google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Календарю для управления расписанием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Интеграция платежного шлюза Ю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Kassa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для приема онлайн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платежей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депозитов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Подключение и базовая настройка сервисов аналитики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(Google Analytics 4,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Яндекс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Метрика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 маркетинговых инструментов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pt-PT"/>
          <w14:textFill>
            <w14:solidFill>
              <w14:srgbClr w14:val="0F1115"/>
            </w14:solidFill>
          </w14:textFill>
        </w:rPr>
        <w:t>(Meta Pixel).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Реализация чат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бота для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nl-NL"/>
          <w14:textFill>
            <w14:solidFill>
              <w14:srgbClr w14:val="0F1115"/>
            </w14:solidFill>
          </w14:textFill>
        </w:rPr>
        <w:t xml:space="preserve">Telegram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 использованием технологии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Dialogflow ES.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Проведение базовых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SEO-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мероприятий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базовая семантика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настройка мета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тегов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создание карты сайта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sitemap.xml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 этапа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Полностью функционирующая тестовая версия сайта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размещенная на хостинге Исполнителя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со всем заявленным функционалом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6.3.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Этап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3: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Наполнение контентом и тестирование</w:t>
      </w:r>
      <w:r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Срок исполнения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18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ноября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202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5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–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6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декабря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202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5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На данном этапе выполняются следующие работы</w:t>
      </w:r>
      <w:r>
        <w:rPr>
          <w:rFonts w:ascii="Times New Roman" w:hAnsi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Перенос предоставленного Заказчиком контента на тестовую версию сайта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Объем контента включает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не менее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30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фотографий высокого качества для раздела «Портфолио»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текстовые описания для всех услуг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текст страницы «О мастере»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а также не менее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статей для раздела «Блог»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9"/>
        </w:numPr>
        <w:bidi w:val="0"/>
        <w:spacing w:before="0" w:after="16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Проведение комплексного тестирования системы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включающего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Функциональное тестирование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проверка работы всех форм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кнопок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ссылок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платежной системы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корректности уведомлений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Кросс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браузерное тестирование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проверка корректности отображения в последних версиях браузеров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Chrome, Firefox, Safari, Yandex Browser).</w:t>
      </w:r>
    </w:p>
    <w:p>
      <w:pPr>
        <w:pStyle w:val="По умолчанию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Тестирование на адаптивность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проверка отображения и работоспособности на устройствах с разным разрешением экрана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1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Нагрузочное тестирование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проверка стабильности работы сайта при одновременном посещении множеством пользователей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0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Исправление всех выявленных ошибок и недочетов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9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 этапа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Полностью готовый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наполненный контентом и протестированный веб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сайт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Предоставление Заказчику отчета о результатах тестирования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6.4.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Этап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de-DE"/>
          <w14:textFill>
            <w14:solidFill>
              <w14:srgbClr w14:val="0F1115"/>
            </w14:solidFill>
          </w14:textFill>
        </w:rPr>
        <w:t xml:space="preserve">4: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Запуск и сдача проекта</w:t>
      </w:r>
      <w:r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Срок исполнения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9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декабря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202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5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–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20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декабря 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202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5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г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cs="Times New Roman" w:hAnsi="Times New Roman" w:eastAsia="Times New Roman"/>
          <w:b w:val="0"/>
          <w:bCs w:val="0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На данном этапе выполняются следующие работы</w:t>
      </w:r>
      <w:r>
        <w:rPr>
          <w:rFonts w:ascii="Times New Roman" w:hAnsi="Times New Roman"/>
          <w:b w:val="0"/>
          <w:bCs w:val="0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Перенос готового и протестированного сайта с тестового хостинга на производственный хостинг Заказчика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(Timeweb).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Настройка доменного имени </w:t>
      </w:r>
      <w:r>
        <w:rPr>
          <w:rFonts w:ascii="Times New Roman" w:hAnsi="Times New Roman"/>
          <w:outline w:val="0"/>
          <w:color w:val="0e1114"/>
          <w:shd w:val="clear" w:color="auto" w:fill="ebedf2"/>
          <w:rtl w:val="0"/>
          <w:lang w:val="en-US"/>
          <w14:textFill>
            <w14:solidFill>
              <w14:srgbClr w14:val="0F1115"/>
            </w14:solidFill>
          </w14:textFill>
        </w:rPr>
        <w:t>browharmony.ru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и привязка к хостингу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Установка и настройка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SSL-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сертификата для обеспечения безопасного соединения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протокол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HTTPS).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Финальная настройка сервисов аналитики и маркетинга на рабочем домене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Проведение очного обучения Заказчика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продолжительностью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академических часа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управлению содержимым сайта через административную панель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WordPress,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включая добавление новых услуг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публикацию записей в блог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управление записями клиентов и просмотр базовой аналитики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Подписание Акта сдачи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приемки выполненных работ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 этапа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Веб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сайт находится в рабочем состоянии на домене Заказчика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Заказчик обладает всеми необходимыми навыками и доступом для управления контентом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Проект считается завершенным после подписания Акта сдачи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приемки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7.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Порядок контроля и приемки</w:t>
      </w:r>
    </w:p>
    <w:p>
      <w:pPr>
        <w:pStyle w:val="По умолчанию"/>
        <w:numPr>
          <w:ilvl w:val="0"/>
          <w:numId w:val="11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Контроль выполнения работ осуществляется Заказчиком по результатам каждого этапа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11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Все утверждения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прототипов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дизайна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тестовой версии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производятся в письменной форме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электронная почта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утверждение в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>Figma).</w:t>
      </w:r>
    </w:p>
    <w:p>
      <w:pPr>
        <w:pStyle w:val="По умолчанию"/>
        <w:numPr>
          <w:ilvl w:val="0"/>
          <w:numId w:val="11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Заказчик обязуется предоставить весь необходимый контент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тексты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фото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до начала этапа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Задержка с контентом является основанием для переноса сроков сдачи проекта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Приемка работ осуществляется в два этапа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1"/>
          <w:numId w:val="6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Предварительная приемка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Проверка работы сайта на тестовом хостинге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Заказчик предоставляет реестр замечаний в течение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рабочих дней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1"/>
          <w:numId w:val="6"/>
        </w:numPr>
        <w:bidi w:val="0"/>
        <w:spacing w:before="0" w:line="240" w:lineRule="auto"/>
        <w:ind w:right="0"/>
        <w:jc w:val="left"/>
        <w:rPr>
          <w:rFonts w:ascii="Times New Roman" w:hAnsi="Times New Roman" w:hint="default"/>
          <w:outline w:val="0"/>
          <w:color w:val="0e1114"/>
          <w:rtl w:val="0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Окончательная приемка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После устранения всех замечаний и переноса сайта на боевой хостинг подписывается Акт сдачи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приемки работ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Гарантийный период на устранение критических ошибок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связанных с заявленным функционалом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составляет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1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месяц с даты подписания Акта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7f7f7f"/>
          <w:shd w:val="clear" w:color="auto" w:fill="00000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Главный разработчик от Исполнителя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Генеральный директор ООО «Веб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Студия «ТехноСфера»</w:t>
        <w:br w:type="textWrapping"/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_________________________ /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Петров И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 /</w:t>
      </w:r>
      <w:r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подпись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Заказчик</w:t>
      </w:r>
      <w:r>
        <w:rPr>
          <w:rFonts w:ascii="Times New Roman" w:hAnsi="Times New Roman"/>
          <w:b w:val="1"/>
          <w:bCs w:val="1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 xml:space="preserve">Индивидуальный предприниматель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Шмавонян Д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_________________________ /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Шмавонян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 /</w:t>
      </w:r>
      <w:r>
        <w:rPr>
          <w:rFonts w:ascii="Times New Roman" w:cs="Times New Roman" w:hAnsi="Times New Roman" w:eastAsia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подпись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tl w:val="0"/>
        </w:rPr>
      </w:pP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fr-FR"/>
          <w14:textFill>
            <w14:solidFill>
              <w14:srgbClr w14:val="0F1115"/>
            </w14:solidFill>
          </w14:textFill>
        </w:rPr>
        <w:t>«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___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 xml:space="preserve">» 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__________ 2024 </w:t>
      </w:r>
      <w:r>
        <w:rPr>
          <w:rFonts w:ascii="Times New Roman" w:hAnsi="Times New Roman" w:hint="default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г</w:t>
      </w:r>
      <w:r>
        <w:rPr>
          <w:rFonts w:ascii="Times New Roman" w:hAnsi="Times New Roman"/>
          <w:outline w:val="0"/>
          <w:color w:val="0e111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С числами.0"/>
  </w:abstractNum>
  <w:abstractNum w:abstractNumId="5">
    <w:multiLevelType w:val="hybridMultilevel"/>
    <w:styleLink w:val="С числами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2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6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5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6"/>
    </w:lvlOverride>
  </w:num>
  <w:num w:numId="4">
    <w:abstractNumId w:val="3"/>
  </w:num>
  <w:num w:numId="5">
    <w:abstractNumId w:val="2"/>
  </w:num>
  <w:num w:numId="6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03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5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7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9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1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63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5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35" w:hanging="375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55" w:hanging="375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75" w:hanging="375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95" w:hanging="375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15" w:hanging="375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35" w:hanging="375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55" w:hanging="375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3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5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7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9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1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3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55" w:hanging="375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e1114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numbering" w:styleId="Пункт">
    <w:name w:val="Пункт"/>
    <w:pPr>
      <w:numPr>
        <w:numId w:val="4"/>
      </w:numPr>
    </w:pPr>
  </w:style>
  <w:style w:type="numbering" w:styleId="С числами.0">
    <w:name w:val="С числами.0"/>
    <w:pPr>
      <w:numPr>
        <w:numId w:val="1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