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p>
      <w:pPr>
        <w:pStyle w:val="Heading1"/>
      </w:pPr>
      <w:bookmarkStart w:id="21" w:name="теоретическое-введение"/>
      <w:r>
        <w:t xml:space="preserve">Теоретическое введение</w:t>
      </w:r>
      <w:bookmarkEnd w:id="21"/>
    </w:p>
    <w:p>
      <w:pPr>
        <w:pStyle w:val="FirstParagraph"/>
      </w:pPr>
      <w:r>
        <w:t xml:space="preserve">Язык ассемблера (assembly language, сокращённо asm) — машинно-ориентированный</w:t>
      </w:r>
      <w:r>
        <w:t xml:space="preserve"> </w:t>
      </w:r>
      <w:r>
        <w:t xml:space="preserve">язык низкого уровня. Можно считать, что он больше любых других языков приближен к</w:t>
      </w:r>
      <w:r>
        <w:t xml:space="preserve"> </w:t>
      </w:r>
      <w:r>
        <w:t xml:space="preserve">архитектуре ЭВМ и её аппаратным возможностям, что позволяет получить к ним более</w:t>
      </w:r>
      <w:r>
        <w:t xml:space="preserve"> </w:t>
      </w:r>
      <w:r>
        <w:t xml:space="preserve">полный доступ, нежели в языках высокого уровня, таких как C/C++, Perl, Python и пр. Заметим,</w:t>
      </w:r>
      <w:r>
        <w:t xml:space="preserve"> </w:t>
      </w:r>
      <w:r>
        <w:t xml:space="preserve">что получить 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 напрямую к</w:t>
      </w:r>
      <w:r>
        <w:t xml:space="preserve"> </w:t>
      </w:r>
      <w:r>
        <w:t xml:space="preserve">ядру операционной системы. Именно на этом уровне и работают программы, написанные</w:t>
      </w:r>
      <w:r>
        <w:t xml:space="preserve"> </w:t>
      </w:r>
      <w:r>
        <w:t xml:space="preserve">на ассемблере. Но в отличие от языков высокого уровня ассемблерная программа содержит</w:t>
      </w:r>
      <w:r>
        <w:t xml:space="preserve"> </w:t>
      </w:r>
      <w:r>
        <w:t xml:space="preserve">только тот код, который ввёл программист. Таким образом язык ассемблера — это язык, с</w:t>
      </w:r>
      <w:r>
        <w:t xml:space="preserve"> </w:t>
      </w:r>
      <w:r>
        <w:t xml:space="preserve">помощью которого понятным для человека образом пишутся команды для процессора.</w:t>
      </w:r>
      <w:r>
        <w:t xml:space="preserve"> </w:t>
      </w:r>
      <w:r>
        <w:t xml:space="preserve">Следует отметить, что процессор понимает не команды ассемблера, а последовательности</w:t>
      </w:r>
      <w:r>
        <w:t xml:space="preserve"> </w:t>
      </w:r>
      <w:r>
        <w:t xml:space="preserve">из нулей и единиц — машинные коды. До появления языков ассемблера программистам</w:t>
      </w:r>
      <w:r>
        <w:t xml:space="preserve"> </w:t>
      </w:r>
      <w:r>
        <w:t xml:space="preserve">приходилось писать программы, используя только лишь машинные коды, которые были</w:t>
      </w:r>
      <w:r>
        <w:t xml:space="preserve"> </w:t>
      </w:r>
      <w:r>
        <w:t xml:space="preserve">крайне сложны для запоминания, так как представляли собой числа, записанные в двоичной</w:t>
      </w:r>
      <w:r>
        <w:t xml:space="preserve"> </w:t>
      </w:r>
      <w:r>
        <w:t xml:space="preserve">или шестнадцатеричной системе счисления. Преобразование или трансляция команд с</w:t>
      </w:r>
      <w:r>
        <w:t xml:space="preserve"> </w:t>
      </w:r>
      <w:r>
        <w:t xml:space="preserve">Демидова А. В. 33</w:t>
      </w:r>
      <w:r>
        <w:t xml:space="preserve"> </w:t>
      </w:r>
      <w:r>
        <w:t xml:space="preserve">Архитектура ЭВМ</w:t>
      </w:r>
      <w:r>
        <w:t xml:space="preserve"> </w:t>
      </w:r>
      <w:r>
        <w:t xml:space="preserve">языка ассемблера в исполняемый машинный код осуществляется специальной программой</w:t>
      </w:r>
      <w:r>
        <w:t xml:space="preserve"> </w:t>
      </w:r>
      <w:r>
        <w:t xml:space="preserve">транслятором — Ассемблер.</w:t>
      </w:r>
      <w:r>
        <w:t xml:space="preserve"> </w:t>
      </w:r>
      <w:r>
        <w:t xml:space="preserve">Программы, написанные на языке ассемблера, не уступают в качестве и скорости програм-</w:t>
      </w:r>
      <w:r>
        <w:t xml:space="preserve"> </w:t>
      </w:r>
      <w:r>
        <w:t xml:space="preserve">мам, написанным на машинном языке, так как транслятор просто переводит мнемонические</w:t>
      </w:r>
      <w:r>
        <w:t xml:space="preserve"> </w:t>
      </w:r>
      <w:r>
        <w:t xml:space="preserve">обозначения команд в последовательности бит (нулей и единиц).</w:t>
      </w:r>
      <w:r>
        <w:t xml:space="preserve"> </w:t>
      </w:r>
      <w:r>
        <w:t xml:space="preserve">Используемые мнемоники обычно одинаковы для всех процессоров одной архитектуры</w:t>
      </w:r>
      <w:r>
        <w:t xml:space="preserve"> </w:t>
      </w:r>
      <w:r>
        <w:t xml:space="preserve">или семейства архитектур (среди широко известных — мнемоники процессоров и контрол-</w:t>
      </w:r>
      <w:r>
        <w:t xml:space="preserve"> </w:t>
      </w:r>
      <w:r>
        <w:t xml:space="preserve">леров x86, ARM, SPARC, PowerPC,M68k). Таким образом для каждой архитектуры существует</w:t>
      </w:r>
      <w:r>
        <w:t xml:space="preserve"> </w:t>
      </w:r>
      <w:r>
        <w:t xml:space="preserve">свой ассемблер и, соответственно, свой язык ассемблера.</w:t>
      </w:r>
      <w:r>
        <w:t xml:space="preserve"> </w:t>
      </w:r>
      <w:r>
        <w:t xml:space="preserve">Наиболее распространёнными ассемблерами для архитектуры x86 являются:</w:t>
      </w:r>
      <w:r>
        <w:t xml:space="preserve"> </w:t>
      </w:r>
      <w:r>
        <w:t xml:space="preserve">• для DOS/Windows: Borland Turbo Assembler (TASM), Microsoft Macro Assembler (MASM) и</w:t>
      </w:r>
      <w:r>
        <w:t xml:space="preserve"> </w:t>
      </w:r>
      <w:r>
        <w:t xml:space="preserve">Watcom assembler (WASM);</w:t>
      </w:r>
      <w:r>
        <w:t xml:space="preserve"> </w:t>
      </w:r>
      <w:r>
        <w:t xml:space="preserve">• для GNU/Linux: gas (GNU Assembler), использующий AT&amp;T-синтаксис, в отличие от</w:t>
      </w:r>
      <w:r>
        <w:t xml:space="preserve"> </w:t>
      </w:r>
      <w:r>
        <w:t xml:space="preserve">большинства других популярных ассемблеров, которые используют Intel-синтаксис.</w:t>
      </w:r>
      <w:r>
        <w:t xml:space="preserve"> </w:t>
      </w:r>
      <w:r>
        <w:t xml:space="preserve">Более подробно о языке ассемблера см., например, в [10].</w:t>
      </w:r>
      <w:r>
        <w:t xml:space="preserve"> </w:t>
      </w:r>
      <w:r>
        <w:t xml:space="preserve">В нашем курсе будет использоваться ассемблер NASM (Netwide Assembler) [7; 12; 14].</w:t>
      </w:r>
      <w:r>
        <w:t xml:space="preserve"> </w:t>
      </w:r>
      <w:r>
        <w:t xml:space="preserve">NASM — это открытый проект ассемблера, версии которого доступны под различные</w:t>
      </w:r>
      <w:r>
        <w:t xml:space="preserve"> </w:t>
      </w:r>
      <w:r>
        <w:t xml:space="preserve">операционные системы и который позволяет получать объектные файлы для этих систем. В</w:t>
      </w:r>
      <w:r>
        <w:t xml:space="preserve"> </w:t>
      </w:r>
      <w:r>
        <w:t xml:space="preserve">NASM используется Intel-синтаксис и поддерживаются инструкции x86-64.</w:t>
      </w:r>
      <w:r>
        <w:t xml:space="preserve"> </w:t>
      </w:r>
      <w:r>
        <w:t xml:space="preserve">Типичный формат записи команд NASM имеет вид:</w:t>
      </w:r>
      <w:r>
        <w:t xml:space="preserve"> </w:t>
      </w:r>
      <w:r>
        <w:t xml:space="preserve">[метка:] мнемокод [операнд {, операнд}] [; комментарий]</w:t>
      </w:r>
      <w:r>
        <w:t xml:space="preserve"> </w:t>
      </w:r>
      <w:r>
        <w:t xml:space="preserve">Здесь мнемокод — непосредственно мнемоника инструкции процессору, которая является</w:t>
      </w:r>
      <w:r>
        <w:t xml:space="preserve"> </w:t>
      </w:r>
      <w:r>
        <w:t xml:space="preserve">обязательной частью команды. Операндами могут быть числа, данные, адреса регистров или</w:t>
      </w:r>
      <w:r>
        <w:t xml:space="preserve"> </w:t>
      </w:r>
      <w:r>
        <w:t xml:space="preserve">адреса оперативной памяти. Метка — это идентификатор, с которым ассемблер ассоциирует</w:t>
      </w:r>
      <w:r>
        <w:t xml:space="preserve"> </w:t>
      </w:r>
      <w:r>
        <w:t xml:space="preserve">некоторое число, чаще всего адрес в памяти. Т.о. метка перед командой связана с адресом</w:t>
      </w:r>
      <w:r>
        <w:t xml:space="preserve"> </w:t>
      </w:r>
      <w:r>
        <w:t xml:space="preserve">данной команды.</w:t>
      </w:r>
      <w:r>
        <w:t xml:space="preserve"> </w:t>
      </w:r>
      <w:r>
        <w:t xml:space="preserve">Допустимыми символами в метках являются буквы, цифры, а также следующие символы:</w:t>
      </w:r>
      <w:r>
        <w:t xml:space="preserve"> </w:t>
      </w:r>
      <w:r>
        <w:rPr>
          <w:i/>
        </w:rPr>
        <w:t xml:space="preserve">, $, #, @,~,. и ?.</w:t>
      </w:r>
      <w:r>
        <w:rPr>
          <w:i/>
        </w:rPr>
        <w:t xml:space="preserve"> </w:t>
      </w:r>
      <w:r>
        <w:rPr>
          <w:i/>
        </w:rPr>
        <w:t xml:space="preserve">Начинаться метка или идентификатор могут с буквы, .,</w:t>
      </w:r>
      <w:r>
        <w:rPr>
          <w:i/>
        </w:rPr>
        <w:t xml:space="preserve"> </w:t>
      </w:r>
      <w:r>
        <w:t xml:space="preserve"> </w:t>
      </w:r>
      <w:r>
        <w:t xml:space="preserve">и ?. Перед идентификаторами,</w:t>
      </w:r>
      <w:r>
        <w:t xml:space="preserve"> </w:t>
      </w:r>
      <w:r>
        <w:t xml:space="preserve">которые пишутся как зарезервированные слова, нужно писать $, чтобы компилятор тракто-</w:t>
      </w:r>
      <w:r>
        <w:t xml:space="preserve"> </w:t>
      </w:r>
      <w:r>
        <w:t xml:space="preserve">вал его верно (так называемое экранирование). Максимальная длина идентификатора 4095</w:t>
      </w:r>
      <w:r>
        <w:t xml:space="preserve"> </w:t>
      </w:r>
      <w:r>
        <w:t xml:space="preserve">символов.</w:t>
      </w:r>
      <w:r>
        <w:t xml:space="preserve"> </w:t>
      </w:r>
      <w:r>
        <w:t xml:space="preserve">Программа на языке ассемблера также может содержать директивы — инструкции, не пе-</w:t>
      </w:r>
      <w:r>
        <w:t xml:space="preserve"> </w:t>
      </w:r>
      <w:r>
        <w:t xml:space="preserve">реводящиеся непосредственно в машинные команды, а управляющие работой транслятора.</w:t>
      </w:r>
      <w:r>
        <w:t xml:space="preserve"> </w:t>
      </w:r>
      <w:r>
        <w:t xml:space="preserve">Например, директивы используются для определения данных (констант и переменных) и</w:t>
      </w:r>
      <w:r>
        <w:t xml:space="preserve"> </w:t>
      </w:r>
      <w:r>
        <w:t xml:space="preserve">обычно пишутся большими буквами.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numPr>
          <w:ilvl w:val="0"/>
          <w:numId w:val="1001"/>
        </w:numPr>
        <w:pStyle w:val="Compact"/>
      </w:pPr>
      <w:r>
        <w:t xml:space="preserve">Создал каталог для работы с программами на языке ассемблера NASM:</w:t>
      </w:r>
    </w:p>
    <w:p>
      <w:pPr>
        <w:pStyle w:val="CaptionedFigure"/>
      </w:pPr>
      <w:bookmarkStart w:id="24" w:name="fig:001"/>
      <w:r>
        <w:drawing>
          <wp:inline>
            <wp:extent cx="5334000" cy="459342"/>
            <wp:effectExtent b="0" l="0" r="0" t="0"/>
            <wp:docPr descr="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gorzam21/study_2023-2024_arh-pc/95a37f14cf008b16424fbd066edb748c33dbc461/labs/lab04/report/image/%D0%A1%D0%BD%D0%B8%D0%BC%D0%BE%D0%BA%20%D1%8D%D0%BA%D1%80%D0%B0%D0%BD%D0%B0%20%D0%BE%D1%82%202023-10-27%2022-07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9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Создание каталога</w:t>
      </w:r>
    </w:p>
    <w:p>
      <w:pPr>
        <w:numPr>
          <w:ilvl w:val="0"/>
          <w:numId w:val="1002"/>
        </w:numPr>
        <w:pStyle w:val="Compact"/>
      </w:pPr>
      <w:r>
        <w:t xml:space="preserve">Перешли в созданный каталог</w:t>
      </w:r>
    </w:p>
    <w:p>
      <w:pPr>
        <w:pStyle w:val="CaptionedFigure"/>
      </w:pPr>
      <w:bookmarkStart w:id="26" w:name="fig:002"/>
      <w:r>
        <w:drawing>
          <wp:inline>
            <wp:extent cx="5334000" cy="493317"/>
            <wp:effectExtent b="0" l="0" r="0" t="0"/>
            <wp:docPr descr="Перешёл в созданный каталог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gorzam21/study_2023-2024_arh-pc/95a37f14cf008b16424fbd066edb748c33dbc461/labs/lab04/report/image/%D0%A1%D0%BD%D0%B8%D0%BC%D0%BE%D0%BA%20%D1%8D%D0%BA%D1%80%D0%B0%D0%BD%D0%B0%20%D0%BE%D1%82%202023-10-27%2022-07-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Перешёл в созданный каталог</w:t>
      </w:r>
    </w:p>
    <w:p>
      <w:pPr>
        <w:numPr>
          <w:ilvl w:val="0"/>
          <w:numId w:val="1003"/>
        </w:numPr>
        <w:pStyle w:val="Compact"/>
      </w:pPr>
      <w:r>
        <w:t xml:space="preserve">Создал текстовый файл с именем hello.asm</w:t>
      </w:r>
    </w:p>
    <w:p>
      <w:pPr>
        <w:pStyle w:val="CaptionedFigure"/>
      </w:pPr>
      <w:bookmarkStart w:id="28" w:name="fig:003"/>
      <w:r>
        <w:drawing>
          <wp:inline>
            <wp:extent cx="5334000" cy="383434"/>
            <wp:effectExtent b="0" l="0" r="0" t="0"/>
            <wp:docPr descr="Создание текстового файла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gorzam21/study_2023-2024_arh-pc/95a37f14cf008b16424fbd066edb748c33dbc461/labs/lab04/report/image/%D0%A1%D0%BD%D0%B8%D0%BC%D0%BE%D0%BA%20%D1%8D%D0%BA%D1%80%D0%B0%D0%BD%D0%B0%20%D0%BE%D1%82%202023-10-27%2022-08-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Создание текстового файла</w:t>
      </w:r>
    </w:p>
    <w:p>
      <w:pPr>
        <w:numPr>
          <w:ilvl w:val="0"/>
          <w:numId w:val="1004"/>
        </w:numPr>
        <w:pStyle w:val="Compact"/>
      </w:pPr>
      <w:r>
        <w:t xml:space="preserve">Открыл этот файл с помощью любого текстового редактора, например, gedit</w:t>
      </w:r>
    </w:p>
    <w:p>
      <w:pPr>
        <w:pStyle w:val="CaptionedFigure"/>
      </w:pPr>
      <w:bookmarkStart w:id="30" w:name="fig:004"/>
      <w:r>
        <w:drawing>
          <wp:inline>
            <wp:extent cx="5334000" cy="1646008"/>
            <wp:effectExtent b="0" l="0" r="0" t="0"/>
            <wp:docPr descr="Открытй файл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gorzam21/study_2023-2024_arh-pc/95a37f14cf008b16424fbd066edb748c33dbc461/labs/lab04/report/image/%D0%A1%D0%BD%D0%B8%D0%BC%D0%BE%D0%BA%20%D1%8D%D0%BA%D1%80%D0%B0%D0%BD%D0%B0%20%D0%BE%D1%82%202023-10-27%2022-09-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6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Открытй файл</w:t>
      </w:r>
    </w:p>
    <w:p>
      <w:pPr>
        <w:numPr>
          <w:ilvl w:val="0"/>
          <w:numId w:val="1005"/>
        </w:numPr>
        <w:pStyle w:val="Compact"/>
      </w:pPr>
      <w:r>
        <w:t xml:space="preserve">И ввел в него следующий текст:</w:t>
      </w:r>
    </w:p>
    <w:p>
      <w:pPr>
        <w:pStyle w:val="CaptionedFigure"/>
      </w:pPr>
      <w:bookmarkStart w:id="32" w:name="fig:005"/>
      <w:r>
        <w:drawing>
          <wp:inline>
            <wp:extent cx="5334000" cy="2899078"/>
            <wp:effectExtent b="0" l="0" r="0" t="0"/>
            <wp:docPr descr="Ввожу текст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gorzam21/study_2023-2024_arh-pc/95a37f14cf008b16424fbd066edb748c33dbc461/labs/lab04/report/image/%D0%A1%D0%BD%D0%B8%D0%BC%D0%BE%D0%BA%20%D1%8D%D0%BA%D1%80%D0%B0%D0%BD%D0%B0%20%D0%BE%D1%82%202023-10-27%2022-11-5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90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Ввожу текст</w:t>
      </w:r>
    </w:p>
    <w:p>
      <w:pPr>
        <w:numPr>
          <w:ilvl w:val="0"/>
          <w:numId w:val="1006"/>
        </w:numPr>
        <w:pStyle w:val="Compact"/>
      </w:pPr>
      <w:r>
        <w:t xml:space="preserve">NASM превращает текст программы в объектный код. Например, для компиляции приведённого выше текста программы «Hello World» необходимо написать:</w:t>
      </w:r>
    </w:p>
    <w:p>
      <w:pPr>
        <w:pStyle w:val="CaptionedFigure"/>
      </w:pPr>
      <w:bookmarkStart w:id="34" w:name="fig:006"/>
      <w:r>
        <w:drawing>
          <wp:inline>
            <wp:extent cx="5334000" cy="406020"/>
            <wp:effectExtent b="0" l="0" r="0" t="0"/>
            <wp:docPr descr="Компиляция текста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gorzam21/study_2023-2024_arh-pc/95a37f14cf008b16424fbd066edb748c33dbc461/labs/lab04/report/image/%D0%A1%D0%BD%D0%B8%D0%BC%D0%BE%D0%BA%20%D1%8D%D0%BA%D1%80%D0%B0%D0%BD%D0%B0%20%D0%BE%D1%82%202023-10-27%2022-18-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Компиляция текста</w:t>
      </w:r>
    </w:p>
    <w:p>
      <w:pPr>
        <w:numPr>
          <w:ilvl w:val="0"/>
          <w:numId w:val="1007"/>
        </w:numPr>
        <w:pStyle w:val="Compact"/>
      </w:pPr>
      <w:r>
        <w:t xml:space="preserve">Проверяю наличие нового файла</w:t>
      </w:r>
    </w:p>
    <w:p>
      <w:pPr>
        <w:pStyle w:val="CaptionedFigure"/>
      </w:pPr>
      <w:bookmarkStart w:id="36" w:name="fig:007"/>
      <w:r>
        <w:drawing>
          <wp:inline>
            <wp:extent cx="5334000" cy="641362"/>
            <wp:effectExtent b="0" l="0" r="0" t="0"/>
            <wp:docPr descr="Проверка файла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gorzam21/study_2023-2024_arh-pc/95a37f14cf008b16424fbd066edb748c33dbc461/labs/lab04/report/image/%D0%A1%D0%BD%D0%B8%D0%BC%D0%BE%D0%BA%20%D1%8D%D0%BA%D1%80%D0%B0%D0%BD%D0%B0%20%D0%BE%D1%82%202023-10-27%2022-18-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1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Проверка файла</w:t>
      </w:r>
    </w:p>
    <w:p>
      <w:pPr>
        <w:numPr>
          <w:ilvl w:val="0"/>
          <w:numId w:val="1008"/>
        </w:numPr>
        <w:pStyle w:val="Compact"/>
      </w:pPr>
      <w:r>
        <w:t xml:space="preserve">Выполняю следующую команду для компиляции файл hello.asm в obj.o и проверяю его наличие в папки</w:t>
      </w:r>
    </w:p>
    <w:p>
      <w:pPr>
        <w:pStyle w:val="CaptionedFigure"/>
      </w:pPr>
      <w:bookmarkStart w:id="38" w:name="fig:008"/>
      <w:r>
        <w:drawing>
          <wp:inline>
            <wp:extent cx="5334000" cy="465666"/>
            <wp:effectExtent b="0" l="0" r="0" t="0"/>
            <wp:docPr descr="Компиляция в obj.o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gorzam21/study_2023-2024_arh-pc/95a37f14cf008b16424fbd066edb748c33dbc461/labs/lab04/report/image/%D0%A1%D0%BD%D0%B8%D0%BC%D0%BE%D0%BA%20%D1%8D%D0%BA%D1%80%D0%B0%D0%BD%D0%B0%20%D0%BE%D1%82%202023-10-27%2022-19-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Компиляция в obj.o</w:t>
      </w:r>
    </w:p>
    <w:p>
      <w:pPr>
        <w:numPr>
          <w:ilvl w:val="0"/>
          <w:numId w:val="1009"/>
        </w:numPr>
        <w:pStyle w:val="Compact"/>
      </w:pPr>
      <w:r>
        <w:t xml:space="preserve">Передаю объектный файл на обработку компановщика и проверяю его в папке</w:t>
      </w:r>
    </w:p>
    <w:p>
      <w:pPr>
        <w:pStyle w:val="CaptionedFigure"/>
      </w:pPr>
      <w:bookmarkStart w:id="40" w:name="fig:009"/>
      <w:r>
        <w:drawing>
          <wp:inline>
            <wp:extent cx="5334000" cy="572732"/>
            <wp:effectExtent b="0" l="0" r="0" t="0"/>
            <wp:docPr descr="Обработка компановщика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gorzam21/study_2023-2024_arh-pc/95a37f14cf008b16424fbd066edb748c33dbc461/labs/lab04/report/image/%D0%A1%D0%BD%D0%B8%D0%BC%D0%BE%D0%BA%20%D1%8D%D0%BA%D1%80%D0%B0%D0%BD%D0%B0%20%D0%BE%D1%82%202023-10-27%2022-2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Обработка компановщика</w:t>
      </w:r>
    </w:p>
    <w:p>
      <w:pPr>
        <w:numPr>
          <w:ilvl w:val="0"/>
          <w:numId w:val="1010"/>
        </w:numPr>
        <w:pStyle w:val="Compact"/>
      </w:pPr>
      <w:r>
        <w:t xml:space="preserve">Ключ -o с последующим значением задаёт в данном случае имя создаваемого исполняемого файла</w:t>
      </w:r>
    </w:p>
    <w:p>
      <w:pPr>
        <w:pStyle w:val="CaptionedFigure"/>
      </w:pPr>
      <w:bookmarkStart w:id="42" w:name="fig:010"/>
      <w:r>
        <w:drawing>
          <wp:inline>
            <wp:extent cx="5334000" cy="338556"/>
            <wp:effectExtent b="0" l="0" r="0" t="0"/>
            <wp:docPr descr="Задаю имя файла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gorzam21/study_2023-2024_arh-pc/95a37f14cf008b16424fbd066edb748c33dbc461/labs/lab04/report/image/%D0%A1%D0%BD%D0%B8%D0%BC%D0%BE%D0%BA%20%D1%8D%D0%BA%D1%80%D0%B0%D0%BD%D0%B0%20%D0%BE%D1%82%202023-10-27%2022-21-5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Задаю имя файла</w:t>
      </w:r>
    </w:p>
    <w:p>
      <w:pPr>
        <w:numPr>
          <w:ilvl w:val="0"/>
          <w:numId w:val="1011"/>
        </w:numPr>
        <w:pStyle w:val="Compact"/>
      </w:pPr>
      <w:r>
        <w:t xml:space="preserve">Запустил на выполнение созданный исполняемый файл, находящийся в текущем каталоге</w:t>
      </w:r>
    </w:p>
    <w:p>
      <w:pPr>
        <w:pStyle w:val="CaptionedFigure"/>
      </w:pPr>
      <w:bookmarkStart w:id="44" w:name="fig:011"/>
      <w:r>
        <w:drawing>
          <wp:inline>
            <wp:extent cx="5334000" cy="660587"/>
            <wp:effectExtent b="0" l="0" r="0" t="0"/>
            <wp:docPr descr="Запуск файла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gorzam21/study_2023-2024_arh-pc/95a37f14cf008b16424fbd066edb748c33dbc461/labs/lab04/report/image/%D0%A1%D0%BD%D0%B8%D0%BC%D0%BE%D0%BA%20%D1%8D%D0%BA%D1%80%D0%B0%D0%BD%D0%B0%20%D0%BE%D1%82%202023-10-27%2022-22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0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Запуск файла</w:t>
      </w:r>
    </w:p>
    <w:p>
      <w:pPr>
        <w:numPr>
          <w:ilvl w:val="0"/>
          <w:numId w:val="1012"/>
        </w:numPr>
        <w:pStyle w:val="Compact"/>
      </w:pPr>
      <w:r>
        <w:t xml:space="preserve">В каталоге ~/work/arch-pc/lab04 с помощью команды cp создал копию файла hello.asm с именем lab4.asm</w:t>
      </w:r>
    </w:p>
    <w:p>
      <w:pPr>
        <w:pStyle w:val="CaptionedFigure"/>
      </w:pPr>
      <w:bookmarkStart w:id="46" w:name="fig:012"/>
      <w:r>
        <w:drawing>
          <wp:inline>
            <wp:extent cx="5334000" cy="342331"/>
            <wp:effectExtent b="0" l="0" r="0" t="0"/>
            <wp:docPr descr="Создание копии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gorzam21/study_2023-2024_arh-pc/95a37f14cf008b16424fbd066edb748c33dbc461/labs/lab04/report/image/%D0%A1%D0%BD%D0%B8%D0%BC%D0%BE%D0%BA%20%D1%8D%D0%BA%D1%80%D0%B0%D0%BD%D0%B0%20%D0%BE%D1%82%202023-10-27%2022-24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Создание копии</w:t>
      </w:r>
    </w:p>
    <w:p>
      <w:pPr>
        <w:numPr>
          <w:ilvl w:val="0"/>
          <w:numId w:val="1013"/>
        </w:numPr>
        <w:pStyle w:val="Compact"/>
      </w:pPr>
      <w:r>
        <w:t xml:space="preserve">С помощью любого текстового редактора внес изменения в текст программы вфайле lab4.asm так, чтобы вместо Hello world! на экран выводилась строка с моей фамилией и именем.</w:t>
      </w:r>
    </w:p>
    <w:p>
      <w:pPr>
        <w:pStyle w:val="CaptionedFigure"/>
      </w:pPr>
      <w:bookmarkStart w:id="48" w:name="fig:013"/>
      <w:r>
        <w:drawing>
          <wp:inline>
            <wp:extent cx="5334000" cy="2615908"/>
            <wp:effectExtent b="0" l="0" r="0" t="0"/>
            <wp:docPr descr="Редактирование файла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gorzam21/study_2023-2024_arh-pc/95a37f14cf008b16424fbd066edb748c33dbc461/labs/lab04/report/image/%D0%A1%D0%BD%D0%B8%D0%BC%D0%BE%D0%BA%20%D1%8D%D0%BA%D1%80%D0%B0%D0%BD%D0%B0%20%D0%BE%D1%82%202023-10-27%2022-30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5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Редактирование файла</w:t>
      </w:r>
    </w:p>
    <w:p>
      <w:pPr>
        <w:numPr>
          <w:ilvl w:val="0"/>
          <w:numId w:val="1014"/>
        </w:numPr>
        <w:pStyle w:val="Compact"/>
      </w:pPr>
      <w:r>
        <w:t xml:space="preserve">Оттранслировал полученный текст программы lab4.asm в объектный файл. Выполнил компоновку объектного файла и запустил получившийся исполняемый файл</w:t>
      </w:r>
    </w:p>
    <w:p>
      <w:pPr>
        <w:pStyle w:val="CaptionedFigure"/>
      </w:pPr>
      <w:bookmarkStart w:id="50" w:name="fig:014"/>
      <w:r>
        <w:drawing>
          <wp:inline>
            <wp:extent cx="5334000" cy="968198"/>
            <wp:effectExtent b="0" l="0" r="0" t="0"/>
            <wp:docPr descr="Выполнение компановки и запуск файла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gorzam21/study_2023-2024_arh-pc/95a37f14cf008b16424fbd066edb748c33dbc461/labs/lab04/report/image/%D0%A1%D0%BD%D0%B8%D0%BC%D0%BE%D0%BA%20%D1%8D%D0%BA%D1%80%D0%B0%D0%BD%D0%B0%20%D0%BE%D1%82%202023-10-27%2022-42-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8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Выполнение компановки и запуск файла</w:t>
      </w:r>
    </w:p>
    <w:p>
      <w:pPr>
        <w:numPr>
          <w:ilvl w:val="0"/>
          <w:numId w:val="1015"/>
        </w:numPr>
        <w:pStyle w:val="Compact"/>
      </w:pPr>
      <w:r>
        <w:t xml:space="preserve">Скопировал файлы hello.asm и lab4.asm в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 с помощью утилиты ср и проверил наличие файлов с помощью утилиты ls</w:t>
      </w:r>
    </w:p>
    <w:p>
      <w:pPr>
        <w:pStyle w:val="CaptionedFigure"/>
      </w:pPr>
      <w:bookmarkStart w:id="52" w:name="fig:015"/>
      <w:r>
        <w:drawing>
          <wp:inline>
            <wp:extent cx="5334000" cy="664534"/>
            <wp:effectExtent b="0" l="0" r="0" t="0"/>
            <wp:docPr descr="Копирование файлов в локальный репозиторий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gorzam21/study_2023-2024_arh-pc/95a37f14cf008b16424fbd066edb748c33dbc461/labs/lab04/report/image/%D0%A1%D0%BD%D0%B8%D0%BC%D0%BE%D0%BA%20%D1%8D%D0%BA%D1%80%D0%B0%D0%BD%D0%B0%20%D0%BE%D1%82%202023-10-27%2022-51-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4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Копирование файлов в локальный репозиторий</w:t>
      </w:r>
    </w:p>
    <w:p>
      <w:pPr>
        <w:numPr>
          <w:ilvl w:val="0"/>
          <w:numId w:val="1016"/>
        </w:numPr>
        <w:pStyle w:val="Compact"/>
      </w:pPr>
      <w:r>
        <w:t xml:space="preserve">Загружаю файлы на Github.</w:t>
      </w:r>
    </w:p>
    <w:p>
      <w:pPr>
        <w:pStyle w:val="CaptionedFigure"/>
      </w:pPr>
      <w:bookmarkStart w:id="54" w:name="fig:016"/>
      <w:r>
        <w:drawing>
          <wp:inline>
            <wp:extent cx="5334000" cy="1717352"/>
            <wp:effectExtent b="0" l="0" r="0" t="0"/>
            <wp:docPr descr="Загрузка файлов на Гитхаб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gorzam21/study_2023-2024_arh-pc/95a37f14cf008b16424fbd066edb748c33dbc461/labs/lab04/report/image/%D0%A1%D0%BD%D0%B8%D0%BC%D0%BE%D0%BA%20%D1%8D%D0%BA%D1%80%D0%B0%D0%BD%D0%B0%20%D0%BE%D1%82%202023-10-27%2022-53-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7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Загрузка файлов на Гитхаб</w:t>
      </w:r>
    </w:p>
    <w:p>
      <w:pPr>
        <w:numPr>
          <w:ilvl w:val="0"/>
          <w:numId w:val="1017"/>
        </w:numPr>
        <w:pStyle w:val="Compact"/>
      </w:pPr>
      <w:r>
        <w:t xml:space="preserve">Проверяю наличие файлов в репозиторие</w:t>
      </w:r>
    </w:p>
    <w:p>
      <w:pPr>
        <w:pStyle w:val="CaptionedFigure"/>
      </w:pPr>
      <w:bookmarkStart w:id="56" w:name="fig:017"/>
      <w:r>
        <w:drawing>
          <wp:inline>
            <wp:extent cx="5334000" cy="3219780"/>
            <wp:effectExtent b="0" l="0" r="0" t="0"/>
            <wp:docPr descr="Проверка на гитхаб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gorzam21/study_2023-2024_arh-pc/95a37f14cf008b16424fbd066edb748c33dbc461/labs/lab04/report/image/%D0%A1%D0%BD%D0%B8%D0%BC%D0%BE%D0%BA%20%D1%8D%D0%BA%D1%80%D0%B0%D0%BD%D0%B0%20%D0%BE%D1%82%202023-10-27%2022-54-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9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Проверка на гитхаб</w:t>
      </w:r>
    </w:p>
    <w:p>
      <w:pPr>
        <w:pStyle w:val="Heading1"/>
      </w:pPr>
      <w:bookmarkStart w:id="57" w:name="выводы"/>
      <w:r>
        <w:t xml:space="preserve">Выводы</w:t>
      </w:r>
      <w:bookmarkEnd w:id="57"/>
    </w:p>
    <w:p>
      <w:pPr>
        <w:pStyle w:val="FirstParagraph"/>
      </w:pPr>
      <w:r>
        <w:t xml:space="preserve">Освоил процедуры компиляции и сборки программ, написанных на ассемблере NASM.</w:t>
      </w:r>
    </w:p>
    <w:p>
      <w:pPr>
        <w:pStyle w:val="Heading1"/>
      </w:pPr>
      <w:bookmarkStart w:id="58" w:name="список-литературы"/>
      <w:r>
        <w:t xml:space="preserve">Список литературы</w:t>
      </w:r>
      <w:bookmarkEnd w:id="58"/>
    </w:p>
    <w:bookmarkStart w:id="59" w:name="refs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5">
    <w:nsid w:val="87b17300"/>
    <w:multiLevelType w:val="multilevel"/>
    <w:lvl w:ilvl="0">
      <w:start w:val="1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6">
    <w:nsid w:val="7b86e438"/>
    <w:multiLevelType w:val="multilevel"/>
    <w:lvl w:ilvl="0">
      <w:start w:val="1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7">
    <w:nsid w:val="387f082c"/>
    <w:multiLevelType w:val="multilevel"/>
    <w:lvl w:ilvl="0">
      <w:start w:val="1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2023-10-27T21:04:10Z</dcterms:created>
  <dcterms:modified xsi:type="dcterms:W3CDTF">2023-10-27T21:04:10Z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