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6AF1" w14:textId="1F515049" w:rsidR="003B55B9" w:rsidRDefault="00897203">
      <w:r>
        <w:t>The first example is an incrementing loop.  The final example is a decrementing loop.  The students will probably turn in the final code (which is shown in the text)…some might turn in both.  That is OK.</w:t>
      </w:r>
    </w:p>
    <w:sectPr w:rsidR="003B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B9"/>
    <w:rsid w:val="003B55B9"/>
    <w:rsid w:val="008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52E2"/>
  <w15:chartTrackingRefBased/>
  <w15:docId w15:val="{692F38D6-FC2E-4FE2-99A3-28D44CE1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2</cp:revision>
  <dcterms:created xsi:type="dcterms:W3CDTF">2021-01-31T07:30:00Z</dcterms:created>
  <dcterms:modified xsi:type="dcterms:W3CDTF">2021-01-31T07:31:00Z</dcterms:modified>
</cp:coreProperties>
</file>