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60F5" w14:textId="0A1F6230" w:rsidR="00431C46" w:rsidRDefault="00431C46">
      <w:r>
        <w:t>This is an EXTERNAL SYSTEM that provides the number of regular and overtime hours every hourly employee worked in a given pay period.</w:t>
      </w:r>
    </w:p>
    <w:p w14:paraId="232409B5" w14:textId="35907880" w:rsidR="000C2049" w:rsidRDefault="000C2049">
      <w:r>
        <w:t>This actually describes TWO different use cases:  one for salaried employees and one for hourly employees.</w:t>
      </w:r>
    </w:p>
    <w:p w14:paraId="21C0B111" w14:textId="2931C80E" w:rsidR="000C2049" w:rsidRDefault="000C2049" w:rsidP="009A0649">
      <w:pPr>
        <w:pStyle w:val="Heading1"/>
      </w:pPr>
      <w:r>
        <w:t>Process</w:t>
      </w:r>
    </w:p>
    <w:p w14:paraId="74E70EB2" w14:textId="601CF64E" w:rsidR="000C2049" w:rsidRDefault="000C2049" w:rsidP="000C2049">
      <w:r>
        <w:t>As pay period parameters are approved (by either supervisors or an automated system), the process generates records for each employee for each pay period.  The process should run automatically at a preset time for salaried employees because there are no time cards to be approved.  The process is manual for hourly employees because supervisors must approve time cards.  Once the approval is given the data is provided to the system.</w:t>
      </w:r>
    </w:p>
    <w:p w14:paraId="7D8F2D14" w14:textId="1BE91B26" w:rsidR="000C2049" w:rsidRDefault="000C2049" w:rsidP="000C2049">
      <w:r>
        <w:t>The trigger for data to be provided to the system is EITHER:</w:t>
      </w:r>
    </w:p>
    <w:p w14:paraId="53662394" w14:textId="3982CD9E" w:rsidR="000C2049" w:rsidRDefault="000C2049" w:rsidP="000C2049">
      <w:pPr>
        <w:pStyle w:val="ListParagraph"/>
        <w:numPr>
          <w:ilvl w:val="0"/>
          <w:numId w:val="1"/>
        </w:numPr>
      </w:pPr>
      <w:r>
        <w:t>An automated process that provides salaried employee data</w:t>
      </w:r>
    </w:p>
    <w:p w14:paraId="0FAA7340" w14:textId="56910E0B" w:rsidR="000C2049" w:rsidRPr="000C2049" w:rsidRDefault="000C2049" w:rsidP="000C2049">
      <w:pPr>
        <w:pStyle w:val="ListParagraph"/>
        <w:numPr>
          <w:ilvl w:val="0"/>
          <w:numId w:val="1"/>
        </w:numPr>
      </w:pPr>
      <w:r>
        <w:t>A supervisor APPROVES a time card for a given pay period</w:t>
      </w:r>
    </w:p>
    <w:p w14:paraId="1710B668" w14:textId="4EA4C259" w:rsidR="009A0649" w:rsidRDefault="009A0649" w:rsidP="009A0649">
      <w:pPr>
        <w:pStyle w:val="Heading1"/>
      </w:pPr>
      <w:r>
        <w:t>Hourly Employees</w:t>
      </w:r>
    </w:p>
    <w:p w14:paraId="1F4E5F0E" w14:textId="7E94370C" w:rsidR="00431C46" w:rsidRDefault="00431C46">
      <w:r>
        <w:t>A supervisor logs on to the system to approve time cards for all their direct reports that are hourly employees.  Once the supervisor has approved an employee’s time cards the total number of regular hours and overtime hours are deteremined for each work week.  The total regular hours for the pay period and the total overtime hours for the pay period are reported.</w:t>
      </w:r>
    </w:p>
    <w:p w14:paraId="79E8AA63" w14:textId="2FB953D1" w:rsidR="00431C46" w:rsidRDefault="00431C46">
      <w:r>
        <w:t>Sample</w:t>
      </w:r>
    </w:p>
    <w:tbl>
      <w:tblPr>
        <w:tblStyle w:val="GridTable1Light-Accent1"/>
        <w:tblW w:w="0" w:type="auto"/>
        <w:tblLook w:val="04A0" w:firstRow="1" w:lastRow="0" w:firstColumn="1" w:lastColumn="0" w:noHBand="0" w:noVBand="1"/>
      </w:tblPr>
      <w:tblGrid>
        <w:gridCol w:w="2488"/>
        <w:gridCol w:w="2218"/>
        <w:gridCol w:w="2426"/>
        <w:gridCol w:w="2218"/>
      </w:tblGrid>
      <w:tr w:rsidR="00431C46" w14:paraId="7B1B752D" w14:textId="77777777" w:rsidTr="0052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8" w:type="dxa"/>
          </w:tcPr>
          <w:p w14:paraId="2F6FC657" w14:textId="6FA596C0" w:rsidR="00431C46" w:rsidRDefault="00431C46">
            <w:r>
              <w:t>Employee SSN</w:t>
            </w:r>
          </w:p>
        </w:tc>
        <w:tc>
          <w:tcPr>
            <w:tcW w:w="2218" w:type="dxa"/>
          </w:tcPr>
          <w:p w14:paraId="3B6040D7" w14:textId="100ADB67" w:rsidR="00431C46" w:rsidRDefault="00431C46">
            <w:pPr>
              <w:cnfStyle w:val="100000000000" w:firstRow="1" w:lastRow="0" w:firstColumn="0" w:lastColumn="0" w:oddVBand="0" w:evenVBand="0" w:oddHBand="0" w:evenHBand="0" w:firstRowFirstColumn="0" w:firstRowLastColumn="0" w:lastRowFirstColumn="0" w:lastRowLastColumn="0"/>
            </w:pPr>
            <w:r>
              <w:t>Pay Period SID</w:t>
            </w:r>
          </w:p>
        </w:tc>
        <w:tc>
          <w:tcPr>
            <w:tcW w:w="2426" w:type="dxa"/>
          </w:tcPr>
          <w:p w14:paraId="6E18B797" w14:textId="509691B2" w:rsidR="00431C46" w:rsidRDefault="00431C46">
            <w:pPr>
              <w:cnfStyle w:val="100000000000" w:firstRow="1" w:lastRow="0" w:firstColumn="0" w:lastColumn="0" w:oddVBand="0" w:evenVBand="0" w:oddHBand="0" w:evenHBand="0" w:firstRowFirstColumn="0" w:firstRowLastColumn="0" w:lastRowFirstColumn="0" w:lastRowLastColumn="0"/>
            </w:pPr>
            <w:r>
              <w:t>Regular Hours</w:t>
            </w:r>
          </w:p>
        </w:tc>
        <w:tc>
          <w:tcPr>
            <w:tcW w:w="2218" w:type="dxa"/>
          </w:tcPr>
          <w:p w14:paraId="454820B4" w14:textId="3746576C" w:rsidR="00431C46" w:rsidRDefault="00431C46">
            <w:pPr>
              <w:cnfStyle w:val="100000000000" w:firstRow="1" w:lastRow="0" w:firstColumn="0" w:lastColumn="0" w:oddVBand="0" w:evenVBand="0" w:oddHBand="0" w:evenHBand="0" w:firstRowFirstColumn="0" w:firstRowLastColumn="0" w:lastRowFirstColumn="0" w:lastRowLastColumn="0"/>
            </w:pPr>
            <w:r>
              <w:t>Overtime Hours</w:t>
            </w:r>
          </w:p>
        </w:tc>
      </w:tr>
      <w:tr w:rsidR="00431C46" w14:paraId="664FFE75" w14:textId="77777777" w:rsidTr="00527CD6">
        <w:tc>
          <w:tcPr>
            <w:cnfStyle w:val="001000000000" w:firstRow="0" w:lastRow="0" w:firstColumn="1" w:lastColumn="0" w:oddVBand="0" w:evenVBand="0" w:oddHBand="0" w:evenHBand="0" w:firstRowFirstColumn="0" w:firstRowLastColumn="0" w:lastRowFirstColumn="0" w:lastRowLastColumn="0"/>
            <w:tcW w:w="2488" w:type="dxa"/>
          </w:tcPr>
          <w:p w14:paraId="676B2CBE" w14:textId="55A47877" w:rsidR="00431C46" w:rsidRDefault="00431C46">
            <w:r>
              <w:t>123456789</w:t>
            </w:r>
          </w:p>
        </w:tc>
        <w:tc>
          <w:tcPr>
            <w:tcW w:w="2218" w:type="dxa"/>
          </w:tcPr>
          <w:p w14:paraId="1997DAB3" w14:textId="5CAF4892" w:rsidR="00431C46" w:rsidRDefault="00431C46">
            <w:pPr>
              <w:cnfStyle w:val="000000000000" w:firstRow="0" w:lastRow="0" w:firstColumn="0" w:lastColumn="0" w:oddVBand="0" w:evenVBand="0" w:oddHBand="0" w:evenHBand="0" w:firstRowFirstColumn="0" w:firstRowLastColumn="0" w:lastRowFirstColumn="0" w:lastRowLastColumn="0"/>
            </w:pPr>
            <w:r>
              <w:t>20240201</w:t>
            </w:r>
          </w:p>
        </w:tc>
        <w:tc>
          <w:tcPr>
            <w:tcW w:w="2426" w:type="dxa"/>
          </w:tcPr>
          <w:p w14:paraId="15A0565C" w14:textId="5E0565C6" w:rsidR="00431C46" w:rsidRDefault="00431C46">
            <w:pPr>
              <w:cnfStyle w:val="000000000000" w:firstRow="0" w:lastRow="0" w:firstColumn="0" w:lastColumn="0" w:oddVBand="0" w:evenVBand="0" w:oddHBand="0" w:evenHBand="0" w:firstRowFirstColumn="0" w:firstRowLastColumn="0" w:lastRowFirstColumn="0" w:lastRowLastColumn="0"/>
            </w:pPr>
            <w:r>
              <w:t>82.2</w:t>
            </w:r>
          </w:p>
        </w:tc>
        <w:tc>
          <w:tcPr>
            <w:tcW w:w="2218" w:type="dxa"/>
          </w:tcPr>
          <w:p w14:paraId="431DB906" w14:textId="73209AB3" w:rsidR="00431C46" w:rsidRDefault="00431C46">
            <w:pPr>
              <w:cnfStyle w:val="000000000000" w:firstRow="0" w:lastRow="0" w:firstColumn="0" w:lastColumn="0" w:oddVBand="0" w:evenVBand="0" w:oddHBand="0" w:evenHBand="0" w:firstRowFirstColumn="0" w:firstRowLastColumn="0" w:lastRowFirstColumn="0" w:lastRowLastColumn="0"/>
            </w:pPr>
            <w:r>
              <w:t>10.1</w:t>
            </w:r>
          </w:p>
        </w:tc>
      </w:tr>
      <w:tr w:rsidR="00431C46" w14:paraId="317A5B46" w14:textId="77777777" w:rsidTr="00527CD6">
        <w:tc>
          <w:tcPr>
            <w:cnfStyle w:val="001000000000" w:firstRow="0" w:lastRow="0" w:firstColumn="1" w:lastColumn="0" w:oddVBand="0" w:evenVBand="0" w:oddHBand="0" w:evenHBand="0" w:firstRowFirstColumn="0" w:firstRowLastColumn="0" w:lastRowFirstColumn="0" w:lastRowLastColumn="0"/>
            <w:tcW w:w="2488" w:type="dxa"/>
          </w:tcPr>
          <w:p w14:paraId="25E1C232" w14:textId="701B7B70" w:rsidR="00431C46" w:rsidRDefault="00431C46">
            <w:r>
              <w:t>12345678</w:t>
            </w:r>
            <w:r>
              <w:t>0</w:t>
            </w:r>
          </w:p>
        </w:tc>
        <w:tc>
          <w:tcPr>
            <w:tcW w:w="2218" w:type="dxa"/>
          </w:tcPr>
          <w:p w14:paraId="330FE191" w14:textId="7D15598D" w:rsidR="00431C46" w:rsidRDefault="00431C46">
            <w:pPr>
              <w:cnfStyle w:val="000000000000" w:firstRow="0" w:lastRow="0" w:firstColumn="0" w:lastColumn="0" w:oddVBand="0" w:evenVBand="0" w:oddHBand="0" w:evenHBand="0" w:firstRowFirstColumn="0" w:firstRowLastColumn="0" w:lastRowFirstColumn="0" w:lastRowLastColumn="0"/>
            </w:pPr>
            <w:r>
              <w:t>20240215</w:t>
            </w:r>
          </w:p>
        </w:tc>
        <w:tc>
          <w:tcPr>
            <w:tcW w:w="2426" w:type="dxa"/>
          </w:tcPr>
          <w:p w14:paraId="60E3BD05" w14:textId="322274C8" w:rsidR="00431C46" w:rsidRDefault="00527CD6">
            <w:pPr>
              <w:cnfStyle w:val="000000000000" w:firstRow="0" w:lastRow="0" w:firstColumn="0" w:lastColumn="0" w:oddVBand="0" w:evenVBand="0" w:oddHBand="0" w:evenHBand="0" w:firstRowFirstColumn="0" w:firstRowLastColumn="0" w:lastRowFirstColumn="0" w:lastRowLastColumn="0"/>
            </w:pPr>
            <w:r>
              <w:t>74</w:t>
            </w:r>
          </w:p>
        </w:tc>
        <w:tc>
          <w:tcPr>
            <w:tcW w:w="2218" w:type="dxa"/>
          </w:tcPr>
          <w:p w14:paraId="1BD76640" w14:textId="6EE6E556" w:rsidR="00431C46" w:rsidRDefault="00527CD6">
            <w:pPr>
              <w:cnfStyle w:val="000000000000" w:firstRow="0" w:lastRow="0" w:firstColumn="0" w:lastColumn="0" w:oddVBand="0" w:evenVBand="0" w:oddHBand="0" w:evenHBand="0" w:firstRowFirstColumn="0" w:firstRowLastColumn="0" w:lastRowFirstColumn="0" w:lastRowLastColumn="0"/>
            </w:pPr>
            <w:r>
              <w:t>0</w:t>
            </w:r>
          </w:p>
        </w:tc>
      </w:tr>
      <w:tr w:rsidR="00431C46" w14:paraId="04862F40" w14:textId="77777777" w:rsidTr="00527CD6">
        <w:tc>
          <w:tcPr>
            <w:cnfStyle w:val="001000000000" w:firstRow="0" w:lastRow="0" w:firstColumn="1" w:lastColumn="0" w:oddVBand="0" w:evenVBand="0" w:oddHBand="0" w:evenHBand="0" w:firstRowFirstColumn="0" w:firstRowLastColumn="0" w:lastRowFirstColumn="0" w:lastRowLastColumn="0"/>
            <w:tcW w:w="2488" w:type="dxa"/>
          </w:tcPr>
          <w:p w14:paraId="3E0C64D8" w14:textId="77777777" w:rsidR="00431C46" w:rsidRDefault="00431C46"/>
        </w:tc>
        <w:tc>
          <w:tcPr>
            <w:tcW w:w="2218" w:type="dxa"/>
          </w:tcPr>
          <w:p w14:paraId="47D58B48" w14:textId="77777777" w:rsidR="00431C46" w:rsidRDefault="00431C46">
            <w:pPr>
              <w:cnfStyle w:val="000000000000" w:firstRow="0" w:lastRow="0" w:firstColumn="0" w:lastColumn="0" w:oddVBand="0" w:evenVBand="0" w:oddHBand="0" w:evenHBand="0" w:firstRowFirstColumn="0" w:firstRowLastColumn="0" w:lastRowFirstColumn="0" w:lastRowLastColumn="0"/>
            </w:pPr>
          </w:p>
        </w:tc>
        <w:tc>
          <w:tcPr>
            <w:tcW w:w="2426" w:type="dxa"/>
          </w:tcPr>
          <w:p w14:paraId="7C859931" w14:textId="034D4ED2" w:rsidR="00431C46" w:rsidRDefault="00431C46">
            <w:pPr>
              <w:cnfStyle w:val="000000000000" w:firstRow="0" w:lastRow="0" w:firstColumn="0" w:lastColumn="0" w:oddVBand="0" w:evenVBand="0" w:oddHBand="0" w:evenHBand="0" w:firstRowFirstColumn="0" w:firstRowLastColumn="0" w:lastRowFirstColumn="0" w:lastRowLastColumn="0"/>
            </w:pPr>
          </w:p>
        </w:tc>
        <w:tc>
          <w:tcPr>
            <w:tcW w:w="2218" w:type="dxa"/>
          </w:tcPr>
          <w:p w14:paraId="2C52EE21" w14:textId="77777777" w:rsidR="00431C46" w:rsidRDefault="00431C46">
            <w:pPr>
              <w:cnfStyle w:val="000000000000" w:firstRow="0" w:lastRow="0" w:firstColumn="0" w:lastColumn="0" w:oddVBand="0" w:evenVBand="0" w:oddHBand="0" w:evenHBand="0" w:firstRowFirstColumn="0" w:firstRowLastColumn="0" w:lastRowFirstColumn="0" w:lastRowLastColumn="0"/>
            </w:pPr>
          </w:p>
        </w:tc>
      </w:tr>
      <w:tr w:rsidR="00431C46" w14:paraId="6F1BB543" w14:textId="77777777" w:rsidTr="00527CD6">
        <w:tc>
          <w:tcPr>
            <w:cnfStyle w:val="001000000000" w:firstRow="0" w:lastRow="0" w:firstColumn="1" w:lastColumn="0" w:oddVBand="0" w:evenVBand="0" w:oddHBand="0" w:evenHBand="0" w:firstRowFirstColumn="0" w:firstRowLastColumn="0" w:lastRowFirstColumn="0" w:lastRowLastColumn="0"/>
            <w:tcW w:w="2488" w:type="dxa"/>
          </w:tcPr>
          <w:p w14:paraId="2ACF53C3" w14:textId="77777777" w:rsidR="00431C46" w:rsidRDefault="00431C46"/>
        </w:tc>
        <w:tc>
          <w:tcPr>
            <w:tcW w:w="2218" w:type="dxa"/>
          </w:tcPr>
          <w:p w14:paraId="376FC2E2" w14:textId="77777777" w:rsidR="00431C46" w:rsidRDefault="00431C46">
            <w:pPr>
              <w:cnfStyle w:val="000000000000" w:firstRow="0" w:lastRow="0" w:firstColumn="0" w:lastColumn="0" w:oddVBand="0" w:evenVBand="0" w:oddHBand="0" w:evenHBand="0" w:firstRowFirstColumn="0" w:firstRowLastColumn="0" w:lastRowFirstColumn="0" w:lastRowLastColumn="0"/>
            </w:pPr>
          </w:p>
        </w:tc>
        <w:tc>
          <w:tcPr>
            <w:tcW w:w="2426" w:type="dxa"/>
          </w:tcPr>
          <w:p w14:paraId="6ECD2B71" w14:textId="664D1D73" w:rsidR="00431C46" w:rsidRDefault="00431C46">
            <w:pPr>
              <w:cnfStyle w:val="000000000000" w:firstRow="0" w:lastRow="0" w:firstColumn="0" w:lastColumn="0" w:oddVBand="0" w:evenVBand="0" w:oddHBand="0" w:evenHBand="0" w:firstRowFirstColumn="0" w:firstRowLastColumn="0" w:lastRowFirstColumn="0" w:lastRowLastColumn="0"/>
            </w:pPr>
          </w:p>
        </w:tc>
        <w:tc>
          <w:tcPr>
            <w:tcW w:w="2218" w:type="dxa"/>
          </w:tcPr>
          <w:p w14:paraId="50087274" w14:textId="77777777" w:rsidR="00431C46" w:rsidRDefault="00431C46">
            <w:pPr>
              <w:cnfStyle w:val="000000000000" w:firstRow="0" w:lastRow="0" w:firstColumn="0" w:lastColumn="0" w:oddVBand="0" w:evenVBand="0" w:oddHBand="0" w:evenHBand="0" w:firstRowFirstColumn="0" w:firstRowLastColumn="0" w:lastRowFirstColumn="0" w:lastRowLastColumn="0"/>
            </w:pPr>
          </w:p>
        </w:tc>
      </w:tr>
    </w:tbl>
    <w:p w14:paraId="4146F087" w14:textId="77777777" w:rsidR="00431C46" w:rsidRDefault="00431C46"/>
    <w:p w14:paraId="4F61FA81" w14:textId="19909E80" w:rsidR="00431C46" w:rsidRDefault="00431C46">
      <w:r>
        <w:t>The EmployeeSSN is the social security number of the employee.</w:t>
      </w:r>
    </w:p>
    <w:p w14:paraId="6CDD36C8" w14:textId="4B65987A" w:rsidR="00431C46" w:rsidRDefault="00431C46">
      <w:r>
        <w:t xml:space="preserve">The PayPeriodSID is a surrogate ID that identifies the pay period.  Pay periods are typically defined by a start date and an end date.  For the purposes of this example the SID will be defined as the year concatenated to the month and day of the first day of the pay period.  For example for January 1, 2024 the SID would be 20240101.  The SID for the second pay period in March of 2023 (which starts on March 16, 2023) would be 20230116.  There should be a prepopulated table in the database containing pay periods.  That table </w:t>
      </w:r>
      <w:r w:rsidR="00527CD6">
        <w:t xml:space="preserve">should contain </w:t>
      </w:r>
      <w:r>
        <w:t xml:space="preserve">the SID </w:t>
      </w:r>
      <w:r w:rsidR="00527CD6">
        <w:t>(</w:t>
      </w:r>
      <w:r>
        <w:t>the unique identifier</w:t>
      </w:r>
      <w:r w:rsidR="00527CD6">
        <w:t xml:space="preserve"> for each row), the start date, and the end date for each pay period</w:t>
      </w:r>
      <w:r>
        <w:t>.</w:t>
      </w:r>
    </w:p>
    <w:p w14:paraId="2BEC20B4" w14:textId="23F53F8F" w:rsidR="00527CD6" w:rsidRDefault="00527CD6">
      <w:r>
        <w:t>The regular hours is the total number of hours worked in the pay period that are paid at the standard hourly rate.</w:t>
      </w:r>
    </w:p>
    <w:p w14:paraId="58E9DCAD" w14:textId="5C388B2C" w:rsidR="00527CD6" w:rsidRDefault="00527CD6">
      <w:r>
        <w:t>The overtime hours is the total number of hours worked in the pay period that are paid at 1.5 times the standard hourly rate.</w:t>
      </w:r>
    </w:p>
    <w:p w14:paraId="2CB7ABBD" w14:textId="7E942D4E" w:rsidR="009A0649" w:rsidRDefault="009A0649" w:rsidP="009A0649">
      <w:pPr>
        <w:pStyle w:val="Heading1"/>
      </w:pPr>
      <w:r>
        <w:lastRenderedPageBreak/>
        <w:t>Salaried Employees</w:t>
      </w:r>
    </w:p>
    <w:p w14:paraId="1B115B8D" w14:textId="7C0652A9" w:rsidR="000C2049" w:rsidRDefault="000C2049" w:rsidP="009A0649">
      <w:r>
        <w:t>An automated system runs at a specified time after the conclusion of each pay period and generates the following table for each employee.</w:t>
      </w:r>
    </w:p>
    <w:p w14:paraId="39B4D241" w14:textId="77777777" w:rsidR="000C2049" w:rsidRDefault="000C2049" w:rsidP="000C2049">
      <w:r>
        <w:t>Sample</w:t>
      </w:r>
    </w:p>
    <w:tbl>
      <w:tblPr>
        <w:tblStyle w:val="GridTable1Light-Accent1"/>
        <w:tblW w:w="0" w:type="auto"/>
        <w:tblLook w:val="04A0" w:firstRow="1" w:lastRow="0" w:firstColumn="1" w:lastColumn="0" w:noHBand="0" w:noVBand="1"/>
      </w:tblPr>
      <w:tblGrid>
        <w:gridCol w:w="2488"/>
        <w:gridCol w:w="2218"/>
        <w:gridCol w:w="2426"/>
      </w:tblGrid>
      <w:tr w:rsidR="000C2049" w14:paraId="6DD9C469" w14:textId="77777777" w:rsidTr="00410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8" w:type="dxa"/>
          </w:tcPr>
          <w:p w14:paraId="68F2CA5F" w14:textId="77777777" w:rsidR="000C2049" w:rsidRDefault="000C2049" w:rsidP="00410165">
            <w:r>
              <w:t>Employee SSN</w:t>
            </w:r>
          </w:p>
        </w:tc>
        <w:tc>
          <w:tcPr>
            <w:tcW w:w="2218" w:type="dxa"/>
          </w:tcPr>
          <w:p w14:paraId="454A98A5" w14:textId="77777777" w:rsidR="000C2049" w:rsidRDefault="000C2049" w:rsidP="00410165">
            <w:pPr>
              <w:cnfStyle w:val="100000000000" w:firstRow="1" w:lastRow="0" w:firstColumn="0" w:lastColumn="0" w:oddVBand="0" w:evenVBand="0" w:oddHBand="0" w:evenHBand="0" w:firstRowFirstColumn="0" w:firstRowLastColumn="0" w:lastRowFirstColumn="0" w:lastRowLastColumn="0"/>
            </w:pPr>
            <w:r>
              <w:t>Pay Period SID</w:t>
            </w:r>
          </w:p>
        </w:tc>
        <w:tc>
          <w:tcPr>
            <w:tcW w:w="2426" w:type="dxa"/>
          </w:tcPr>
          <w:p w14:paraId="59CECEA0" w14:textId="77777777" w:rsidR="000C2049" w:rsidRDefault="000C2049" w:rsidP="00410165">
            <w:pPr>
              <w:cnfStyle w:val="100000000000" w:firstRow="1" w:lastRow="0" w:firstColumn="0" w:lastColumn="0" w:oddVBand="0" w:evenVBand="0" w:oddHBand="0" w:evenHBand="0" w:firstRowFirstColumn="0" w:firstRowLastColumn="0" w:lastRowFirstColumn="0" w:lastRowLastColumn="0"/>
            </w:pPr>
            <w:r>
              <w:t>Total Pay</w:t>
            </w:r>
          </w:p>
        </w:tc>
      </w:tr>
      <w:tr w:rsidR="000C2049" w14:paraId="56D9D5A5" w14:textId="77777777" w:rsidTr="00410165">
        <w:tc>
          <w:tcPr>
            <w:cnfStyle w:val="001000000000" w:firstRow="0" w:lastRow="0" w:firstColumn="1" w:lastColumn="0" w:oddVBand="0" w:evenVBand="0" w:oddHBand="0" w:evenHBand="0" w:firstRowFirstColumn="0" w:firstRowLastColumn="0" w:lastRowFirstColumn="0" w:lastRowLastColumn="0"/>
            <w:tcW w:w="2488" w:type="dxa"/>
          </w:tcPr>
          <w:p w14:paraId="5650ECC0" w14:textId="77777777" w:rsidR="000C2049" w:rsidRDefault="000C2049" w:rsidP="00410165">
            <w:r>
              <w:t>123456789</w:t>
            </w:r>
          </w:p>
        </w:tc>
        <w:tc>
          <w:tcPr>
            <w:tcW w:w="2218" w:type="dxa"/>
          </w:tcPr>
          <w:p w14:paraId="79975E49" w14:textId="77777777" w:rsidR="000C2049" w:rsidRDefault="000C2049" w:rsidP="00410165">
            <w:pPr>
              <w:cnfStyle w:val="000000000000" w:firstRow="0" w:lastRow="0" w:firstColumn="0" w:lastColumn="0" w:oddVBand="0" w:evenVBand="0" w:oddHBand="0" w:evenHBand="0" w:firstRowFirstColumn="0" w:firstRowLastColumn="0" w:lastRowFirstColumn="0" w:lastRowLastColumn="0"/>
            </w:pPr>
            <w:r>
              <w:t>20240201</w:t>
            </w:r>
          </w:p>
        </w:tc>
        <w:tc>
          <w:tcPr>
            <w:tcW w:w="2426" w:type="dxa"/>
          </w:tcPr>
          <w:p w14:paraId="3F08FCDF" w14:textId="77777777" w:rsidR="000C2049" w:rsidRDefault="000C2049" w:rsidP="00410165">
            <w:pPr>
              <w:cnfStyle w:val="000000000000" w:firstRow="0" w:lastRow="0" w:firstColumn="0" w:lastColumn="0" w:oddVBand="0" w:evenVBand="0" w:oddHBand="0" w:evenHBand="0" w:firstRowFirstColumn="0" w:firstRowLastColumn="0" w:lastRowFirstColumn="0" w:lastRowLastColumn="0"/>
            </w:pPr>
            <w:r>
              <w:t>2500</w:t>
            </w:r>
          </w:p>
        </w:tc>
      </w:tr>
      <w:tr w:rsidR="000C2049" w14:paraId="4BA83E3C" w14:textId="77777777" w:rsidTr="00410165">
        <w:tc>
          <w:tcPr>
            <w:cnfStyle w:val="001000000000" w:firstRow="0" w:lastRow="0" w:firstColumn="1" w:lastColumn="0" w:oddVBand="0" w:evenVBand="0" w:oddHBand="0" w:evenHBand="0" w:firstRowFirstColumn="0" w:firstRowLastColumn="0" w:lastRowFirstColumn="0" w:lastRowLastColumn="0"/>
            <w:tcW w:w="2488" w:type="dxa"/>
          </w:tcPr>
          <w:p w14:paraId="7DE60496" w14:textId="77777777" w:rsidR="000C2049" w:rsidRDefault="000C2049" w:rsidP="00410165">
            <w:r>
              <w:t>123456780</w:t>
            </w:r>
          </w:p>
        </w:tc>
        <w:tc>
          <w:tcPr>
            <w:tcW w:w="2218" w:type="dxa"/>
          </w:tcPr>
          <w:p w14:paraId="7C4AF309" w14:textId="77777777" w:rsidR="000C2049" w:rsidRDefault="000C2049" w:rsidP="00410165">
            <w:pPr>
              <w:cnfStyle w:val="000000000000" w:firstRow="0" w:lastRow="0" w:firstColumn="0" w:lastColumn="0" w:oddVBand="0" w:evenVBand="0" w:oddHBand="0" w:evenHBand="0" w:firstRowFirstColumn="0" w:firstRowLastColumn="0" w:lastRowFirstColumn="0" w:lastRowLastColumn="0"/>
            </w:pPr>
            <w:r>
              <w:t>20240215</w:t>
            </w:r>
          </w:p>
        </w:tc>
        <w:tc>
          <w:tcPr>
            <w:tcW w:w="2426" w:type="dxa"/>
          </w:tcPr>
          <w:p w14:paraId="625AACE8" w14:textId="77777777" w:rsidR="000C2049" w:rsidRDefault="000C2049" w:rsidP="00410165">
            <w:pPr>
              <w:cnfStyle w:val="000000000000" w:firstRow="0" w:lastRow="0" w:firstColumn="0" w:lastColumn="0" w:oddVBand="0" w:evenVBand="0" w:oddHBand="0" w:evenHBand="0" w:firstRowFirstColumn="0" w:firstRowLastColumn="0" w:lastRowFirstColumn="0" w:lastRowLastColumn="0"/>
            </w:pPr>
            <w:r>
              <w:t>4000</w:t>
            </w:r>
          </w:p>
        </w:tc>
      </w:tr>
      <w:tr w:rsidR="000C2049" w14:paraId="3D499ADD" w14:textId="77777777" w:rsidTr="00410165">
        <w:tc>
          <w:tcPr>
            <w:cnfStyle w:val="001000000000" w:firstRow="0" w:lastRow="0" w:firstColumn="1" w:lastColumn="0" w:oddVBand="0" w:evenVBand="0" w:oddHBand="0" w:evenHBand="0" w:firstRowFirstColumn="0" w:firstRowLastColumn="0" w:lastRowFirstColumn="0" w:lastRowLastColumn="0"/>
            <w:tcW w:w="2488" w:type="dxa"/>
          </w:tcPr>
          <w:p w14:paraId="10686A9A" w14:textId="77777777" w:rsidR="000C2049" w:rsidRDefault="000C2049" w:rsidP="00410165"/>
        </w:tc>
        <w:tc>
          <w:tcPr>
            <w:tcW w:w="2218" w:type="dxa"/>
          </w:tcPr>
          <w:p w14:paraId="10CE5184" w14:textId="77777777" w:rsidR="000C2049" w:rsidRDefault="000C2049" w:rsidP="00410165">
            <w:pPr>
              <w:cnfStyle w:val="000000000000" w:firstRow="0" w:lastRow="0" w:firstColumn="0" w:lastColumn="0" w:oddVBand="0" w:evenVBand="0" w:oddHBand="0" w:evenHBand="0" w:firstRowFirstColumn="0" w:firstRowLastColumn="0" w:lastRowFirstColumn="0" w:lastRowLastColumn="0"/>
            </w:pPr>
          </w:p>
        </w:tc>
        <w:tc>
          <w:tcPr>
            <w:tcW w:w="2426" w:type="dxa"/>
          </w:tcPr>
          <w:p w14:paraId="5619F7F0" w14:textId="77777777" w:rsidR="000C2049" w:rsidRDefault="000C2049" w:rsidP="00410165">
            <w:pPr>
              <w:cnfStyle w:val="000000000000" w:firstRow="0" w:lastRow="0" w:firstColumn="0" w:lastColumn="0" w:oddVBand="0" w:evenVBand="0" w:oddHBand="0" w:evenHBand="0" w:firstRowFirstColumn="0" w:firstRowLastColumn="0" w:lastRowFirstColumn="0" w:lastRowLastColumn="0"/>
            </w:pPr>
          </w:p>
        </w:tc>
      </w:tr>
    </w:tbl>
    <w:p w14:paraId="4BC6E09C" w14:textId="77777777" w:rsidR="000C2049" w:rsidRPr="009A0649" w:rsidRDefault="000C2049" w:rsidP="000C2049"/>
    <w:p w14:paraId="74518CEA" w14:textId="15D4AD84" w:rsidR="009A0649" w:rsidRDefault="009A0649" w:rsidP="009A0649">
      <w:r>
        <w:t>Salaried employees do NOT receive overtime so the output is limited to the employee SSN, the pay period SID, and the total pay for the pay period.  The total pay for a s</w:t>
      </w:r>
      <w:r>
        <w:t>alaried employee</w:t>
      </w:r>
      <w:r>
        <w:t xml:space="preserve"> in a pay period is their current annual salary </w:t>
      </w:r>
      <w:r>
        <w:t>divided by the number of pay periods in a year (24 when pay periods are semi monthly).</w:t>
      </w:r>
      <w:r>
        <w:t xml:space="preserve">  The total pay for each pay period is stored because the annual salary changes when new contracts are issued and signed during the year.</w:t>
      </w:r>
    </w:p>
    <w:sectPr w:rsidR="009A0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D5D1C"/>
    <w:multiLevelType w:val="hybridMultilevel"/>
    <w:tmpl w:val="EC5ABD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186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BB"/>
    <w:rsid w:val="000C2049"/>
    <w:rsid w:val="0041073F"/>
    <w:rsid w:val="00431C46"/>
    <w:rsid w:val="004A437F"/>
    <w:rsid w:val="00527CD6"/>
    <w:rsid w:val="005507E1"/>
    <w:rsid w:val="00606202"/>
    <w:rsid w:val="009A0649"/>
    <w:rsid w:val="00A4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4096"/>
  <w15:chartTrackingRefBased/>
  <w15:docId w15:val="{45B0A79E-5264-49C0-8F1E-66AC747A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1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27C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A06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2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4</cp:revision>
  <dcterms:created xsi:type="dcterms:W3CDTF">2024-03-24T12:59:00Z</dcterms:created>
  <dcterms:modified xsi:type="dcterms:W3CDTF">2024-03-24T13:26:00Z</dcterms:modified>
</cp:coreProperties>
</file>