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4"/>
          <w:sz-cs w:val="24"/>
          <w:b/>
          <w:color w:val="000000"/>
        </w:rPr>
        <w:t xml:space="preserve">Задача: AI-Агент Помощник для Мониторинга Приложений 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i/>
          <w:color w:val="000000"/>
        </w:rPr>
        <w:t xml:space="preserve">Вводная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Dev-команды тратят время на ручной мониторинг prod-среды, пропуская инциденты. </w:t>
        <w:br/>
        <w:t xml:space="preserve">Агент автоматизирует анализ метрик, логов и рекомендации.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i/>
          <w:color w:val="000000"/>
        </w:rPr>
        <w:t xml:space="preserve">Цель кейса 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Выявить и подтвердить ключевые трудности dev-команд при мониторинге и реагировании на инциденты, определить, какие сигналы, представления данных и формы поддержки воспринимаются как наиболее полезные, и сформировать требования к возможному ассистенту для мониторинга.</w:t>
        <w:br/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i/>
          <w:color w:val="000000"/>
        </w:rPr>
        <w:t xml:space="preserve">Критерии оценки и ограничения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1. Интеграция с базовыми инструментами (Prometheus, ELK).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2. Простые уведомления (мессенджеры, email).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3. Freemium: базовый мониторинг бесплатно.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4. Использовать облачные API.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5. Ценность: proactive prevention.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6. Ограничить на web-приложения.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i/>
          <w:color w:val="000000"/>
        </w:rPr>
        <w:t xml:space="preserve">Образ результата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Подготовить результаты решения кейса в виде POC приложения и текстового документа, который отвечает на ключевые вопросы: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1. Что предлагается сделать: обработка метрик и вывод дэшбордов.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2. Почему именно это решение Проблемы мониторинга и AI-подход.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3. Потребности клиентов и сегмент Боли (пропущенные алерты), сегмент (dev-команды); интервью.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4. Конкуренты (Datadog) и отличия (AI-рекомендации и т п).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5. Привлечение через dev-форумы, экономика.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6. Монетизация: платные алерты, модель. 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7. Гипотезы и проверки Гипотезы (снижение downtime) и тесты. Прототип с mock-данными. </w:t>
      </w:r>
    </w:p>
    <w:sectPr>
      <w:pgSz w:w="11900" w:h="16840"/>
      <w:pgMar w:top="1134" w:right="850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Лобоцкий</dc:creator>
</cp:coreProperties>
</file>

<file path=docProps/meta.xml><?xml version="1.0" encoding="utf-8"?>
<meta xmlns="http://schemas.apple.com/cocoa/2006/metadata">
  <generator>CocoaOOXMLWriter/2685.4</generator>
</meta>
</file>