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643" w14:textId="6C9B8457" w:rsidR="000F2F3F" w:rsidRDefault="000F2F3F">
      <w:r>
        <w:br w:type="page"/>
      </w:r>
    </w:p>
    <w:sdt>
      <w:sdtPr>
        <w:rPr>
          <w:rFonts w:ascii="Times New Roman" w:hAnsi="Times New Roman" w:cs="Times New Roman"/>
          <w:sz w:val="24"/>
          <w:szCs w:val="24"/>
          <w:lang w:val="es-ES"/>
        </w:rPr>
        <w:id w:val="-2063629320"/>
        <w:docPartObj>
          <w:docPartGallery w:val="Table of Contents"/>
          <w:docPartUnique/>
        </w:docPartObj>
      </w:sdtPr>
      <w:sdtEndPr>
        <w:rPr>
          <w:b/>
          <w:bCs/>
        </w:rPr>
      </w:sdtEndPr>
      <w:sdtContent>
        <w:p w14:paraId="2266E451" w14:textId="349146C7" w:rsidR="000F2F3F" w:rsidRPr="00EC2227" w:rsidRDefault="00EC2227" w:rsidP="00EC2227">
          <w:pPr>
            <w:spacing w:line="360" w:lineRule="auto"/>
            <w:jc w:val="center"/>
            <w:rPr>
              <w:rFonts w:ascii="Times New Roman" w:hAnsi="Times New Roman" w:cs="Times New Roman"/>
              <w:b/>
              <w:bCs/>
              <w:sz w:val="28"/>
              <w:szCs w:val="28"/>
            </w:rPr>
          </w:pPr>
          <w:r w:rsidRPr="00EC2227">
            <w:rPr>
              <w:rFonts w:ascii="Times New Roman" w:hAnsi="Times New Roman" w:cs="Times New Roman"/>
              <w:b/>
              <w:bCs/>
              <w:sz w:val="28"/>
              <w:szCs w:val="28"/>
              <w:lang w:val="es-ES"/>
            </w:rPr>
            <w:t>Índice</w:t>
          </w:r>
        </w:p>
        <w:p w14:paraId="038D7DAD" w14:textId="0008C156" w:rsidR="00AA5D22" w:rsidRDefault="000F2F3F">
          <w:pPr>
            <w:pStyle w:val="TDC1"/>
            <w:tabs>
              <w:tab w:val="right" w:leader="dot" w:pos="8828"/>
            </w:tabs>
            <w:rPr>
              <w:rFonts w:eastAsiaTheme="minorEastAsia"/>
              <w:noProof/>
              <w:lang w:val="es-MX" w:eastAsia="es-MX"/>
            </w:rPr>
          </w:pPr>
          <w:r w:rsidRPr="000F2F3F">
            <w:rPr>
              <w:rFonts w:ascii="Times New Roman" w:hAnsi="Times New Roman" w:cs="Times New Roman"/>
              <w:sz w:val="24"/>
              <w:szCs w:val="24"/>
            </w:rPr>
            <w:fldChar w:fldCharType="begin"/>
          </w:r>
          <w:r w:rsidRPr="000F2F3F">
            <w:rPr>
              <w:rFonts w:ascii="Times New Roman" w:hAnsi="Times New Roman" w:cs="Times New Roman"/>
              <w:sz w:val="24"/>
              <w:szCs w:val="24"/>
            </w:rPr>
            <w:instrText xml:space="preserve"> TOC \o "1-3" \h \z \u </w:instrText>
          </w:r>
          <w:r w:rsidRPr="000F2F3F">
            <w:rPr>
              <w:rFonts w:ascii="Times New Roman" w:hAnsi="Times New Roman" w:cs="Times New Roman"/>
              <w:sz w:val="24"/>
              <w:szCs w:val="24"/>
            </w:rPr>
            <w:fldChar w:fldCharType="separate"/>
          </w:r>
          <w:hyperlink w:anchor="_Toc153705575" w:history="1">
            <w:r w:rsidR="00AA5D22" w:rsidRPr="00AE06DC">
              <w:rPr>
                <w:rStyle w:val="Hipervnculo"/>
                <w:noProof/>
              </w:rPr>
              <w:t>Introducción</w:t>
            </w:r>
            <w:r w:rsidR="00AA5D22">
              <w:rPr>
                <w:noProof/>
                <w:webHidden/>
              </w:rPr>
              <w:tab/>
            </w:r>
            <w:r w:rsidR="00AA5D22">
              <w:rPr>
                <w:noProof/>
                <w:webHidden/>
              </w:rPr>
              <w:fldChar w:fldCharType="begin"/>
            </w:r>
            <w:r w:rsidR="00AA5D22">
              <w:rPr>
                <w:noProof/>
                <w:webHidden/>
              </w:rPr>
              <w:instrText xml:space="preserve"> PAGEREF _Toc153705575 \h </w:instrText>
            </w:r>
            <w:r w:rsidR="00AA5D22">
              <w:rPr>
                <w:noProof/>
                <w:webHidden/>
              </w:rPr>
            </w:r>
            <w:r w:rsidR="00AA5D22">
              <w:rPr>
                <w:noProof/>
                <w:webHidden/>
              </w:rPr>
              <w:fldChar w:fldCharType="separate"/>
            </w:r>
            <w:r w:rsidR="00AA5D22">
              <w:rPr>
                <w:noProof/>
                <w:webHidden/>
              </w:rPr>
              <w:t>3</w:t>
            </w:r>
            <w:r w:rsidR="00AA5D22">
              <w:rPr>
                <w:noProof/>
                <w:webHidden/>
              </w:rPr>
              <w:fldChar w:fldCharType="end"/>
            </w:r>
          </w:hyperlink>
        </w:p>
        <w:p w14:paraId="661B13F6" w14:textId="0BD5CF43" w:rsidR="00AA5D22" w:rsidRDefault="00474B8E">
          <w:pPr>
            <w:pStyle w:val="TDC1"/>
            <w:tabs>
              <w:tab w:val="right" w:leader="dot" w:pos="8828"/>
            </w:tabs>
            <w:rPr>
              <w:rFonts w:eastAsiaTheme="minorEastAsia"/>
              <w:noProof/>
              <w:lang w:val="es-MX" w:eastAsia="es-MX"/>
            </w:rPr>
          </w:pPr>
          <w:hyperlink w:anchor="_Toc153705576" w:history="1">
            <w:r w:rsidR="00AA5D22" w:rsidRPr="00AE06DC">
              <w:rPr>
                <w:rStyle w:val="Hipervnculo"/>
                <w:noProof/>
              </w:rPr>
              <w:t>Unidad 1</w:t>
            </w:r>
            <w:r w:rsidR="00AA5D22">
              <w:rPr>
                <w:noProof/>
                <w:webHidden/>
              </w:rPr>
              <w:tab/>
            </w:r>
            <w:r w:rsidR="00AA5D22">
              <w:rPr>
                <w:noProof/>
                <w:webHidden/>
              </w:rPr>
              <w:fldChar w:fldCharType="begin"/>
            </w:r>
            <w:r w:rsidR="00AA5D22">
              <w:rPr>
                <w:noProof/>
                <w:webHidden/>
              </w:rPr>
              <w:instrText xml:space="preserve"> PAGEREF _Toc153705576 \h </w:instrText>
            </w:r>
            <w:r w:rsidR="00AA5D22">
              <w:rPr>
                <w:noProof/>
                <w:webHidden/>
              </w:rPr>
            </w:r>
            <w:r w:rsidR="00AA5D22">
              <w:rPr>
                <w:noProof/>
                <w:webHidden/>
              </w:rPr>
              <w:fldChar w:fldCharType="separate"/>
            </w:r>
            <w:r w:rsidR="00AA5D22">
              <w:rPr>
                <w:noProof/>
                <w:webHidden/>
              </w:rPr>
              <w:t>4</w:t>
            </w:r>
            <w:r w:rsidR="00AA5D22">
              <w:rPr>
                <w:noProof/>
                <w:webHidden/>
              </w:rPr>
              <w:fldChar w:fldCharType="end"/>
            </w:r>
          </w:hyperlink>
        </w:p>
        <w:p w14:paraId="37D9B476" w14:textId="1FA3A6F0" w:rsidR="00AA5D22" w:rsidRDefault="00474B8E">
          <w:pPr>
            <w:pStyle w:val="TDC2"/>
            <w:tabs>
              <w:tab w:val="right" w:leader="dot" w:pos="8828"/>
            </w:tabs>
            <w:rPr>
              <w:rFonts w:eastAsiaTheme="minorEastAsia"/>
              <w:noProof/>
              <w:lang w:val="es-MX" w:eastAsia="es-MX"/>
            </w:rPr>
          </w:pPr>
          <w:hyperlink w:anchor="_Toc153705577" w:history="1">
            <w:r w:rsidR="00AA5D22" w:rsidRPr="00AE06DC">
              <w:rPr>
                <w:rStyle w:val="Hipervnculo"/>
                <w:noProof/>
              </w:rPr>
              <w:t>El derecho y los derechos</w:t>
            </w:r>
            <w:r w:rsidR="00AA5D22">
              <w:rPr>
                <w:noProof/>
                <w:webHidden/>
              </w:rPr>
              <w:tab/>
            </w:r>
            <w:r w:rsidR="00AA5D22">
              <w:rPr>
                <w:noProof/>
                <w:webHidden/>
              </w:rPr>
              <w:fldChar w:fldCharType="begin"/>
            </w:r>
            <w:r w:rsidR="00AA5D22">
              <w:rPr>
                <w:noProof/>
                <w:webHidden/>
              </w:rPr>
              <w:instrText xml:space="preserve"> PAGEREF _Toc153705577 \h </w:instrText>
            </w:r>
            <w:r w:rsidR="00AA5D22">
              <w:rPr>
                <w:noProof/>
                <w:webHidden/>
              </w:rPr>
            </w:r>
            <w:r w:rsidR="00AA5D22">
              <w:rPr>
                <w:noProof/>
                <w:webHidden/>
              </w:rPr>
              <w:fldChar w:fldCharType="separate"/>
            </w:r>
            <w:r w:rsidR="00AA5D22">
              <w:rPr>
                <w:noProof/>
                <w:webHidden/>
              </w:rPr>
              <w:t>4</w:t>
            </w:r>
            <w:r w:rsidR="00AA5D22">
              <w:rPr>
                <w:noProof/>
                <w:webHidden/>
              </w:rPr>
              <w:fldChar w:fldCharType="end"/>
            </w:r>
          </w:hyperlink>
        </w:p>
        <w:p w14:paraId="35ECE284" w14:textId="68683C11" w:rsidR="00AA5D22" w:rsidRDefault="00474B8E">
          <w:pPr>
            <w:pStyle w:val="TDC2"/>
            <w:tabs>
              <w:tab w:val="right" w:leader="dot" w:pos="8828"/>
            </w:tabs>
            <w:rPr>
              <w:rFonts w:eastAsiaTheme="minorEastAsia"/>
              <w:noProof/>
              <w:lang w:val="es-MX" w:eastAsia="es-MX"/>
            </w:rPr>
          </w:pPr>
          <w:hyperlink w:anchor="_Toc153705578" w:history="1">
            <w:r w:rsidR="00AA5D22" w:rsidRPr="00AE06DC">
              <w:rPr>
                <w:rStyle w:val="Hipervnculo"/>
                <w:noProof/>
              </w:rPr>
              <w:t>El delito informático</w:t>
            </w:r>
            <w:r w:rsidR="00AA5D22">
              <w:rPr>
                <w:noProof/>
                <w:webHidden/>
              </w:rPr>
              <w:tab/>
            </w:r>
            <w:r w:rsidR="00AA5D22">
              <w:rPr>
                <w:noProof/>
                <w:webHidden/>
              </w:rPr>
              <w:fldChar w:fldCharType="begin"/>
            </w:r>
            <w:r w:rsidR="00AA5D22">
              <w:rPr>
                <w:noProof/>
                <w:webHidden/>
              </w:rPr>
              <w:instrText xml:space="preserve"> PAGEREF _Toc153705578 \h </w:instrText>
            </w:r>
            <w:r w:rsidR="00AA5D22">
              <w:rPr>
                <w:noProof/>
                <w:webHidden/>
              </w:rPr>
            </w:r>
            <w:r w:rsidR="00AA5D22">
              <w:rPr>
                <w:noProof/>
                <w:webHidden/>
              </w:rPr>
              <w:fldChar w:fldCharType="separate"/>
            </w:r>
            <w:r w:rsidR="00AA5D22">
              <w:rPr>
                <w:noProof/>
                <w:webHidden/>
              </w:rPr>
              <w:t>4</w:t>
            </w:r>
            <w:r w:rsidR="00AA5D22">
              <w:rPr>
                <w:noProof/>
                <w:webHidden/>
              </w:rPr>
              <w:fldChar w:fldCharType="end"/>
            </w:r>
          </w:hyperlink>
        </w:p>
        <w:p w14:paraId="5BBABF03" w14:textId="1E911F93" w:rsidR="00AA5D22" w:rsidRDefault="00474B8E">
          <w:pPr>
            <w:pStyle w:val="TDC2"/>
            <w:tabs>
              <w:tab w:val="right" w:leader="dot" w:pos="8828"/>
            </w:tabs>
            <w:rPr>
              <w:rFonts w:eastAsiaTheme="minorEastAsia"/>
              <w:noProof/>
              <w:lang w:val="es-MX" w:eastAsia="es-MX"/>
            </w:rPr>
          </w:pPr>
          <w:hyperlink w:anchor="_Toc153705579" w:history="1">
            <w:r w:rsidR="00AA5D22" w:rsidRPr="00AE06DC">
              <w:rPr>
                <w:rStyle w:val="Hipervnculo"/>
                <w:noProof/>
              </w:rPr>
              <w:t>Impacto de los delitos informáticos</w:t>
            </w:r>
            <w:r w:rsidR="00AA5D22">
              <w:rPr>
                <w:noProof/>
                <w:webHidden/>
              </w:rPr>
              <w:tab/>
            </w:r>
            <w:r w:rsidR="00AA5D22">
              <w:rPr>
                <w:noProof/>
                <w:webHidden/>
              </w:rPr>
              <w:fldChar w:fldCharType="begin"/>
            </w:r>
            <w:r w:rsidR="00AA5D22">
              <w:rPr>
                <w:noProof/>
                <w:webHidden/>
              </w:rPr>
              <w:instrText xml:space="preserve"> PAGEREF _Toc153705579 \h </w:instrText>
            </w:r>
            <w:r w:rsidR="00AA5D22">
              <w:rPr>
                <w:noProof/>
                <w:webHidden/>
              </w:rPr>
            </w:r>
            <w:r w:rsidR="00AA5D22">
              <w:rPr>
                <w:noProof/>
                <w:webHidden/>
              </w:rPr>
              <w:fldChar w:fldCharType="separate"/>
            </w:r>
            <w:r w:rsidR="00AA5D22">
              <w:rPr>
                <w:noProof/>
                <w:webHidden/>
              </w:rPr>
              <w:t>7</w:t>
            </w:r>
            <w:r w:rsidR="00AA5D22">
              <w:rPr>
                <w:noProof/>
                <w:webHidden/>
              </w:rPr>
              <w:fldChar w:fldCharType="end"/>
            </w:r>
          </w:hyperlink>
        </w:p>
        <w:p w14:paraId="263EC6DC" w14:textId="3298788A" w:rsidR="00AA5D22" w:rsidRDefault="00474B8E">
          <w:pPr>
            <w:pStyle w:val="TDC2"/>
            <w:tabs>
              <w:tab w:val="right" w:leader="dot" w:pos="8828"/>
            </w:tabs>
            <w:rPr>
              <w:rFonts w:eastAsiaTheme="minorEastAsia"/>
              <w:noProof/>
              <w:lang w:val="es-MX" w:eastAsia="es-MX"/>
            </w:rPr>
          </w:pPr>
          <w:hyperlink w:anchor="_Toc153705580" w:history="1">
            <w:r w:rsidR="00AA5D22" w:rsidRPr="00AE06DC">
              <w:rPr>
                <w:rStyle w:val="Hipervnculo"/>
                <w:noProof/>
              </w:rPr>
              <w:t>Estadísticas sobre delitos</w:t>
            </w:r>
            <w:r w:rsidR="00AA5D22">
              <w:rPr>
                <w:noProof/>
                <w:webHidden/>
              </w:rPr>
              <w:tab/>
            </w:r>
            <w:r w:rsidR="00AA5D22">
              <w:rPr>
                <w:noProof/>
                <w:webHidden/>
              </w:rPr>
              <w:fldChar w:fldCharType="begin"/>
            </w:r>
            <w:r w:rsidR="00AA5D22">
              <w:rPr>
                <w:noProof/>
                <w:webHidden/>
              </w:rPr>
              <w:instrText xml:space="preserve"> PAGEREF _Toc153705580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515FA78F" w14:textId="3D9AF451" w:rsidR="00AA5D22" w:rsidRDefault="00474B8E">
          <w:pPr>
            <w:pStyle w:val="TDC2"/>
            <w:tabs>
              <w:tab w:val="right" w:leader="dot" w:pos="8828"/>
            </w:tabs>
            <w:rPr>
              <w:rFonts w:eastAsiaTheme="minorEastAsia"/>
              <w:noProof/>
              <w:lang w:val="es-MX" w:eastAsia="es-MX"/>
            </w:rPr>
          </w:pPr>
          <w:hyperlink w:anchor="_Toc153705581" w:history="1">
            <w:r w:rsidR="00AA5D22" w:rsidRPr="00AE06DC">
              <w:rPr>
                <w:rStyle w:val="Hipervnculo"/>
                <w:noProof/>
              </w:rPr>
              <w:t>Protección de datos de nivel personal</w:t>
            </w:r>
            <w:r w:rsidR="00AA5D22">
              <w:rPr>
                <w:noProof/>
                <w:webHidden/>
              </w:rPr>
              <w:tab/>
            </w:r>
            <w:r w:rsidR="00AA5D22">
              <w:rPr>
                <w:noProof/>
                <w:webHidden/>
              </w:rPr>
              <w:fldChar w:fldCharType="begin"/>
            </w:r>
            <w:r w:rsidR="00AA5D22">
              <w:rPr>
                <w:noProof/>
                <w:webHidden/>
              </w:rPr>
              <w:instrText xml:space="preserve"> PAGEREF _Toc153705581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5DABF748" w14:textId="4746B9FD" w:rsidR="00AA5D22" w:rsidRDefault="00474B8E">
          <w:pPr>
            <w:pStyle w:val="TDC2"/>
            <w:tabs>
              <w:tab w:val="right" w:leader="dot" w:pos="8828"/>
            </w:tabs>
            <w:rPr>
              <w:rFonts w:eastAsiaTheme="minorEastAsia"/>
              <w:noProof/>
              <w:lang w:val="es-MX" w:eastAsia="es-MX"/>
            </w:rPr>
          </w:pPr>
          <w:hyperlink w:anchor="_Toc153705582" w:history="1">
            <w:r w:rsidR="00AA5D22" w:rsidRPr="00AE06DC">
              <w:rPr>
                <w:rStyle w:val="Hipervnculo"/>
                <w:noProof/>
              </w:rPr>
              <w:t>Sujetos procesales</w:t>
            </w:r>
            <w:r w:rsidR="00AA5D22">
              <w:rPr>
                <w:noProof/>
                <w:webHidden/>
              </w:rPr>
              <w:tab/>
            </w:r>
            <w:r w:rsidR="00AA5D22">
              <w:rPr>
                <w:noProof/>
                <w:webHidden/>
              </w:rPr>
              <w:fldChar w:fldCharType="begin"/>
            </w:r>
            <w:r w:rsidR="00AA5D22">
              <w:rPr>
                <w:noProof/>
                <w:webHidden/>
              </w:rPr>
              <w:instrText xml:space="preserve"> PAGEREF _Toc153705582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293A794C" w14:textId="0179E638" w:rsidR="00AA5D22" w:rsidRDefault="00474B8E">
          <w:pPr>
            <w:pStyle w:val="TDC1"/>
            <w:tabs>
              <w:tab w:val="right" w:leader="dot" w:pos="8828"/>
            </w:tabs>
            <w:rPr>
              <w:rFonts w:eastAsiaTheme="minorEastAsia"/>
              <w:noProof/>
              <w:lang w:val="es-MX" w:eastAsia="es-MX"/>
            </w:rPr>
          </w:pPr>
          <w:hyperlink w:anchor="_Toc153705583" w:history="1">
            <w:r w:rsidR="00AA5D22" w:rsidRPr="00AE06DC">
              <w:rPr>
                <w:rStyle w:val="Hipervnculo"/>
                <w:noProof/>
              </w:rPr>
              <w:t>Conclusión</w:t>
            </w:r>
            <w:r w:rsidR="00AA5D22">
              <w:rPr>
                <w:noProof/>
                <w:webHidden/>
              </w:rPr>
              <w:tab/>
            </w:r>
            <w:r w:rsidR="00AA5D22">
              <w:rPr>
                <w:noProof/>
                <w:webHidden/>
              </w:rPr>
              <w:fldChar w:fldCharType="begin"/>
            </w:r>
            <w:r w:rsidR="00AA5D22">
              <w:rPr>
                <w:noProof/>
                <w:webHidden/>
              </w:rPr>
              <w:instrText xml:space="preserve"> PAGEREF _Toc153705583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434C20EA" w14:textId="40F55306" w:rsidR="00AA5D22" w:rsidRDefault="00474B8E">
          <w:pPr>
            <w:pStyle w:val="TDC1"/>
            <w:tabs>
              <w:tab w:val="right" w:leader="dot" w:pos="8828"/>
            </w:tabs>
            <w:rPr>
              <w:rFonts w:eastAsiaTheme="minorEastAsia"/>
              <w:noProof/>
              <w:lang w:val="es-MX" w:eastAsia="es-MX"/>
            </w:rPr>
          </w:pPr>
          <w:hyperlink w:anchor="_Toc153705584" w:history="1">
            <w:r w:rsidR="00AA5D22" w:rsidRPr="00AE06DC">
              <w:rPr>
                <w:rStyle w:val="Hipervnculo"/>
                <w:noProof/>
              </w:rPr>
              <w:t>Bibliografía</w:t>
            </w:r>
            <w:r w:rsidR="00AA5D22">
              <w:rPr>
                <w:noProof/>
                <w:webHidden/>
              </w:rPr>
              <w:tab/>
            </w:r>
            <w:r w:rsidR="00AA5D22">
              <w:rPr>
                <w:noProof/>
                <w:webHidden/>
              </w:rPr>
              <w:fldChar w:fldCharType="begin"/>
            </w:r>
            <w:r w:rsidR="00AA5D22">
              <w:rPr>
                <w:noProof/>
                <w:webHidden/>
              </w:rPr>
              <w:instrText xml:space="preserve"> PAGEREF _Toc153705584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6051A9ED" w14:textId="5A9795B6" w:rsidR="000F2F3F" w:rsidRDefault="000F2F3F" w:rsidP="000F2F3F">
          <w:pPr>
            <w:spacing w:line="360" w:lineRule="auto"/>
            <w:jc w:val="both"/>
          </w:pPr>
          <w:r w:rsidRPr="000F2F3F">
            <w:rPr>
              <w:rFonts w:ascii="Times New Roman" w:hAnsi="Times New Roman" w:cs="Times New Roman"/>
              <w:b/>
              <w:bCs/>
              <w:sz w:val="24"/>
              <w:szCs w:val="24"/>
              <w:lang w:val="es-ES"/>
            </w:rPr>
            <w:fldChar w:fldCharType="end"/>
          </w:r>
        </w:p>
      </w:sdtContent>
    </w:sdt>
    <w:p w14:paraId="199353C1" w14:textId="7B477BE4" w:rsidR="000F2F3F" w:rsidRDefault="000F2F3F">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405FC938" w14:textId="03E51C71" w:rsidR="002547D8" w:rsidRDefault="00E94DD5" w:rsidP="00590BE9">
      <w:pPr>
        <w:pStyle w:val="Ttulo1"/>
        <w:spacing w:before="0" w:line="360" w:lineRule="auto"/>
      </w:pPr>
      <w:bookmarkStart w:id="0" w:name="_Toc153705575"/>
      <w:r>
        <w:lastRenderedPageBreak/>
        <w:t>Introducción</w:t>
      </w:r>
      <w:bookmarkEnd w:id="0"/>
      <w:r>
        <w:t xml:space="preserve"> </w:t>
      </w:r>
    </w:p>
    <w:p w14:paraId="040D080A" w14:textId="11521540" w:rsidR="003C516B" w:rsidRPr="00590BE9" w:rsidRDefault="009334EF" w:rsidP="00590BE9">
      <w:pPr>
        <w:spacing w:after="0" w:line="360" w:lineRule="auto"/>
        <w:jc w:val="both"/>
        <w:rPr>
          <w:rFonts w:ascii="Times New Roman" w:hAnsi="Times New Roman" w:cs="Times New Roman"/>
        </w:rPr>
      </w:pPr>
      <w:r w:rsidRPr="00590BE9">
        <w:rPr>
          <w:rFonts w:ascii="Times New Roman" w:hAnsi="Times New Roman" w:cs="Times New Roman"/>
        </w:rPr>
        <w:t>L</w:t>
      </w:r>
      <w:r w:rsidR="003C516B" w:rsidRPr="00590BE9">
        <w:rPr>
          <w:rFonts w:ascii="Times New Roman" w:hAnsi="Times New Roman" w:cs="Times New Roman"/>
        </w:rPr>
        <w:t>a interacción entre "El Derecho" y "Los Derechos" emerge como un pilar esencial para la formación y mantenimiento del orden social y la justicia. "El Derecho" se identifica como un conjunto de normas y principios que regulan las interacciones humanas en las sociedades, encarnando una idea de justicia y orden</w:t>
      </w:r>
      <w:r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
          <w:id w:val="2024201675"/>
          <w:placeholder>
            <w:docPart w:val="DefaultPlaceholder_-1854013440"/>
          </w:placeholder>
        </w:sdtPr>
        <w:sdtContent>
          <w:r w:rsidR="0064096C" w:rsidRPr="00590BE9">
            <w:rPr>
              <w:rFonts w:ascii="Times New Roman" w:hAnsi="Times New Roman" w:cs="Times New Roman"/>
              <w:color w:val="000000"/>
            </w:rPr>
            <w:t>[1]</w:t>
          </w:r>
        </w:sdtContent>
      </w:sdt>
      <w:r w:rsidR="003C516B" w:rsidRPr="00590BE9">
        <w:rPr>
          <w:rFonts w:ascii="Times New Roman" w:hAnsi="Times New Roman" w:cs="Times New Roman"/>
        </w:rPr>
        <w:t>. Estas normas, que pueden ser impuestas de manera coactiva, son cruciales para la supervivencia y el buen funcionamiento de cualquier sociedad. No obstante, la importancia del derecho trasciende estas funciones básicas, abarcando una misión más profunda y significativa, enfocada en su utilidad práctica y en los elevados objetivos que aspira a alcanzar.</w:t>
      </w:r>
    </w:p>
    <w:p w14:paraId="58029E5C" w14:textId="580A9131" w:rsidR="003C516B" w:rsidRPr="00590BE9" w:rsidRDefault="003C516B" w:rsidP="00590BE9">
      <w:pPr>
        <w:spacing w:after="0" w:line="360" w:lineRule="auto"/>
        <w:jc w:val="both"/>
        <w:rPr>
          <w:rFonts w:ascii="Times New Roman" w:hAnsi="Times New Roman" w:cs="Times New Roman"/>
        </w:rPr>
      </w:pPr>
      <w:r w:rsidRPr="00590BE9">
        <w:rPr>
          <w:rFonts w:ascii="Times New Roman" w:hAnsi="Times New Roman" w:cs="Times New Roman"/>
        </w:rPr>
        <w:t>Por otro lado, "Los Derechos" se refieren a las libertades, prerrogativas y protecciones que el sistema jurídico otorga y asegura a los individuos. Estos derechos van desde los derechos humanos universales hasta derechos específicos consagrados en legislaciones nacionales. En un mundo cada vez más digitalizado, surge un nuevo desafío jurídico: el delito informático. Estos crímenes, que incluyen una variedad de acciones ilegales relacionadas con la tecnología de la información, plantean interrogantes significativos sobre la regulación y el control legal</w:t>
      </w:r>
      <w:r w:rsidR="0030512C"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
          <w:id w:val="1867790728"/>
          <w:placeholder>
            <w:docPart w:val="DefaultPlaceholder_-1854013440"/>
          </w:placeholder>
        </w:sdtPr>
        <w:sdtContent>
          <w:r w:rsidR="00DB542F" w:rsidRPr="00590BE9">
            <w:rPr>
              <w:rFonts w:ascii="Times New Roman" w:hAnsi="Times New Roman" w:cs="Times New Roman"/>
              <w:color w:val="000000"/>
            </w:rPr>
            <w:t>[2]</w:t>
          </w:r>
        </w:sdtContent>
      </w:sdt>
      <w:r w:rsidRPr="00590BE9">
        <w:rPr>
          <w:rFonts w:ascii="Times New Roman" w:hAnsi="Times New Roman" w:cs="Times New Roman"/>
        </w:rPr>
        <w:t>. Los delitos informáticos, que pueden ser tanto dolosos como culposos, requieren una atención especial debido a su naturaleza técnica, su rápida ejecución y la dificultad de detección y sanción, resaltando la urgente necesidad de una regulación jurídica internacional en este ámbito</w:t>
      </w:r>
      <w:r w:rsidR="00DB542F"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
          <w:id w:val="1121958350"/>
          <w:placeholder>
            <w:docPart w:val="DefaultPlaceholder_-1854013440"/>
          </w:placeholder>
        </w:sdtPr>
        <w:sdtContent>
          <w:r w:rsidR="00590BE9" w:rsidRPr="00590BE9">
            <w:rPr>
              <w:rFonts w:ascii="Times New Roman" w:hAnsi="Times New Roman" w:cs="Times New Roman"/>
              <w:color w:val="000000"/>
            </w:rPr>
            <w:t>[3]</w:t>
          </w:r>
        </w:sdtContent>
      </w:sdt>
      <w:r w:rsidRPr="00590BE9">
        <w:rPr>
          <w:rFonts w:ascii="Times New Roman" w:hAnsi="Times New Roman" w:cs="Times New Roman"/>
        </w:rPr>
        <w:t>.</w:t>
      </w:r>
    </w:p>
    <w:p w14:paraId="65B24A9B" w14:textId="5444946E" w:rsidR="00E94DD5" w:rsidRPr="002547D8" w:rsidRDefault="002547D8" w:rsidP="00590BE9">
      <w:pPr>
        <w:spacing w:after="0" w:line="360" w:lineRule="auto"/>
        <w:rPr>
          <w:rFonts w:ascii="Times New Roman" w:eastAsiaTheme="majorEastAsia" w:hAnsi="Times New Roman" w:cstheme="majorBidi"/>
          <w:b/>
          <w:sz w:val="28"/>
          <w:szCs w:val="32"/>
        </w:rPr>
      </w:pPr>
      <w:r>
        <w:br w:type="page"/>
      </w:r>
    </w:p>
    <w:p w14:paraId="25310201" w14:textId="7196C711" w:rsidR="00F94AAA" w:rsidRDefault="000F2F3F" w:rsidP="002547D8">
      <w:pPr>
        <w:pStyle w:val="Ttulo1"/>
        <w:spacing w:before="0" w:line="360" w:lineRule="auto"/>
      </w:pPr>
      <w:bookmarkStart w:id="1" w:name="_Toc153705576"/>
      <w:r>
        <w:lastRenderedPageBreak/>
        <w:t>Unidad 1</w:t>
      </w:r>
      <w:bookmarkEnd w:id="1"/>
      <w:r>
        <w:t xml:space="preserve"> </w:t>
      </w:r>
    </w:p>
    <w:p w14:paraId="67028BFB" w14:textId="5A718BB9" w:rsidR="000F2F3F" w:rsidRDefault="000F2F3F" w:rsidP="002547D8">
      <w:pPr>
        <w:pStyle w:val="Ttulo2"/>
        <w:spacing w:before="0" w:line="360" w:lineRule="auto"/>
      </w:pPr>
      <w:bookmarkStart w:id="2" w:name="_Toc153705577"/>
      <w:r>
        <w:t>El derecho y los derechos</w:t>
      </w:r>
      <w:bookmarkEnd w:id="2"/>
    </w:p>
    <w:p w14:paraId="63F3AFB2" w14:textId="6E5F264C" w:rsidR="00F230B1" w:rsidRDefault="00505A7B" w:rsidP="002547D8">
      <w:pPr>
        <w:spacing w:after="0" w:line="360" w:lineRule="auto"/>
        <w:jc w:val="both"/>
        <w:rPr>
          <w:rFonts w:ascii="Times New Roman" w:hAnsi="Times New Roman" w:cs="Times New Roman"/>
          <w:sz w:val="24"/>
          <w:szCs w:val="24"/>
        </w:rPr>
      </w:pPr>
      <w:r w:rsidRPr="00E734B1">
        <w:rPr>
          <w:rFonts w:ascii="Times New Roman" w:hAnsi="Times New Roman" w:cs="Times New Roman"/>
          <w:sz w:val="24"/>
          <w:szCs w:val="24"/>
        </w:rPr>
        <w:t>En el ámbito jurídico, la interacción entre "El Derecho" y "Los Derechos" constituye un eje fundamental en la construcción y mantenimiento del orden social y la justicia.</w:t>
      </w:r>
      <w:r w:rsidR="00E734B1" w:rsidRPr="00E734B1">
        <w:rPr>
          <w:rFonts w:ascii="Times New Roman" w:hAnsi="Times New Roman" w:cs="Times New Roman"/>
          <w:sz w:val="24"/>
          <w:szCs w:val="24"/>
        </w:rPr>
        <w:t xml:space="preserve"> El derecho se define como un conjunto de principios y reglas que reflejan una noción de justicia y orden, regulando las interacciones humanas en todas las sociedades. Este conjunto de normas, que puede ser impuesto de forma coactiva, es fundamental para la supervivencia de cualquier sociedad. La importancia vital del derecho se extiende más allá de esta función básica, comprendiendo una misión más trascendente y profunda, enfocada en su utilidad y en los elevados objetivos que busca alcanzar. Esta perspectiva será analizada y profundizada en secciones posteriores</w:t>
      </w:r>
      <w:r w:rsidR="00E734B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hYzRmZjktMTA1Ny00MDIwLWE3ZTEtOTA1ZjkwMDcwN2NjIiwicHJvcGVydGllcyI6eyJub3RlSW5kZXgiOjB9LCJpc0VkaXRlZCI6ZmFsc2UsIm1hbnVhbE92ZXJyaWRlIjp7ImlzTWFudWFsbHlPdmVycmlkZGVuIjpmYWxzZSwiY2l0ZXByb2NUZXh0IjoiWzR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
          <w:id w:val="1686018870"/>
          <w:placeholder>
            <w:docPart w:val="E10CEC4236464E14B7858EAA12AA8892"/>
          </w:placeholder>
        </w:sdtPr>
        <w:sdtContent>
          <w:r w:rsidR="00590BE9" w:rsidRPr="00590BE9">
            <w:rPr>
              <w:rFonts w:ascii="Times New Roman" w:hAnsi="Times New Roman" w:cs="Times New Roman"/>
              <w:color w:val="000000"/>
              <w:sz w:val="24"/>
              <w:szCs w:val="24"/>
            </w:rPr>
            <w:t>[4]</w:t>
          </w:r>
        </w:sdtContent>
      </w:sdt>
      <w:r w:rsidR="00E734B1" w:rsidRPr="00E734B1">
        <w:rPr>
          <w:rFonts w:ascii="Times New Roman" w:hAnsi="Times New Roman" w:cs="Times New Roman"/>
          <w:sz w:val="24"/>
          <w:szCs w:val="24"/>
        </w:rPr>
        <w:t>.</w:t>
      </w:r>
    </w:p>
    <w:p w14:paraId="6455674D" w14:textId="372045CE" w:rsidR="004C738C" w:rsidRPr="00E734B1" w:rsidRDefault="00847F12" w:rsidP="002547D8">
      <w:pPr>
        <w:spacing w:after="0" w:line="360" w:lineRule="auto"/>
        <w:jc w:val="both"/>
        <w:rPr>
          <w:rFonts w:ascii="Times New Roman" w:hAnsi="Times New Roman" w:cs="Times New Roman"/>
          <w:sz w:val="24"/>
          <w:szCs w:val="24"/>
        </w:rPr>
      </w:pPr>
      <w:r w:rsidRPr="00847F12">
        <w:rPr>
          <w:rFonts w:ascii="Times New Roman" w:hAnsi="Times New Roman" w:cs="Times New Roman"/>
          <w:sz w:val="24"/>
          <w:szCs w:val="24"/>
        </w:rPr>
        <w:t>Por otro lado, "Los Derechos" son las libertades, prerrogativas y protecciones que el sistema jurídico reconoce y garantiza a los individuos, abarcando desde derechos humanos universales hasta derechos específicos consagrados en legislaciones nacionales.</w:t>
      </w:r>
    </w:p>
    <w:p w14:paraId="0A6BC7A6" w14:textId="5E3E2CDD" w:rsidR="000F2F3F" w:rsidRDefault="000F2F3F" w:rsidP="002547D8">
      <w:pPr>
        <w:pStyle w:val="Ttulo2"/>
        <w:spacing w:before="0" w:line="360" w:lineRule="auto"/>
      </w:pPr>
      <w:bookmarkStart w:id="3" w:name="_Toc153705578"/>
      <w:r>
        <w:t>El delito informático</w:t>
      </w:r>
      <w:bookmarkEnd w:id="3"/>
      <w:r>
        <w:t xml:space="preserve"> </w:t>
      </w:r>
    </w:p>
    <w:p w14:paraId="2B87564A" w14:textId="1B49AD4B" w:rsidR="00FA199E" w:rsidRDefault="00FA199E" w:rsidP="002547D8">
      <w:pPr>
        <w:spacing w:after="0" w:line="360" w:lineRule="auto"/>
        <w:jc w:val="both"/>
        <w:rPr>
          <w:rFonts w:ascii="Times New Roman" w:hAnsi="Times New Roman" w:cs="Times New Roman"/>
          <w:sz w:val="24"/>
          <w:szCs w:val="24"/>
        </w:rPr>
      </w:pPr>
      <w:r w:rsidRPr="00FA199E">
        <w:rPr>
          <w:rFonts w:ascii="Times New Roman" w:hAnsi="Times New Roman" w:cs="Times New Roman"/>
          <w:sz w:val="24"/>
          <w:szCs w:val="24"/>
        </w:rPr>
        <w:t>En el ámbito jurídico actual, caracterizado por la convergencia de las telecomunicaciones y la informática, se abordan frecuentemente cuestiones relacionadas con el uso de la computadora. La respuesta a los diversos problemas que emergen en este entorno puede incluir la regulación de aspectos como los contratos electrónicos, delitos informáticos, valor probatorio de documentos electromagnéticos, internet, comercio electrónico, firmas digitales, protección de datos personales, gestión de bases de datos y la problemática de la piratería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0OGExZTgtOWMwNC00NDM4LWEyOTktZjMyY2ZhZjNjYTY3IiwicHJvcGVydGllcyI6eyJub3RlSW5kZXgiOjB9LCJpc0VkaXRlZCI6ZmFsc2UsIm1hbnVhbE92ZXJyaWRlIjp7ImlzTWFudWFsbHlPdmVycmlkZGVuIjpmYWxzZSwiY2l0ZXByb2NUZXh0IjoiWzV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
          <w:id w:val="1202213474"/>
          <w:placeholder>
            <w:docPart w:val="E10CEC4236464E14B7858EAA12AA8892"/>
          </w:placeholder>
        </w:sdtPr>
        <w:sdtContent>
          <w:r w:rsidR="00590BE9" w:rsidRPr="00590BE9">
            <w:rPr>
              <w:rFonts w:ascii="Times New Roman" w:hAnsi="Times New Roman" w:cs="Times New Roman"/>
              <w:color w:val="000000"/>
              <w:sz w:val="24"/>
              <w:szCs w:val="24"/>
            </w:rPr>
            <w:t>[5]</w:t>
          </w:r>
        </w:sdtContent>
      </w:sdt>
      <w:r w:rsidRPr="00FA199E">
        <w:rPr>
          <w:rFonts w:ascii="Times New Roman" w:hAnsi="Times New Roman" w:cs="Times New Roman"/>
          <w:sz w:val="24"/>
          <w:szCs w:val="24"/>
        </w:rPr>
        <w:t>.</w:t>
      </w:r>
    </w:p>
    <w:p w14:paraId="3B5DBB76" w14:textId="77777777" w:rsidR="00953DE8" w:rsidRDefault="00A235EB" w:rsidP="00953DE8">
      <w:pPr>
        <w:keepNext/>
        <w:jc w:val="center"/>
      </w:pPr>
      <w:r>
        <w:rPr>
          <w:noProof/>
        </w:rPr>
        <w:drawing>
          <wp:inline distT="0" distB="0" distL="0" distR="0" wp14:anchorId="646EE554" wp14:editId="05E36A7E">
            <wp:extent cx="2022606" cy="1727200"/>
            <wp:effectExtent l="0" t="0" r="0" b="6350"/>
            <wp:docPr id="1701560316" name="Imagen 1701560316" descr="Delitos por medio de contenidos digitales -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por medio de contenidos digitales - Recurso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844" b="6716"/>
                    <a:stretch/>
                  </pic:blipFill>
                  <pic:spPr bwMode="auto">
                    <a:xfrm>
                      <a:off x="0" y="0"/>
                      <a:ext cx="2049125" cy="1749846"/>
                    </a:xfrm>
                    <a:prstGeom prst="rect">
                      <a:avLst/>
                    </a:prstGeom>
                    <a:noFill/>
                    <a:ln>
                      <a:noFill/>
                    </a:ln>
                    <a:extLst>
                      <a:ext uri="{53640926-AAD7-44D8-BBD7-CCE9431645EC}">
                        <a14:shadowObscured xmlns:a14="http://schemas.microsoft.com/office/drawing/2010/main"/>
                      </a:ext>
                    </a:extLst>
                  </pic:spPr>
                </pic:pic>
              </a:graphicData>
            </a:graphic>
          </wp:inline>
        </w:drawing>
      </w:r>
    </w:p>
    <w:p w14:paraId="4B058199" w14:textId="0BD723B2" w:rsidR="00A235EB" w:rsidRPr="00257FE5" w:rsidRDefault="00953DE8" w:rsidP="00953DE8">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0043662E" w:rsidRPr="00257FE5">
        <w:rPr>
          <w:rFonts w:ascii="Times New Roman" w:hAnsi="Times New Roman" w:cs="Times New Roman"/>
          <w:b/>
          <w:bCs/>
          <w:noProof/>
          <w:color w:val="auto"/>
        </w:rPr>
        <w:t>1</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Delitos informáticos </w:t>
      </w:r>
      <w:sdt>
        <w:sdtPr>
          <w:rPr>
            <w:rFonts w:ascii="Times New Roman" w:hAnsi="Times New Roman" w:cs="Times New Roman"/>
            <w:i w:val="0"/>
            <w:color w:val="000000"/>
          </w:rPr>
          <w:tag w:val="MENDELEY_CITATION_v3_eyJjaXRhdGlvbklEIjoiTUVOREVMRVlfQ0lUQVRJT05fN2RjZjczOTYtMzZhOC00Nzk0LWJmOGQtYWRkZTRlNTBmODliIiwicHJvcGVydGllcyI6eyJub3RlSW5kZXgiOjB9LCJpc0VkaXRlZCI6ZmFsc2UsIm1hbnVhbE92ZXJyaWRlIjp7ImlzTWFudWFsbHlPdmVycmlkZGVuIjpmYWxzZSwiY2l0ZXByb2NUZXh0IjoiWzZ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
          <w:id w:val="-1447922035"/>
          <w:placeholder>
            <w:docPart w:val="E10CEC4236464E14B7858EAA12AA8892"/>
          </w:placeholder>
        </w:sdtPr>
        <w:sdtContent>
          <w:r w:rsidR="00590BE9" w:rsidRPr="00590BE9">
            <w:rPr>
              <w:rFonts w:ascii="Times New Roman" w:hAnsi="Times New Roman" w:cs="Times New Roman"/>
              <w:i w:val="0"/>
              <w:color w:val="000000"/>
            </w:rPr>
            <w:t>[6]</w:t>
          </w:r>
        </w:sdtContent>
      </w:sdt>
    </w:p>
    <w:p w14:paraId="7E139E89" w14:textId="45B266F0"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lastRenderedPageBreak/>
        <w:t>Los crímenes informáticos, también conocidos como "computer crimes", incluyen una variedad de acciones ilegales que involucran el uso indebido o daño a una computadora y sus accesorios. Esto abarca prácticas como el uso indebido de software, la apropiación o divulgación ilícita de datos, las interferencias en bancos de datos electrónicos ajenos y otras conductas ilegales relacionadas con la informática. Estas actividades delictivas, tipificadas tanto en el Código Penal como en leyes especiales, pueden ser cometidas utilizando sistemas electrónicos de procesamiento de datos, o en contra de ellos, causando daños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5MzFmYTMtNTUyOC00MzE5LTk0YWItYjdmZDNjYjdiNmZm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
          <w:id w:val="-487242955"/>
          <w:placeholder>
            <w:docPart w:val="E10CEC4236464E14B7858EAA12AA8892"/>
          </w:placeholder>
        </w:sdtPr>
        <w:sdtContent>
          <w:r w:rsidR="00590BE9" w:rsidRPr="00590BE9">
            <w:rPr>
              <w:rFonts w:ascii="Times New Roman" w:hAnsi="Times New Roman" w:cs="Times New Roman"/>
              <w:color w:val="000000"/>
              <w:sz w:val="24"/>
              <w:szCs w:val="24"/>
            </w:rPr>
            <w:t>[7]</w:t>
          </w:r>
        </w:sdtContent>
      </w:sdt>
      <w:r w:rsidRPr="00340211">
        <w:rPr>
          <w:rFonts w:ascii="Times New Roman" w:hAnsi="Times New Roman" w:cs="Times New Roman"/>
          <w:sz w:val="24"/>
          <w:szCs w:val="24"/>
        </w:rPr>
        <w:t>.</w:t>
      </w:r>
    </w:p>
    <w:p w14:paraId="4A7D2661" w14:textId="02DB489C"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Un delito informático se puede definir como cualquier acto o falta cometido intencionalmente por una persona, que resulta en un daño a otros sin que necesariamente el autor obtenga un beneficio directo. Alternativamente, puede tratarse de acciones que proporcionan un beneficio ilícito al autor, aunque no perjudiquen directa o indirectamente a la víctima. Estos actos están tipificados por la ley, ocurren en el entorno informático y son sancionables con penas</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n0sImlzVGVtcG9yYXJ5IjpmYWxzZX0s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
          <w:id w:val="2122493418"/>
          <w:placeholder>
            <w:docPart w:val="E10CEC4236464E14B7858EAA12AA8892"/>
          </w:placeholder>
        </w:sdtPr>
        <w:sdtContent>
          <w:r w:rsidR="00590BE9" w:rsidRPr="00590BE9">
            <w:rPr>
              <w:rFonts w:ascii="Times New Roman" w:hAnsi="Times New Roman" w:cs="Times New Roman"/>
              <w:color w:val="000000"/>
              <w:sz w:val="24"/>
              <w:szCs w:val="24"/>
            </w:rPr>
            <w:t>[5], [7]</w:t>
          </w:r>
        </w:sdtContent>
      </w:sdt>
      <w:r w:rsidRPr="00340211">
        <w:rPr>
          <w:rFonts w:ascii="Times New Roman" w:hAnsi="Times New Roman" w:cs="Times New Roman"/>
          <w:sz w:val="24"/>
          <w:szCs w:val="24"/>
        </w:rPr>
        <w:t>.</w:t>
      </w:r>
    </w:p>
    <w:p w14:paraId="455F5DF8" w14:textId="4AD46F5B" w:rsidR="00D722D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Téllez Valdés describe los delitos informáticos como acciones ilícitas en las que las computadoras se utilizan como herramienta o son el objetivo. Estas pueden ser conductas tipificadas, ilegales y realizadas con culpa, donde las computadoras también se utilizan como herramienta o son el objetivo</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1NzgyN2QtNmZjYS00NGZmLWJkZjAtOGNiZDVkN2M0MmYz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
          <w:id w:val="242310667"/>
          <w:placeholder>
            <w:docPart w:val="E10CEC4236464E14B7858EAA12AA8892"/>
          </w:placeholder>
        </w:sdtPr>
        <w:sdtContent>
          <w:r w:rsidR="00590BE9" w:rsidRPr="00590BE9">
            <w:rPr>
              <w:rFonts w:ascii="Times New Roman" w:hAnsi="Times New Roman" w:cs="Times New Roman"/>
              <w:color w:val="000000"/>
              <w:sz w:val="24"/>
              <w:szCs w:val="24"/>
            </w:rPr>
            <w:t>[7]</w:t>
          </w:r>
        </w:sdtContent>
      </w:sdt>
      <w:r w:rsidRPr="00340211">
        <w:rPr>
          <w:rFonts w:ascii="Times New Roman" w:hAnsi="Times New Roman" w:cs="Times New Roman"/>
          <w:sz w:val="24"/>
          <w:szCs w:val="24"/>
        </w:rPr>
        <w:t>.</w:t>
      </w:r>
      <w:r w:rsidR="00D722DC">
        <w:rPr>
          <w:rFonts w:ascii="Times New Roman" w:hAnsi="Times New Roman" w:cs="Times New Roman"/>
          <w:sz w:val="24"/>
          <w:szCs w:val="24"/>
        </w:rPr>
        <w:t xml:space="preserve"> </w:t>
      </w:r>
    </w:p>
    <w:p w14:paraId="7BC0D3F5" w14:textId="7A841C87" w:rsidR="00630D3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 xml:space="preserve">Además, </w:t>
      </w:r>
      <w:r w:rsidR="00A8402B">
        <w:rPr>
          <w:rFonts w:ascii="Times New Roman" w:hAnsi="Times New Roman" w:cs="Times New Roman"/>
          <w:sz w:val="24"/>
          <w:szCs w:val="24"/>
        </w:rPr>
        <w:t>el</w:t>
      </w:r>
      <w:r w:rsidRPr="00340211">
        <w:rPr>
          <w:rFonts w:ascii="Times New Roman" w:hAnsi="Times New Roman" w:cs="Times New Roman"/>
          <w:sz w:val="24"/>
          <w:szCs w:val="24"/>
        </w:rPr>
        <w:t xml:space="preserve"> avance tecnológico complica la detección de estos delitos. La falta de seguridad en los sistemas y la reticencia a denunciar por temor a dañar la imagen pública o por otros motivos, contribuyen a la impunidad en este ámbito.</w:t>
      </w:r>
    </w:p>
    <w:p w14:paraId="2E14C768" w14:textId="77777777" w:rsidR="0043662E" w:rsidRDefault="00376D95" w:rsidP="0043662E">
      <w:pPr>
        <w:keepNext/>
        <w:jc w:val="center"/>
      </w:pPr>
      <w:r>
        <w:rPr>
          <w:noProof/>
        </w:rPr>
        <w:drawing>
          <wp:inline distT="0" distB="0" distL="0" distR="0" wp14:anchorId="252BD8EC" wp14:editId="0175239A">
            <wp:extent cx="2461679" cy="1640840"/>
            <wp:effectExtent l="0" t="0" r="0" b="0"/>
            <wp:docPr id="401484306" name="Imagen 401484306" descr="Delitos informáticos: ¿cuáles deberían preocupa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tos informáticos: ¿cuáles deberían preocuparn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0964" cy="1653695"/>
                    </a:xfrm>
                    <a:prstGeom prst="rect">
                      <a:avLst/>
                    </a:prstGeom>
                    <a:noFill/>
                    <a:ln>
                      <a:noFill/>
                    </a:ln>
                  </pic:spPr>
                </pic:pic>
              </a:graphicData>
            </a:graphic>
          </wp:inline>
        </w:drawing>
      </w:r>
    </w:p>
    <w:p w14:paraId="6A2ECAD6" w14:textId="23AC0310" w:rsidR="00376D95" w:rsidRPr="00257FE5" w:rsidRDefault="0043662E" w:rsidP="0043662E">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Pr="00257FE5">
        <w:rPr>
          <w:rFonts w:ascii="Times New Roman" w:hAnsi="Times New Roman" w:cs="Times New Roman"/>
          <w:b/>
          <w:bCs/>
          <w:noProof/>
          <w:color w:val="auto"/>
        </w:rPr>
        <w:t>2</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La tecnología y la ley</w:t>
      </w:r>
      <w:r w:rsidR="00257FE5" w:rsidRPr="00257FE5">
        <w:rPr>
          <w:rFonts w:ascii="Times New Roman" w:hAnsi="Times New Roman" w:cs="Times New Roman"/>
          <w:color w:val="auto"/>
        </w:rPr>
        <w:t xml:space="preserve"> </w:t>
      </w:r>
      <w:sdt>
        <w:sdtPr>
          <w:rPr>
            <w:rFonts w:ascii="Times New Roman" w:hAnsi="Times New Roman" w:cs="Times New Roman"/>
            <w:i w:val="0"/>
            <w:color w:val="000000"/>
          </w:rPr>
          <w:tag w:val="MENDELEY_CITATION_v3_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"/>
          <w:id w:val="1572844471"/>
          <w:placeholder>
            <w:docPart w:val="E10CEC4236464E14B7858EAA12AA8892"/>
          </w:placeholder>
        </w:sdtPr>
        <w:sdtContent>
          <w:r w:rsidR="00590BE9" w:rsidRPr="00590BE9">
            <w:rPr>
              <w:rFonts w:ascii="Times New Roman" w:hAnsi="Times New Roman" w:cs="Times New Roman"/>
              <w:i w:val="0"/>
              <w:color w:val="000000"/>
            </w:rPr>
            <w:t>[8]</w:t>
          </w:r>
        </w:sdtContent>
      </w:sdt>
    </w:p>
    <w:p w14:paraId="030113C3" w14:textId="701B1352" w:rsidR="00764BF9" w:rsidRPr="00764BF9" w:rsidRDefault="00764BF9" w:rsidP="002547D8">
      <w:pPr>
        <w:spacing w:after="0" w:line="360" w:lineRule="auto"/>
        <w:jc w:val="both"/>
        <w:rPr>
          <w:rFonts w:ascii="Times New Roman" w:hAnsi="Times New Roman" w:cs="Times New Roman"/>
          <w:sz w:val="24"/>
          <w:szCs w:val="24"/>
        </w:rPr>
      </w:pPr>
      <w:r w:rsidRPr="00764BF9">
        <w:rPr>
          <w:rFonts w:ascii="Times New Roman" w:hAnsi="Times New Roman" w:cs="Times New Roman"/>
          <w:sz w:val="24"/>
          <w:szCs w:val="24"/>
        </w:rPr>
        <w:t xml:space="preserve">Estas acciones delictivas, clasificadas como de "cuello blanco", se caracterizan por ser cometidas generalmente por individuos con conocimientos específicos. Frecuentemente se llevan a cabo en contextos laborales, aprovechando las oportunidades que surgen en el entorno tecnológico y económico. Estos delitos suelen causar pérdidas económicas </w:t>
      </w:r>
      <w:r w:rsidRPr="00764BF9">
        <w:rPr>
          <w:rFonts w:ascii="Times New Roman" w:hAnsi="Times New Roman" w:cs="Times New Roman"/>
          <w:sz w:val="24"/>
          <w:szCs w:val="24"/>
        </w:rPr>
        <w:lastRenderedPageBreak/>
        <w:t>significativas a las víctimas y, en muchos casos, generan beneficios sustanciales para quienes los perpetran.</w:t>
      </w:r>
    </w:p>
    <w:p w14:paraId="048B6F81" w14:textId="2E733004"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comisión de estos delitos se facilita por la rapidez con la que pueden ejecutarse, a menudo en fracciones de segundo y sin necesidad de presencia física del delincuente. A pesar de su frecuencia, las denuncias son escasas, en parte debido a la insuficiente regulación jurídica a nivel internacional. Son especialmente comunes y sofisticados en el sector militar y presentan desafíos significativos para su comprobación debido a su naturaleza técnica.</w:t>
      </w:r>
    </w:p>
    <w:p w14:paraId="08A21E11" w14:textId="328229F2"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Mayoritariamente, estos delitos son cometidos con intención (dolosos), aunque también existen muchos casos que resultan de negligencia o imprudencia (culposos), y en ocasiones su resultado supera la intención original (preterintencionales). Además, ofrecen facilidades para su comisión por parte de menores de edad, aprovechando su tiempo libre.</w:t>
      </w:r>
    </w:p>
    <w:p w14:paraId="0145852D" w14:textId="4E6835FC" w:rsidR="00764BF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proliferación creciente de estas acciones delictivas subraya la necesidad urgente de una regulación jurídica a nivel internacional. Hasta el momento, estos ilícitos siguen siendo mayormente impunes ante la ley.</w:t>
      </w:r>
    </w:p>
    <w:p w14:paraId="7449F81B" w14:textId="257C3297" w:rsidR="007738C7" w:rsidRDefault="0098495D" w:rsidP="002547D8">
      <w:pPr>
        <w:spacing w:after="0" w:line="360" w:lineRule="auto"/>
        <w:jc w:val="both"/>
        <w:rPr>
          <w:rFonts w:ascii="Times New Roman" w:hAnsi="Times New Roman" w:cs="Times New Roman"/>
          <w:sz w:val="24"/>
          <w:szCs w:val="24"/>
        </w:rPr>
      </w:pPr>
      <w:r w:rsidRPr="0098495D">
        <w:rPr>
          <w:rFonts w:ascii="Times New Roman" w:hAnsi="Times New Roman" w:cs="Times New Roman"/>
          <w:sz w:val="24"/>
          <w:szCs w:val="24"/>
        </w:rPr>
        <w:t>En las últimas décadas, el Ecuador ha sufrido profundas transformaciones económicas, sociales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políticas. La Constitución del 2008, aprobada en las urnas, impone obligaciones inaplazables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urgentes como la revisión del sistema jurídico para cumplir con el imperativo de justicia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certidumbre</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jM2IyNDItMzEyNy00NjY4LTkxYjAtZGYxOWUzMTVmOGZm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
          <w:id w:val="1728639892"/>
          <w:placeholder>
            <w:docPart w:val="E10CEC4236464E14B7858EAA12AA8892"/>
          </w:placeholder>
        </w:sdtPr>
        <w:sdtContent>
          <w:r w:rsidR="00590BE9" w:rsidRPr="00590BE9">
            <w:rPr>
              <w:rFonts w:ascii="Times New Roman" w:hAnsi="Times New Roman" w:cs="Times New Roman"/>
              <w:color w:val="000000"/>
              <w:sz w:val="24"/>
              <w:szCs w:val="24"/>
            </w:rPr>
            <w:t>[9]</w:t>
          </w:r>
        </w:sdtContent>
      </w:sdt>
      <w:r w:rsidRPr="0098495D">
        <w:rPr>
          <w:rFonts w:ascii="Times New Roman" w:hAnsi="Times New Roman" w:cs="Times New Roman"/>
          <w:sz w:val="24"/>
          <w:szCs w:val="24"/>
        </w:rPr>
        <w:t>.</w:t>
      </w:r>
      <w:r w:rsidR="007738C7">
        <w:rPr>
          <w:rFonts w:ascii="Times New Roman" w:hAnsi="Times New Roman" w:cs="Times New Roman"/>
          <w:sz w:val="24"/>
          <w:szCs w:val="24"/>
        </w:rPr>
        <w:t xml:space="preserve"> </w:t>
      </w:r>
    </w:p>
    <w:p w14:paraId="5745891A" w14:textId="3D10B15F" w:rsidR="0098495D" w:rsidRDefault="007738C7" w:rsidP="002547D8">
      <w:pPr>
        <w:spacing w:after="0" w:line="360" w:lineRule="auto"/>
        <w:jc w:val="both"/>
        <w:rPr>
          <w:rFonts w:ascii="Times New Roman" w:hAnsi="Times New Roman" w:cs="Times New Roman"/>
          <w:sz w:val="24"/>
          <w:szCs w:val="24"/>
        </w:rPr>
      </w:pPr>
      <w:r w:rsidRPr="007738C7">
        <w:rPr>
          <w:rFonts w:ascii="Times New Roman" w:hAnsi="Times New Roman" w:cs="Times New Roman"/>
          <w:sz w:val="24"/>
          <w:szCs w:val="24"/>
        </w:rPr>
        <w:t>El artículo 190 del Código Orgánico Integral Penal tipifica los delitos informáticos, definiéndolos como aquellos actos que utilizan sistemas informáticos, redes electrónicas o de telecomunicaciones para facilitar la adquisición no autorizada de bienes ajenos o para realizar transferencias no consentidas de bienes, valores o derechos, causando perjuicio a la persona afectada o a terceros. Esta definición incluye acciones como alterar, manipular o modificar el funcionamiento de redes electrónicas, programas informáticos, sistemas de telemática y equipos terminales de telecomunicaciones. Quienes cometan estos actos enfrentarán una pena privativa de libertad que oscila entre uno y tres años</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RlOTgwNzctOTNlZi00MzQwLTk2NWYtNGExODhhZTQxOTE4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
          <w:id w:val="-1480924524"/>
          <w:placeholder>
            <w:docPart w:val="E10CEC4236464E14B7858EAA12AA8892"/>
          </w:placeholder>
        </w:sdtPr>
        <w:sdtContent>
          <w:r w:rsidR="00590BE9" w:rsidRPr="00590BE9">
            <w:rPr>
              <w:rFonts w:ascii="Times New Roman" w:hAnsi="Times New Roman" w:cs="Times New Roman"/>
              <w:color w:val="000000"/>
              <w:sz w:val="24"/>
              <w:szCs w:val="24"/>
            </w:rPr>
            <w:t>[9]</w:t>
          </w:r>
        </w:sdtContent>
      </w:sdt>
      <w:r w:rsidRPr="007738C7">
        <w:rPr>
          <w:rFonts w:ascii="Times New Roman" w:hAnsi="Times New Roman" w:cs="Times New Roman"/>
          <w:sz w:val="24"/>
          <w:szCs w:val="24"/>
        </w:rPr>
        <w:t>.</w:t>
      </w:r>
    </w:p>
    <w:p w14:paraId="799F984E" w14:textId="77777777" w:rsidR="001A1494" w:rsidRDefault="001A1494" w:rsidP="002547D8">
      <w:pPr>
        <w:spacing w:after="0" w:line="360" w:lineRule="auto"/>
        <w:jc w:val="both"/>
        <w:rPr>
          <w:rFonts w:ascii="Times New Roman" w:hAnsi="Times New Roman" w:cs="Times New Roman"/>
          <w:sz w:val="24"/>
          <w:szCs w:val="24"/>
        </w:rPr>
      </w:pPr>
    </w:p>
    <w:p w14:paraId="1068E1C0" w14:textId="77777777" w:rsidR="001A1494" w:rsidRPr="0098495D" w:rsidRDefault="001A1494" w:rsidP="002547D8">
      <w:pPr>
        <w:spacing w:after="0" w:line="360" w:lineRule="auto"/>
        <w:jc w:val="both"/>
        <w:rPr>
          <w:rFonts w:ascii="Times New Roman" w:hAnsi="Times New Roman" w:cs="Times New Roman"/>
          <w:sz w:val="24"/>
          <w:szCs w:val="24"/>
        </w:rPr>
      </w:pPr>
    </w:p>
    <w:p w14:paraId="0BB26C0B" w14:textId="103B8F0F" w:rsidR="000F2F3F" w:rsidRDefault="000F2F3F" w:rsidP="001A1494">
      <w:pPr>
        <w:pStyle w:val="Ttulo2"/>
        <w:spacing w:before="0" w:line="360" w:lineRule="auto"/>
      </w:pPr>
      <w:bookmarkStart w:id="4" w:name="_Toc153705579"/>
      <w:r>
        <w:lastRenderedPageBreak/>
        <w:t>Impacto de los delitos informáticos</w:t>
      </w:r>
      <w:bookmarkEnd w:id="4"/>
    </w:p>
    <w:p w14:paraId="569D6ED7" w14:textId="2E6C2B9E" w:rsidR="001A1494" w:rsidRDefault="001A1494" w:rsidP="0037298F">
      <w:pPr>
        <w:spacing w:after="0" w:line="360" w:lineRule="auto"/>
        <w:jc w:val="both"/>
        <w:rPr>
          <w:rFonts w:ascii="Times New Roman" w:hAnsi="Times New Roman" w:cs="Times New Roman"/>
          <w:sz w:val="24"/>
          <w:szCs w:val="24"/>
        </w:rPr>
      </w:pPr>
      <w:r w:rsidRPr="001A1494">
        <w:rPr>
          <w:rFonts w:ascii="Times New Roman" w:hAnsi="Times New Roman" w:cs="Times New Roman"/>
          <w:sz w:val="24"/>
          <w:szCs w:val="24"/>
        </w:rPr>
        <w:t>El avance de las tecnologías de la información y comunicación en distintos sectores sociales no siempre ha resultado ser beneficioso. Si bien estas tecnologías han contribuido a mejorar la calidad de vida de las personas, también han surgido conductas dañinas que desafían la capacidad del sistema jurídico actual para regularlas adecuadamente. Existe un debate continuo entre el uso legítimo y el abuso de las actividades informáticas en la sociedad contemporánea. En algunos casos, resulta complicado encuadrar estas conductas dentro de las normativas penales tradicionales, debido a la imposibilidad de aplicar analogías bajo el principio de legalidad. En el derecho penal, es necesario que la conducta se ajuste precisamente a la norma penal para que se considere como un delito sujeto a investigación y sanción. Además, estas conductas abarcan una amplia gama de crímenes o delitos, que pueden llevarse a cabo en distintos países y en diferentes momentos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5NjZlOWYtMjRiMy00MjgxLWJjNTAtOGE5ZGRlNzQxZjQ0IiwicHJvcGVydGllcyI6eyJub3RlSW5kZXgiOjB9LCJpc0VkaXRlZCI6ZmFsc2UsIm1hbnVhbE92ZXJyaWRlIjp7ImlzTWFudWFsbHlPdmVycmlkZGVuIjpmYWxzZSwiY2l0ZXByb2NUZXh0IjoiWzEw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
          <w:id w:val="-670794344"/>
          <w:placeholder>
            <w:docPart w:val="E10CEC4236464E14B7858EAA12AA8892"/>
          </w:placeholder>
        </w:sdtPr>
        <w:sdtContent>
          <w:r w:rsidR="00590BE9" w:rsidRPr="00590BE9">
            <w:rPr>
              <w:rFonts w:ascii="Times New Roman" w:hAnsi="Times New Roman" w:cs="Times New Roman"/>
              <w:color w:val="000000"/>
              <w:sz w:val="24"/>
              <w:szCs w:val="24"/>
            </w:rPr>
            <w:t>[10]</w:t>
          </w:r>
        </w:sdtContent>
      </w:sdt>
      <w:r w:rsidRPr="001A1494">
        <w:rPr>
          <w:rFonts w:ascii="Times New Roman" w:hAnsi="Times New Roman" w:cs="Times New Roman"/>
          <w:sz w:val="24"/>
          <w:szCs w:val="24"/>
        </w:rPr>
        <w:t>.</w:t>
      </w:r>
    </w:p>
    <w:p w14:paraId="73347C42" w14:textId="45C74B97" w:rsidR="0037298F" w:rsidRDefault="0037298F" w:rsidP="00B57F93">
      <w:pPr>
        <w:spacing w:after="0" w:line="360" w:lineRule="auto"/>
        <w:jc w:val="both"/>
        <w:rPr>
          <w:rFonts w:ascii="Times New Roman" w:hAnsi="Times New Roman" w:cs="Times New Roman"/>
          <w:sz w:val="24"/>
          <w:szCs w:val="24"/>
        </w:rPr>
      </w:pPr>
      <w:r w:rsidRPr="0037298F">
        <w:rPr>
          <w:rFonts w:ascii="Times New Roman" w:hAnsi="Times New Roman" w:cs="Times New Roman"/>
          <w:sz w:val="24"/>
          <w:szCs w:val="24"/>
        </w:rPr>
        <w:t>Los ciberataques tienen consecuencias adversas en la economía de un país. Defenderse contra los delitos informáticos representa un desafío tanto para individuos como para organizaciones. Los criminales cibernéticos emplean técnicas cada vez más sofisticadas, lo que contribuye al incremento de estos delitos por diversos motivos. Además, se reconoce la importancia de profundizar en el análisis de casos relacionados con este tipo de crimen y la necesidad de estar debidamente preparados para enfrentarlos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0MTRjYmQtMzk0My00ZDEzLTg4ZGItMmUwNDM0ZmYwMDE4IiwicHJvcGVydGllcyI6eyJub3RlSW5kZXgiOjB9LCJpc0VkaXRlZCI6ZmFsc2UsIm1hbnVhbE92ZXJyaWRlIjp7ImlzTWFudWFsbHlPdmVycmlkZGVuIjpmYWxzZSwiY2l0ZXByb2NUZXh0IjoiWzEx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
          <w:id w:val="-1073431752"/>
          <w:placeholder>
            <w:docPart w:val="E10CEC4236464E14B7858EAA12AA8892"/>
          </w:placeholder>
        </w:sdtPr>
        <w:sdtContent>
          <w:r w:rsidR="00590BE9" w:rsidRPr="00590BE9">
            <w:rPr>
              <w:rFonts w:ascii="Times New Roman" w:hAnsi="Times New Roman" w:cs="Times New Roman"/>
              <w:color w:val="000000"/>
              <w:sz w:val="24"/>
              <w:szCs w:val="24"/>
            </w:rPr>
            <w:t>[11]</w:t>
          </w:r>
        </w:sdtContent>
      </w:sdt>
      <w:r w:rsidRPr="0037298F">
        <w:rPr>
          <w:rFonts w:ascii="Times New Roman" w:hAnsi="Times New Roman" w:cs="Times New Roman"/>
          <w:sz w:val="24"/>
          <w:szCs w:val="24"/>
        </w:rPr>
        <w:t>.</w:t>
      </w:r>
      <w:r w:rsidR="00A56477">
        <w:rPr>
          <w:rFonts w:ascii="Times New Roman" w:hAnsi="Times New Roman" w:cs="Times New Roman"/>
          <w:sz w:val="24"/>
          <w:szCs w:val="24"/>
        </w:rPr>
        <w:t xml:space="preserve"> </w:t>
      </w:r>
      <w:r w:rsidR="00A56477" w:rsidRPr="00A56477">
        <w:rPr>
          <w:rFonts w:ascii="Times New Roman" w:hAnsi="Times New Roman" w:cs="Times New Roman"/>
          <w:sz w:val="24"/>
          <w:szCs w:val="24"/>
        </w:rPr>
        <w:t>Si un ataque informático tiene éxito en una organización gubernamental el impacto es  económico por pérdida de tiempo, es social por la desatención a los ciudadanos, es político por  la imagen del gobierno de turno.</w:t>
      </w:r>
    </w:p>
    <w:p w14:paraId="4FFC629C" w14:textId="279F027E"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Pérdidas económicas:</w:t>
      </w:r>
      <w:r w:rsidRPr="00B57F93">
        <w:rPr>
          <w:rFonts w:ascii="Times New Roman" w:hAnsi="Times New Roman" w:cs="Times New Roman"/>
          <w:sz w:val="24"/>
          <w:szCs w:val="24"/>
        </w:rPr>
        <w:t xml:space="preserve"> el ciberdelito puede tener un impacto financiero en empresas e individuos. Esto incluye lavado de dinero, fraude financiero y perturbación de negocios.</w:t>
      </w:r>
    </w:p>
    <w:p w14:paraId="205FCA3F" w14:textId="050F4285"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Costos de recuperación y protección:</w:t>
      </w:r>
      <w:r w:rsidRPr="00B57F93">
        <w:rPr>
          <w:rFonts w:ascii="Times New Roman" w:hAnsi="Times New Roman" w:cs="Times New Roman"/>
          <w:sz w:val="24"/>
          <w:szCs w:val="24"/>
        </w:rPr>
        <w:t xml:space="preserve"> las organizaciones suelen gastar grandes sumas de dinero para recuperarse de los ciberataques y mejorar sus sistemas de seguridad para prevenir futuros ataques.</w:t>
      </w:r>
    </w:p>
    <w:p w14:paraId="5E34CE61" w14:textId="318D7136"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Vulnerabilidad de datos confidenciales:</w:t>
      </w:r>
      <w:r w:rsidRPr="00B57F93">
        <w:rPr>
          <w:rFonts w:ascii="Times New Roman" w:hAnsi="Times New Roman" w:cs="Times New Roman"/>
          <w:sz w:val="24"/>
          <w:szCs w:val="24"/>
        </w:rPr>
        <w:t xml:space="preserve"> los ataques cibernéticos pueden comprometer datos personales y confidenciales, lo que lleva a una violación de la confidencialidad y de la información confidencial.</w:t>
      </w:r>
    </w:p>
    <w:p w14:paraId="2ADE4119" w14:textId="51319858"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lastRenderedPageBreak/>
        <w:t>Degradación de la confianza:</w:t>
      </w:r>
      <w:r w:rsidRPr="00B57F93">
        <w:rPr>
          <w:rFonts w:ascii="Times New Roman" w:hAnsi="Times New Roman" w:cs="Times New Roman"/>
          <w:sz w:val="24"/>
          <w:szCs w:val="24"/>
        </w:rPr>
        <w:t xml:space="preserve"> el ciberdelito puede socavar la confianza de los ciudadanos en las instituciones digitales, afectando así al comercio electrónico y las transacciones en línea.</w:t>
      </w:r>
    </w:p>
    <w:p w14:paraId="257D7EB0" w14:textId="7FBC406D"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Amenazas a la seguridad nacional:</w:t>
      </w:r>
      <w:r w:rsidRPr="00B57F93">
        <w:rPr>
          <w:rFonts w:ascii="Times New Roman" w:hAnsi="Times New Roman" w:cs="Times New Roman"/>
          <w:sz w:val="24"/>
          <w:szCs w:val="24"/>
        </w:rPr>
        <w:t xml:space="preserve"> ciberataques contra infraestructuras críticas para la seguridad nacional.</w:t>
      </w:r>
    </w:p>
    <w:p w14:paraId="5A71F882" w14:textId="1624C881"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Desafíos legales y regulatorios:</w:t>
      </w:r>
      <w:r w:rsidRPr="00B57F93">
        <w:rPr>
          <w:rFonts w:ascii="Times New Roman" w:hAnsi="Times New Roman" w:cs="Times New Roman"/>
          <w:sz w:val="24"/>
          <w:szCs w:val="24"/>
        </w:rPr>
        <w:t xml:space="preserve"> La naturaleza cada vez mayor del delito cibernético pone a prueba las leyes existentes, lo que requiere una actualización y adaptación constantes para combatir eficazmente las actividades delictivas.</w:t>
      </w:r>
    </w:p>
    <w:p w14:paraId="0F554ED2" w14:textId="436C384C"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Innovación en respuesta a los ataques:</w:t>
      </w:r>
      <w:r w:rsidRPr="00B57F93">
        <w:rPr>
          <w:rFonts w:ascii="Times New Roman" w:hAnsi="Times New Roman" w:cs="Times New Roman"/>
          <w:sz w:val="24"/>
          <w:szCs w:val="24"/>
        </w:rPr>
        <w:t xml:space="preserve"> el cibercrimen está impulsando el desarrollo de nuevas tecnologías de seguridad y estrategias de defensa más sólidas.</w:t>
      </w:r>
    </w:p>
    <w:p w14:paraId="66E4F829" w14:textId="2470F57F" w:rsid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El auge de las tácticas de cibercrimen:</w:t>
      </w:r>
      <w:r w:rsidRPr="00B57F93">
        <w:rPr>
          <w:rFonts w:ascii="Times New Roman" w:hAnsi="Times New Roman" w:cs="Times New Roman"/>
          <w:sz w:val="24"/>
          <w:szCs w:val="24"/>
        </w:rPr>
        <w:t xml:space="preserve"> a medida que avanza la tecnología, también ha aumentado el número de ciberdelincuentes que utilizan métodos más sofisticados para cometer delitos.</w:t>
      </w:r>
    </w:p>
    <w:p w14:paraId="11C1E1D5" w14:textId="28DBD547" w:rsidR="000F2F3F" w:rsidRDefault="000F2F3F" w:rsidP="000F2F3F">
      <w:pPr>
        <w:pStyle w:val="Ttulo2"/>
      </w:pPr>
      <w:bookmarkStart w:id="5" w:name="_Toc153705580"/>
      <w:r>
        <w:t>Estadísticas sobre delitos</w:t>
      </w:r>
      <w:bookmarkEnd w:id="5"/>
      <w:r w:rsidR="007A4895">
        <w:t xml:space="preserve"> en el ecuador</w:t>
      </w:r>
    </w:p>
    <w:p w14:paraId="13B31453" w14:textId="6BB33CEC" w:rsidR="00D7005C" w:rsidRDefault="000430CF" w:rsidP="003A2051">
      <w:pPr>
        <w:jc w:val="both"/>
        <w:rPr>
          <w:rFonts w:ascii="Times New Roman" w:hAnsi="Times New Roman" w:cs="Times New Roman"/>
          <w:color w:val="000000"/>
          <w:sz w:val="24"/>
          <w:szCs w:val="24"/>
        </w:rPr>
      </w:pPr>
      <w:r w:rsidRPr="000430CF">
        <w:rPr>
          <w:rFonts w:ascii="Times New Roman" w:hAnsi="Times New Roman" w:cs="Times New Roman"/>
          <w:sz w:val="24"/>
          <w:szCs w:val="24"/>
        </w:rPr>
        <w:t xml:space="preserve">A medida que la tecnología avanza, el ciberdelito en Ecuador ha experimentado un notable incremento en los últimos años </w:t>
      </w:r>
      <w:sdt>
        <w:sdtPr>
          <w:rPr>
            <w:rFonts w:ascii="Times New Roman" w:hAnsi="Times New Roman" w:cs="Times New Roman"/>
            <w:color w:val="000000"/>
            <w:sz w:val="24"/>
            <w:szCs w:val="24"/>
          </w:rPr>
          <w:tag w:val="MENDELEY_CITATION_v3_eyJjaXRhdGlvbklEIjoiTUVOREVMRVlfQ0lUQVRJT05fZDdiOGMwZWItYjY4MS00MzI2LTk1MjAtYmVhMDYzZTI5MGF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
          <w:id w:val="1209692566"/>
          <w:placeholder>
            <w:docPart w:val="9D39F924B5A84644A205B2A29E81E1BC"/>
          </w:placeholder>
        </w:sdtPr>
        <w:sdtEndPr/>
        <w:sdtContent>
          <w:r w:rsidR="000B35C5" w:rsidRPr="000B35C5">
            <w:rPr>
              <w:rFonts w:ascii="Times New Roman" w:hAnsi="Times New Roman" w:cs="Times New Roman"/>
              <w:color w:val="000000"/>
              <w:sz w:val="24"/>
              <w:szCs w:val="24"/>
            </w:rPr>
            <w:t>[12]</w:t>
          </w:r>
        </w:sdtContent>
      </w:sdt>
      <w:r w:rsidR="004504D3">
        <w:rPr>
          <w:rFonts w:ascii="Times New Roman" w:hAnsi="Times New Roman" w:cs="Times New Roman"/>
          <w:sz w:val="24"/>
          <w:szCs w:val="24"/>
        </w:rPr>
        <w:t>.</w:t>
      </w:r>
      <w:r w:rsidR="00CE5A2E">
        <w:rPr>
          <w:rFonts w:ascii="Times New Roman" w:hAnsi="Times New Roman" w:cs="Times New Roman"/>
          <w:sz w:val="24"/>
          <w:szCs w:val="24"/>
        </w:rPr>
        <w:t xml:space="preserve"> </w:t>
      </w:r>
      <w:r>
        <w:rPr>
          <w:rFonts w:ascii="Times New Roman" w:hAnsi="Times New Roman" w:cs="Times New Roman"/>
          <w:sz w:val="24"/>
          <w:szCs w:val="24"/>
        </w:rPr>
        <w:t xml:space="preserve">En el trabajo investigativo de </w:t>
      </w:r>
      <w:r w:rsidR="005D6DEE">
        <w:rPr>
          <w:rFonts w:ascii="Times New Roman" w:hAnsi="Times New Roman" w:cs="Times New Roman"/>
          <w:sz w:val="24"/>
          <w:szCs w:val="24"/>
        </w:rPr>
        <w:t>Ron et al.</w:t>
      </w:r>
      <w:sdt>
        <w:sdtPr>
          <w:rPr>
            <w:rFonts w:ascii="Times New Roman" w:hAnsi="Times New Roman" w:cs="Times New Roman"/>
            <w:color w:val="000000"/>
            <w:sz w:val="24"/>
            <w:szCs w:val="24"/>
          </w:rPr>
          <w:tag w:val="MENDELEY_CITATION_v3_eyJjaXRhdGlvbklEIjoiTUVOREVMRVlfQ0lUQVRJT05fMDZiMjY4M2QtZTVlNS00ODRjLThkNTYtNTcxMzg0Mjk3NDh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
          <w:id w:val="-1157919358"/>
          <w:placeholder>
            <w:docPart w:val="9D39F924B5A84644A205B2A29E81E1BC"/>
          </w:placeholder>
        </w:sdtPr>
        <w:sdtEndPr/>
        <w:sdtContent>
          <w:r w:rsidR="000B35C5" w:rsidRPr="000B35C5">
            <w:rPr>
              <w:rFonts w:ascii="Times New Roman" w:hAnsi="Times New Roman" w:cs="Times New Roman"/>
              <w:color w:val="000000"/>
              <w:sz w:val="24"/>
              <w:szCs w:val="24"/>
            </w:rPr>
            <w:t>[12]</w:t>
          </w:r>
        </w:sdtContent>
      </w:sdt>
      <w:r w:rsidR="007A6BD1">
        <w:rPr>
          <w:rFonts w:ascii="Times New Roman" w:hAnsi="Times New Roman" w:cs="Times New Roman"/>
          <w:color w:val="000000"/>
          <w:sz w:val="24"/>
          <w:szCs w:val="24"/>
        </w:rPr>
        <w:t xml:space="preserve">presenta estadísticas </w:t>
      </w:r>
      <w:r w:rsidR="006D26CA">
        <w:rPr>
          <w:rFonts w:ascii="Times New Roman" w:hAnsi="Times New Roman" w:cs="Times New Roman"/>
          <w:color w:val="000000"/>
          <w:sz w:val="24"/>
          <w:szCs w:val="24"/>
        </w:rPr>
        <w:t>y análisis detallados sobre los delitos informáticos</w:t>
      </w:r>
      <w:r w:rsidR="00C17F0A">
        <w:rPr>
          <w:rFonts w:ascii="Times New Roman" w:hAnsi="Times New Roman" w:cs="Times New Roman"/>
          <w:color w:val="000000"/>
          <w:sz w:val="24"/>
          <w:szCs w:val="24"/>
        </w:rPr>
        <w:t>.</w:t>
      </w:r>
    </w:p>
    <w:p w14:paraId="263E67E9" w14:textId="43FE2091" w:rsidR="00601AEC" w:rsidRDefault="00601AEC"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Antes de dar a conocer las estadísticas presentados en los años anteriores, es necesario conocer</w:t>
      </w:r>
      <w:r w:rsidR="00F12A20">
        <w:rPr>
          <w:rFonts w:ascii="Times New Roman" w:hAnsi="Times New Roman" w:cs="Times New Roman"/>
          <w:color w:val="000000"/>
          <w:sz w:val="24"/>
          <w:szCs w:val="24"/>
        </w:rPr>
        <w:t xml:space="preserve"> los delitos más comunes</w:t>
      </w:r>
      <w:r w:rsidR="00670029">
        <w:rPr>
          <w:rFonts w:ascii="Times New Roman" w:hAnsi="Times New Roman" w:cs="Times New Roman"/>
          <w:color w:val="000000"/>
          <w:sz w:val="24"/>
          <w:szCs w:val="24"/>
        </w:rPr>
        <w:t xml:space="preserve"> usados en el Ecuador por los ciberdelincuentes</w:t>
      </w:r>
      <w:r w:rsidR="006006D7">
        <w:rPr>
          <w:rFonts w:ascii="Times New Roman" w:hAnsi="Times New Roman" w:cs="Times New Roman"/>
          <w:color w:val="000000"/>
          <w:sz w:val="24"/>
          <w:szCs w:val="24"/>
        </w:rPr>
        <w:t xml:space="preserve">. En la tabla 1, se presenta los delitos más comunes </w:t>
      </w:r>
      <w:r w:rsidR="00DE418B">
        <w:rPr>
          <w:rFonts w:ascii="Times New Roman" w:hAnsi="Times New Roman" w:cs="Times New Roman"/>
          <w:color w:val="000000"/>
          <w:sz w:val="24"/>
          <w:szCs w:val="24"/>
        </w:rPr>
        <w:t xml:space="preserve">y la respectiva sanción en el articulo respectivo presentado por el COIP </w:t>
      </w:r>
      <w:sdt>
        <w:sdtPr>
          <w:rPr>
            <w:rFonts w:ascii="Times New Roman" w:hAnsi="Times New Roman" w:cs="Times New Roman"/>
            <w:color w:val="000000"/>
            <w:sz w:val="24"/>
            <w:szCs w:val="24"/>
          </w:rPr>
          <w:tag w:val="MENDELEY_CITATION_v3_eyJjaXRhdGlvbklEIjoiTUVOREVMRVlfQ0lUQVRJT05fYWVkMzg5OGItOWM4ZC00ZDk0LTg5OGQtMzJmODc5MGQxNzg5IiwicHJvcGVydGllcyI6eyJub3RlSW5kZXgiOjB9LCJpc0VkaXRlZCI6ZmFsc2UsIm1hbnVhbE92ZXJyaWRlIjp7ImlzTWFudWFsbHlPdmVycmlkZGVuIjpmYWxzZSwiY2l0ZXByb2NUZXh0IjoiWzEz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
          <w:id w:val="402884947"/>
          <w:placeholder>
            <w:docPart w:val="DCABBEAFB994460484ADE556C6DEC1CC"/>
          </w:placeholder>
        </w:sdtPr>
        <w:sdtEndPr/>
        <w:sdtContent>
          <w:r w:rsidR="00D212B8" w:rsidRPr="00D212B8">
            <w:rPr>
              <w:rFonts w:ascii="Times New Roman" w:hAnsi="Times New Roman" w:cs="Times New Roman"/>
              <w:color w:val="000000"/>
              <w:sz w:val="24"/>
              <w:szCs w:val="24"/>
            </w:rPr>
            <w:t>[13]</w:t>
          </w:r>
        </w:sdtContent>
      </w:sdt>
      <w:r w:rsidR="00DE418B">
        <w:rPr>
          <w:rFonts w:ascii="Times New Roman" w:hAnsi="Times New Roman" w:cs="Times New Roman"/>
          <w:color w:val="000000"/>
          <w:sz w:val="24"/>
          <w:szCs w:val="24"/>
        </w:rPr>
        <w:t>:</w:t>
      </w:r>
    </w:p>
    <w:p w14:paraId="38354CF7" w14:textId="6C342364" w:rsidR="000250B2" w:rsidRDefault="000250B2" w:rsidP="000250B2">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t xml:space="preserve">: </w:t>
      </w:r>
      <w:r w:rsidRPr="00703141">
        <w:t>Delitos más comunes y su sanción en el artículo respectivo</w:t>
      </w:r>
    </w:p>
    <w:tbl>
      <w:tblPr>
        <w:tblStyle w:val="Tablaconcuadrcula"/>
        <w:tblW w:w="0" w:type="auto"/>
        <w:tblLook w:val="04A0" w:firstRow="1" w:lastRow="0" w:firstColumn="1" w:lastColumn="0" w:noHBand="0" w:noVBand="1"/>
      </w:tblPr>
      <w:tblGrid>
        <w:gridCol w:w="6091"/>
        <w:gridCol w:w="1134"/>
        <w:gridCol w:w="1603"/>
      </w:tblGrid>
      <w:tr w:rsidR="002160B7" w14:paraId="0C9DEDDB" w14:textId="77777777" w:rsidTr="002160B7">
        <w:tc>
          <w:tcPr>
            <w:tcW w:w="6091" w:type="dxa"/>
          </w:tcPr>
          <w:p w14:paraId="57243869" w14:textId="4A5642F5"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Descripción</w:t>
            </w:r>
          </w:p>
        </w:tc>
        <w:tc>
          <w:tcPr>
            <w:tcW w:w="1134" w:type="dxa"/>
          </w:tcPr>
          <w:p w14:paraId="23950118" w14:textId="0D1FF2DC"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Articulo</w:t>
            </w:r>
          </w:p>
        </w:tc>
        <w:tc>
          <w:tcPr>
            <w:tcW w:w="1603" w:type="dxa"/>
          </w:tcPr>
          <w:p w14:paraId="2657AD3E" w14:textId="3CD09E48" w:rsidR="002160B7" w:rsidRDefault="002160B7" w:rsidP="002160B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Sanción (años en prisión)</w:t>
            </w:r>
          </w:p>
        </w:tc>
      </w:tr>
      <w:tr w:rsidR="002160B7" w14:paraId="34526D3E" w14:textId="77777777" w:rsidTr="002160B7">
        <w:tc>
          <w:tcPr>
            <w:tcW w:w="6091" w:type="dxa"/>
          </w:tcPr>
          <w:p w14:paraId="21BAA53B" w14:textId="37FBE59A"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Pornografía infantil</w:t>
            </w:r>
          </w:p>
        </w:tc>
        <w:tc>
          <w:tcPr>
            <w:tcW w:w="1134" w:type="dxa"/>
          </w:tcPr>
          <w:p w14:paraId="10618488" w14:textId="5EA0E5D0"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103</w:t>
            </w:r>
          </w:p>
        </w:tc>
        <w:tc>
          <w:tcPr>
            <w:tcW w:w="1603" w:type="dxa"/>
          </w:tcPr>
          <w:p w14:paraId="0825FC73" w14:textId="0029088E"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13 a 16</w:t>
            </w:r>
          </w:p>
        </w:tc>
      </w:tr>
      <w:tr w:rsidR="002160B7" w14:paraId="5064C3D6" w14:textId="77777777" w:rsidTr="002160B7">
        <w:tc>
          <w:tcPr>
            <w:tcW w:w="6091" w:type="dxa"/>
          </w:tcPr>
          <w:p w14:paraId="5935B678" w14:textId="6E547877"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Violación del derecho a la intimidad</w:t>
            </w:r>
          </w:p>
        </w:tc>
        <w:tc>
          <w:tcPr>
            <w:tcW w:w="1134" w:type="dxa"/>
          </w:tcPr>
          <w:p w14:paraId="7CA5F65A" w14:textId="382FD74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178</w:t>
            </w:r>
          </w:p>
        </w:tc>
        <w:tc>
          <w:tcPr>
            <w:tcW w:w="1603" w:type="dxa"/>
          </w:tcPr>
          <w:p w14:paraId="05E8D5F5" w14:textId="67C9067F"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a 3 </w:t>
            </w:r>
          </w:p>
        </w:tc>
      </w:tr>
      <w:tr w:rsidR="002160B7" w14:paraId="61471B7A" w14:textId="77777777" w:rsidTr="002160B7">
        <w:tc>
          <w:tcPr>
            <w:tcW w:w="6091" w:type="dxa"/>
          </w:tcPr>
          <w:p w14:paraId="44B9CC8C" w14:textId="2D3EBBC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Revelación ilegal de información de bases de datos</w:t>
            </w:r>
          </w:p>
        </w:tc>
        <w:tc>
          <w:tcPr>
            <w:tcW w:w="1134" w:type="dxa"/>
          </w:tcPr>
          <w:p w14:paraId="26E8EE9A" w14:textId="6AAAAABC"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229</w:t>
            </w:r>
          </w:p>
        </w:tc>
        <w:tc>
          <w:tcPr>
            <w:tcW w:w="1603" w:type="dxa"/>
          </w:tcPr>
          <w:p w14:paraId="51165852" w14:textId="77F0D4F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 a 3</w:t>
            </w:r>
          </w:p>
        </w:tc>
      </w:tr>
      <w:tr w:rsidR="002160B7" w14:paraId="76E0D545" w14:textId="77777777" w:rsidTr="002160B7">
        <w:tc>
          <w:tcPr>
            <w:tcW w:w="6091" w:type="dxa"/>
          </w:tcPr>
          <w:p w14:paraId="7FF6016A" w14:textId="478824D9"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Interceptación de comunicaciones</w:t>
            </w:r>
          </w:p>
        </w:tc>
        <w:tc>
          <w:tcPr>
            <w:tcW w:w="1134" w:type="dxa"/>
          </w:tcPr>
          <w:p w14:paraId="1BA14781" w14:textId="568E9B88"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476</w:t>
            </w:r>
          </w:p>
        </w:tc>
        <w:tc>
          <w:tcPr>
            <w:tcW w:w="1603" w:type="dxa"/>
          </w:tcPr>
          <w:p w14:paraId="1540ED6B" w14:textId="44C644A4"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AFEDDE1" w14:textId="77777777" w:rsidTr="002160B7">
        <w:tc>
          <w:tcPr>
            <w:tcW w:w="6091" w:type="dxa"/>
          </w:tcPr>
          <w:p w14:paraId="2A62A923" w14:textId="28F0EDD1"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Ataque a la integridad de sistemas informáticos</w:t>
            </w:r>
          </w:p>
        </w:tc>
        <w:tc>
          <w:tcPr>
            <w:tcW w:w="1134" w:type="dxa"/>
          </w:tcPr>
          <w:p w14:paraId="25FF5AF0" w14:textId="6FB36C3A"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232</w:t>
            </w:r>
          </w:p>
        </w:tc>
        <w:tc>
          <w:tcPr>
            <w:tcW w:w="1603" w:type="dxa"/>
          </w:tcPr>
          <w:p w14:paraId="50507E01" w14:textId="32793CEF"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B1CE3C1" w14:textId="77777777" w:rsidTr="002160B7">
        <w:tc>
          <w:tcPr>
            <w:tcW w:w="6091" w:type="dxa"/>
          </w:tcPr>
          <w:p w14:paraId="5E92E1B2" w14:textId="25DE252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Delitos contra la información pública reservada legalmente</w:t>
            </w:r>
          </w:p>
        </w:tc>
        <w:tc>
          <w:tcPr>
            <w:tcW w:w="1134" w:type="dxa"/>
          </w:tcPr>
          <w:p w14:paraId="43E94527" w14:textId="1EFFAA4D"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233</w:t>
            </w:r>
          </w:p>
        </w:tc>
        <w:tc>
          <w:tcPr>
            <w:tcW w:w="1603" w:type="dxa"/>
          </w:tcPr>
          <w:p w14:paraId="670EBAB0" w14:textId="0A4AD27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4640F33E" w14:textId="77777777" w:rsidTr="002160B7">
        <w:tc>
          <w:tcPr>
            <w:tcW w:w="6091" w:type="dxa"/>
          </w:tcPr>
          <w:p w14:paraId="5E5A3994" w14:textId="107C3B68" w:rsidR="002160B7" w:rsidRDefault="00DE6D36" w:rsidP="00DE6D36">
            <w:pPr>
              <w:jc w:val="both"/>
              <w:rPr>
                <w:rFonts w:ascii="Times New Roman" w:hAnsi="Times New Roman" w:cs="Times New Roman"/>
                <w:color w:val="000000"/>
                <w:sz w:val="24"/>
                <w:szCs w:val="24"/>
              </w:rPr>
            </w:pPr>
            <w:r w:rsidRPr="00DE6D36">
              <w:rPr>
                <w:rFonts w:ascii="Times New Roman" w:hAnsi="Times New Roman" w:cs="Times New Roman"/>
                <w:color w:val="000000"/>
                <w:sz w:val="24"/>
                <w:szCs w:val="24"/>
              </w:rPr>
              <w:t>Acceso no consentido a un sistema informático, telemático o de</w:t>
            </w:r>
            <w:r>
              <w:rPr>
                <w:rFonts w:ascii="Times New Roman" w:hAnsi="Times New Roman" w:cs="Times New Roman"/>
                <w:color w:val="000000"/>
                <w:sz w:val="24"/>
                <w:szCs w:val="24"/>
              </w:rPr>
              <w:t xml:space="preserve"> </w:t>
            </w:r>
            <w:r w:rsidRPr="00DE6D36">
              <w:rPr>
                <w:rFonts w:ascii="Times New Roman" w:hAnsi="Times New Roman" w:cs="Times New Roman"/>
                <w:color w:val="000000"/>
                <w:sz w:val="24"/>
                <w:szCs w:val="24"/>
              </w:rPr>
              <w:t>telecomunicaciones</w:t>
            </w:r>
          </w:p>
        </w:tc>
        <w:tc>
          <w:tcPr>
            <w:tcW w:w="1134" w:type="dxa"/>
          </w:tcPr>
          <w:p w14:paraId="465FD422" w14:textId="3F3C371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234</w:t>
            </w:r>
          </w:p>
        </w:tc>
        <w:tc>
          <w:tcPr>
            <w:tcW w:w="1603" w:type="dxa"/>
          </w:tcPr>
          <w:p w14:paraId="6559EF5F" w14:textId="486FAAE7"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bl>
    <w:p w14:paraId="05A408F5" w14:textId="77777777" w:rsidR="002D3461" w:rsidRDefault="002D3461" w:rsidP="003A2051">
      <w:pPr>
        <w:jc w:val="both"/>
        <w:rPr>
          <w:rFonts w:ascii="Times New Roman" w:hAnsi="Times New Roman" w:cs="Times New Roman"/>
          <w:color w:val="000000"/>
          <w:sz w:val="24"/>
          <w:szCs w:val="24"/>
        </w:rPr>
      </w:pPr>
    </w:p>
    <w:p w14:paraId="7548BCD2" w14:textId="2524C05E" w:rsidR="006D26CA" w:rsidRDefault="00FB191C" w:rsidP="003A2051">
      <w:pPr>
        <w:jc w:val="both"/>
        <w:rPr>
          <w:rFonts w:ascii="Times New Roman" w:hAnsi="Times New Roman" w:cs="Times New Roman"/>
          <w:color w:val="000000"/>
          <w:sz w:val="24"/>
          <w:szCs w:val="24"/>
        </w:rPr>
      </w:pPr>
      <w:r>
        <w:rPr>
          <w:rFonts w:ascii="Times New Roman" w:hAnsi="Times New Roman" w:cs="Times New Roman"/>
          <w:sz w:val="24"/>
          <w:szCs w:val="24"/>
        </w:rPr>
        <w:t xml:space="preserve">En la </w:t>
      </w:r>
      <w:r w:rsidR="00E960D5">
        <w:rPr>
          <w:rFonts w:ascii="Times New Roman" w:hAnsi="Times New Roman" w:cs="Times New Roman"/>
          <w:sz w:val="24"/>
          <w:szCs w:val="24"/>
        </w:rPr>
        <w:t>Figura</w:t>
      </w:r>
      <w:r>
        <w:rPr>
          <w:rFonts w:ascii="Times New Roman" w:hAnsi="Times New Roman" w:cs="Times New Roman"/>
          <w:sz w:val="24"/>
          <w:szCs w:val="24"/>
        </w:rPr>
        <w:t xml:space="preserve"> </w:t>
      </w:r>
      <w:r w:rsidR="00E960D5">
        <w:rPr>
          <w:rFonts w:ascii="Times New Roman" w:hAnsi="Times New Roman" w:cs="Times New Roman"/>
          <w:sz w:val="24"/>
          <w:szCs w:val="24"/>
        </w:rPr>
        <w:t>3</w:t>
      </w:r>
      <w:r w:rsidR="00EC7726">
        <w:rPr>
          <w:rFonts w:ascii="Times New Roman" w:hAnsi="Times New Roman" w:cs="Times New Roman"/>
          <w:sz w:val="24"/>
          <w:szCs w:val="24"/>
        </w:rPr>
        <w:t xml:space="preserve"> </w:t>
      </w:r>
      <w:r w:rsidR="00E960D5">
        <w:rPr>
          <w:rFonts w:ascii="Times New Roman" w:hAnsi="Times New Roman" w:cs="Times New Roman"/>
          <w:sz w:val="24"/>
          <w:szCs w:val="24"/>
        </w:rPr>
        <w:t>se muestra</w:t>
      </w:r>
      <w:r>
        <w:rPr>
          <w:rFonts w:ascii="Times New Roman" w:hAnsi="Times New Roman" w:cs="Times New Roman"/>
          <w:sz w:val="24"/>
          <w:szCs w:val="24"/>
        </w:rPr>
        <w:t xml:space="preserve"> la variación en el </w:t>
      </w:r>
      <w:r w:rsidR="0082607A">
        <w:rPr>
          <w:rFonts w:ascii="Times New Roman" w:hAnsi="Times New Roman" w:cs="Times New Roman"/>
          <w:sz w:val="24"/>
          <w:szCs w:val="24"/>
        </w:rPr>
        <w:t>número</w:t>
      </w:r>
      <w:r>
        <w:rPr>
          <w:rFonts w:ascii="Times New Roman" w:hAnsi="Times New Roman" w:cs="Times New Roman"/>
          <w:sz w:val="24"/>
          <w:szCs w:val="24"/>
        </w:rPr>
        <w:t xml:space="preserve"> y porcentaje</w:t>
      </w:r>
      <w:r w:rsidR="00305AED">
        <w:rPr>
          <w:rFonts w:ascii="Times New Roman" w:hAnsi="Times New Roman" w:cs="Times New Roman"/>
          <w:sz w:val="24"/>
          <w:szCs w:val="24"/>
        </w:rPr>
        <w:t xml:space="preserve"> de delitos informáticos por provincia entre los años 2015 y 2016</w:t>
      </w:r>
      <w:r w:rsidR="00E9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kNTM1MGYtNjJkOC00YTFlLTkwMGQtNTQxOWY1MTVkZmV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
          <w:id w:val="-1883854189"/>
          <w:placeholder>
            <w:docPart w:val="0226239E25E2431D925EC5AD7C20B30B"/>
          </w:placeholder>
        </w:sdtPr>
        <w:sdtEndPr/>
        <w:sdtContent>
          <w:r w:rsidR="000B35C5" w:rsidRPr="000B35C5">
            <w:rPr>
              <w:rFonts w:ascii="Times New Roman" w:hAnsi="Times New Roman" w:cs="Times New Roman"/>
              <w:color w:val="000000"/>
              <w:sz w:val="24"/>
              <w:szCs w:val="24"/>
            </w:rPr>
            <w:t>[12]</w:t>
          </w:r>
        </w:sdtContent>
      </w:sdt>
      <w:r w:rsidR="00876072">
        <w:rPr>
          <w:rFonts w:ascii="Times New Roman" w:hAnsi="Times New Roman" w:cs="Times New Roman"/>
          <w:color w:val="000000"/>
          <w:sz w:val="24"/>
          <w:szCs w:val="24"/>
        </w:rPr>
        <w:t>:</w:t>
      </w:r>
    </w:p>
    <w:p w14:paraId="0DA92CF9" w14:textId="77777777" w:rsidR="00876072" w:rsidRDefault="00876072" w:rsidP="003A2051">
      <w:pPr>
        <w:jc w:val="both"/>
        <w:rPr>
          <w:rFonts w:ascii="Times New Roman" w:hAnsi="Times New Roman" w:cs="Times New Roman"/>
          <w:color w:val="000000"/>
          <w:sz w:val="24"/>
          <w:szCs w:val="24"/>
        </w:rPr>
      </w:pPr>
    </w:p>
    <w:p w14:paraId="53D00CE4" w14:textId="77777777" w:rsidR="007A2A74" w:rsidRDefault="00876072" w:rsidP="007A2A74">
      <w:pPr>
        <w:keepNext/>
        <w:jc w:val="center"/>
      </w:pPr>
      <w:r w:rsidRPr="00876072">
        <w:rPr>
          <w:rFonts w:ascii="Times New Roman" w:hAnsi="Times New Roman" w:cs="Times New Roman"/>
          <w:noProof/>
          <w:sz w:val="24"/>
          <w:szCs w:val="24"/>
        </w:rPr>
        <w:lastRenderedPageBreak/>
        <w:drawing>
          <wp:inline distT="0" distB="0" distL="0" distR="0" wp14:anchorId="6A95E1A9" wp14:editId="12FF08E2">
            <wp:extent cx="4096322" cy="5830114"/>
            <wp:effectExtent l="0" t="0" r="0" b="0"/>
            <wp:docPr id="1173935364" name="Imagen 117393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5364" name=""/>
                    <pic:cNvPicPr/>
                  </pic:nvPicPr>
                  <pic:blipFill>
                    <a:blip r:embed="rId11"/>
                    <a:stretch>
                      <a:fillRect/>
                    </a:stretch>
                  </pic:blipFill>
                  <pic:spPr>
                    <a:xfrm>
                      <a:off x="0" y="0"/>
                      <a:ext cx="4096322" cy="5830114"/>
                    </a:xfrm>
                    <a:prstGeom prst="rect">
                      <a:avLst/>
                    </a:prstGeom>
                  </pic:spPr>
                </pic:pic>
              </a:graphicData>
            </a:graphic>
          </wp:inline>
        </w:drawing>
      </w:r>
    </w:p>
    <w:p w14:paraId="40749BA9" w14:textId="71C478C5" w:rsidR="00876072" w:rsidRDefault="007A2A74" w:rsidP="007A2A74">
      <w:pPr>
        <w:pStyle w:val="Descripcin"/>
        <w:jc w:val="center"/>
      </w:pPr>
      <w:r>
        <w:t xml:space="preserve">Figura </w:t>
      </w:r>
      <w:r>
        <w:fldChar w:fldCharType="begin"/>
      </w:r>
      <w:r>
        <w:instrText xml:space="preserve"> SEQ Figura \* ARABIC </w:instrText>
      </w:r>
      <w:r>
        <w:fldChar w:fldCharType="separate"/>
      </w:r>
      <w:r w:rsidR="00141A25">
        <w:rPr>
          <w:noProof/>
        </w:rPr>
        <w:t>3</w:t>
      </w:r>
      <w:r>
        <w:fldChar w:fldCharType="end"/>
      </w:r>
      <w:r>
        <w:t>: Delitos informáticos por provincia</w:t>
      </w:r>
    </w:p>
    <w:p w14:paraId="01E2F082" w14:textId="77777777" w:rsidR="007A2A74" w:rsidRDefault="007A2A74" w:rsidP="007A2A74"/>
    <w:p w14:paraId="0D7CA8DD" w14:textId="194809ED" w:rsidR="007A2A74" w:rsidRDefault="009F1486" w:rsidP="004C49D8">
      <w:pPr>
        <w:jc w:val="both"/>
        <w:rPr>
          <w:rFonts w:ascii="Times New Roman" w:hAnsi="Times New Roman" w:cs="Times New Roman"/>
          <w:sz w:val="24"/>
          <w:szCs w:val="24"/>
        </w:rPr>
      </w:pPr>
      <w:r>
        <w:rPr>
          <w:rFonts w:ascii="Times New Roman" w:hAnsi="Times New Roman" w:cs="Times New Roman"/>
          <w:sz w:val="24"/>
          <w:szCs w:val="24"/>
        </w:rPr>
        <w:t>En base a esta</w:t>
      </w:r>
      <w:r w:rsidR="004C49D8">
        <w:rPr>
          <w:rFonts w:ascii="Times New Roman" w:hAnsi="Times New Roman" w:cs="Times New Roman"/>
          <w:sz w:val="24"/>
          <w:szCs w:val="24"/>
        </w:rPr>
        <w:t>s estadísticas, S</w:t>
      </w:r>
      <w:r w:rsidR="004C49D8" w:rsidRPr="004C49D8">
        <w:rPr>
          <w:rFonts w:ascii="Times New Roman" w:hAnsi="Times New Roman" w:cs="Times New Roman"/>
          <w:sz w:val="24"/>
          <w:szCs w:val="24"/>
        </w:rPr>
        <w:t>e observó que el mayor número de delitos ocurrió en las provincias de Guayas y Pichincha, siendo estas las más pobladas y con mayor desarrollo tecnológico de Ecuador. Se documentó una disminución en la ocurrencia de delitos informáticos en general, y en particular aquellos referidos a delitos financieros (artículos 190, 186 y 231)</w:t>
      </w:r>
    </w:p>
    <w:p w14:paraId="6ABC518B" w14:textId="46D599A4" w:rsidR="0020780A" w:rsidRDefault="007B18F3" w:rsidP="004C49D8">
      <w:pPr>
        <w:jc w:val="both"/>
        <w:rPr>
          <w:rFonts w:ascii="Times New Roman" w:hAnsi="Times New Roman" w:cs="Times New Roman"/>
          <w:color w:val="000000"/>
          <w:sz w:val="24"/>
          <w:szCs w:val="24"/>
        </w:rPr>
      </w:pPr>
      <w:r>
        <w:rPr>
          <w:rFonts w:ascii="Times New Roman" w:hAnsi="Times New Roman" w:cs="Times New Roman"/>
          <w:sz w:val="24"/>
          <w:szCs w:val="24"/>
        </w:rPr>
        <w:t xml:space="preserve">Por otro </w:t>
      </w:r>
      <w:r w:rsidR="00D212B8">
        <w:rPr>
          <w:rFonts w:ascii="Times New Roman" w:hAnsi="Times New Roman" w:cs="Times New Roman"/>
          <w:sz w:val="24"/>
          <w:szCs w:val="24"/>
        </w:rPr>
        <w:t>lado,</w:t>
      </w:r>
      <w:r w:rsidR="00ED5E89">
        <w:rPr>
          <w:rFonts w:ascii="Times New Roman" w:hAnsi="Times New Roman" w:cs="Times New Roman"/>
          <w:sz w:val="24"/>
          <w:szCs w:val="24"/>
        </w:rPr>
        <w:t xml:space="preserve"> en el trabajo de </w:t>
      </w:r>
      <w:r w:rsidR="00D212B8">
        <w:rPr>
          <w:rFonts w:ascii="Times New Roman" w:hAnsi="Times New Roman" w:cs="Times New Roman"/>
          <w:sz w:val="24"/>
          <w:szCs w:val="24"/>
        </w:rPr>
        <w:t>Aparicio</w:t>
      </w:r>
      <w:r w:rsidR="000B35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BjMTMxZTUtYzIwNi00MTEwLWJmNDUtNGJkOGFkYzlkYTgyIiwicHJvcGVydGllcyI6eyJub3RlSW5kZXgiOjB9LCJpc0VkaXRlZCI6ZmFsc2UsIm1hbnVhbE92ZXJyaWRlIjp7ImlzTWFudWFsbHlPdmVycmlkZGVuIjpmYWxzZSwiY2l0ZXByb2NUZXh0IjoiWzE0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
          <w:id w:val="-1703005354"/>
          <w:placeholder>
            <w:docPart w:val="B10513BEC64E438EB78BE268F2D3E306"/>
          </w:placeholder>
        </w:sdtPr>
        <w:sdtEndPr/>
        <w:sdtContent>
          <w:r w:rsidR="000B35C5" w:rsidRPr="000B35C5">
            <w:rPr>
              <w:rFonts w:ascii="Times New Roman" w:hAnsi="Times New Roman" w:cs="Times New Roman"/>
              <w:color w:val="000000"/>
              <w:sz w:val="24"/>
              <w:szCs w:val="24"/>
            </w:rPr>
            <w:t>[14]</w:t>
          </w:r>
        </w:sdtContent>
      </w:sdt>
      <w:r w:rsidR="000B35C5">
        <w:rPr>
          <w:rFonts w:ascii="Times New Roman" w:hAnsi="Times New Roman" w:cs="Times New Roman"/>
          <w:color w:val="000000"/>
          <w:sz w:val="24"/>
          <w:szCs w:val="24"/>
        </w:rPr>
        <w:t xml:space="preserve"> proporciona un análisis detallado de los delitos inf</w:t>
      </w:r>
      <w:r w:rsidR="00E233B7">
        <w:rPr>
          <w:rFonts w:ascii="Times New Roman" w:hAnsi="Times New Roman" w:cs="Times New Roman"/>
          <w:color w:val="000000"/>
          <w:sz w:val="24"/>
          <w:szCs w:val="24"/>
        </w:rPr>
        <w:t xml:space="preserve">ormáticos </w:t>
      </w:r>
      <w:r w:rsidR="009612E6">
        <w:rPr>
          <w:rFonts w:ascii="Times New Roman" w:hAnsi="Times New Roman" w:cs="Times New Roman"/>
          <w:color w:val="000000"/>
          <w:sz w:val="24"/>
          <w:szCs w:val="24"/>
        </w:rPr>
        <w:t>en Ecuador en los años 2017</w:t>
      </w:r>
      <w:r w:rsidR="008047FA">
        <w:rPr>
          <w:rFonts w:ascii="Times New Roman" w:hAnsi="Times New Roman" w:cs="Times New Roman"/>
          <w:color w:val="000000"/>
          <w:sz w:val="24"/>
          <w:szCs w:val="24"/>
        </w:rPr>
        <w:t xml:space="preserve">, 2018, 2018 enfocándose en el marco legal </w:t>
      </w:r>
      <w:r w:rsidR="008047FA">
        <w:rPr>
          <w:rFonts w:ascii="Times New Roman" w:hAnsi="Times New Roman" w:cs="Times New Roman"/>
          <w:color w:val="000000"/>
          <w:sz w:val="24"/>
          <w:szCs w:val="24"/>
        </w:rPr>
        <w:lastRenderedPageBreak/>
        <w:t>establecido por el CO</w:t>
      </w:r>
      <w:r w:rsidR="008165F0">
        <w:rPr>
          <w:rFonts w:ascii="Times New Roman" w:hAnsi="Times New Roman" w:cs="Times New Roman"/>
          <w:color w:val="000000"/>
          <w:sz w:val="24"/>
          <w:szCs w:val="24"/>
        </w:rPr>
        <w:t>IP.</w:t>
      </w:r>
      <w:r w:rsidR="0020780A">
        <w:rPr>
          <w:rFonts w:ascii="Times New Roman" w:hAnsi="Times New Roman" w:cs="Times New Roman"/>
          <w:color w:val="000000"/>
          <w:sz w:val="24"/>
          <w:szCs w:val="24"/>
        </w:rPr>
        <w:t xml:space="preserve"> </w:t>
      </w:r>
      <w:r w:rsidR="004840FC" w:rsidRPr="004840FC">
        <w:rPr>
          <w:rFonts w:ascii="Times New Roman" w:hAnsi="Times New Roman" w:cs="Times New Roman"/>
          <w:color w:val="000000"/>
          <w:sz w:val="24"/>
          <w:szCs w:val="24"/>
        </w:rPr>
        <w:t>La Figura 4 presenta una representación gráfica de los delitos más frecuentes ocurridos durante esos tres años</w:t>
      </w:r>
      <w:r w:rsidR="004840FC">
        <w:rPr>
          <w:rFonts w:ascii="Times New Roman" w:hAnsi="Times New Roman" w:cs="Times New Roman"/>
          <w:color w:val="000000"/>
          <w:sz w:val="24"/>
          <w:szCs w:val="24"/>
        </w:rPr>
        <w:t>.</w:t>
      </w:r>
    </w:p>
    <w:p w14:paraId="05467A49" w14:textId="77777777" w:rsidR="00141A25" w:rsidRDefault="00141A25" w:rsidP="00141A25">
      <w:pPr>
        <w:keepNext/>
        <w:jc w:val="both"/>
      </w:pPr>
      <w:r w:rsidRPr="00141A25">
        <w:rPr>
          <w:rFonts w:ascii="Times New Roman" w:hAnsi="Times New Roman" w:cs="Times New Roman"/>
          <w:noProof/>
          <w:color w:val="000000"/>
          <w:sz w:val="24"/>
          <w:szCs w:val="24"/>
        </w:rPr>
        <w:drawing>
          <wp:inline distT="0" distB="0" distL="0" distR="0" wp14:anchorId="32186CCB" wp14:editId="709FCDBD">
            <wp:extent cx="5612130" cy="2122805"/>
            <wp:effectExtent l="0" t="0" r="7620" b="0"/>
            <wp:docPr id="1714958059" name="Imagen 17149580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8059" name="Imagen 1" descr="Gráfico&#10;&#10;Descripción generada automáticamente"/>
                    <pic:cNvPicPr/>
                  </pic:nvPicPr>
                  <pic:blipFill>
                    <a:blip r:embed="rId12"/>
                    <a:stretch>
                      <a:fillRect/>
                    </a:stretch>
                  </pic:blipFill>
                  <pic:spPr>
                    <a:xfrm>
                      <a:off x="0" y="0"/>
                      <a:ext cx="5612130" cy="2122805"/>
                    </a:xfrm>
                    <a:prstGeom prst="rect">
                      <a:avLst/>
                    </a:prstGeom>
                  </pic:spPr>
                </pic:pic>
              </a:graphicData>
            </a:graphic>
          </wp:inline>
        </w:drawing>
      </w:r>
    </w:p>
    <w:p w14:paraId="3460AAD9" w14:textId="113C9088" w:rsidR="00141A25" w:rsidRPr="0020780A" w:rsidRDefault="00141A25" w:rsidP="00141A25">
      <w:pPr>
        <w:pStyle w:val="Descripcin"/>
        <w:jc w:val="center"/>
        <w:rPr>
          <w:rFonts w:ascii="Times New Roman" w:hAnsi="Times New Roman" w:cs="Times New Roman"/>
          <w:color w:val="000000"/>
          <w:sz w:val="24"/>
          <w:szCs w:val="24"/>
        </w:rPr>
      </w:pPr>
      <w:r>
        <w:t xml:space="preserve">Figura </w:t>
      </w:r>
      <w:r>
        <w:fldChar w:fldCharType="begin"/>
      </w:r>
      <w:r>
        <w:instrText xml:space="preserve"> SEQ Figura \* ARABIC </w:instrText>
      </w:r>
      <w:r>
        <w:fldChar w:fldCharType="separate"/>
      </w:r>
      <w:r>
        <w:rPr>
          <w:noProof/>
        </w:rPr>
        <w:t>4</w:t>
      </w:r>
      <w:r>
        <w:fldChar w:fldCharType="end"/>
      </w:r>
      <w:r>
        <w:t xml:space="preserve">: </w:t>
      </w:r>
      <w:r w:rsidR="00B62A27">
        <w:t>D</w:t>
      </w:r>
      <w:r>
        <w:t>elitos informáticos en los años 2017, 2018, 2019</w:t>
      </w:r>
    </w:p>
    <w:p w14:paraId="4B5209DF" w14:textId="5304A07A" w:rsidR="00D7005C" w:rsidRDefault="00C351C9" w:rsidP="00EF0454">
      <w:pPr>
        <w:jc w:val="both"/>
        <w:rPr>
          <w:rFonts w:ascii="Times New Roman" w:hAnsi="Times New Roman" w:cs="Times New Roman"/>
          <w:sz w:val="24"/>
          <w:szCs w:val="24"/>
        </w:rPr>
      </w:pPr>
      <w:r>
        <w:rPr>
          <w:rFonts w:ascii="Times New Roman" w:hAnsi="Times New Roman" w:cs="Times New Roman"/>
          <w:sz w:val="24"/>
          <w:szCs w:val="24"/>
        </w:rPr>
        <w:t>Dad</w:t>
      </w:r>
      <w:r w:rsidR="004D18FA">
        <w:rPr>
          <w:rFonts w:ascii="Times New Roman" w:hAnsi="Times New Roman" w:cs="Times New Roman"/>
          <w:sz w:val="24"/>
          <w:szCs w:val="24"/>
        </w:rPr>
        <w:t xml:space="preserve">o el gráfico de barras, se detalla </w:t>
      </w:r>
      <w:r w:rsidR="001E4BE3" w:rsidRPr="001E4BE3">
        <w:rPr>
          <w:rFonts w:ascii="Times New Roman" w:hAnsi="Times New Roman" w:cs="Times New Roman"/>
          <w:sz w:val="24"/>
          <w:szCs w:val="24"/>
        </w:rPr>
        <w:t>un aumento en las denuncias de 2017 a 2019 para los delitos de acceso no consentido a sistemas informáticos (Art. 234), interceptación ilegal de datos (Art. 230), ataque a la integridad de sistemas informáticos (Art. 232), y revelación ilegal de bases de datos (Art. 229). Las estadísticas muestran un crecimiento notable en los casos reportados para el Artículo 234 en 2019 en comparación con años anteriores</w:t>
      </w:r>
      <w:r w:rsidR="001E4BE3">
        <w:rPr>
          <w:rFonts w:ascii="Times New Roman" w:hAnsi="Times New Roman" w:cs="Times New Roman"/>
          <w:sz w:val="24"/>
          <w:szCs w:val="24"/>
        </w:rPr>
        <w:t>.</w:t>
      </w:r>
      <w:r w:rsidR="004D18FA">
        <w:rPr>
          <w:rFonts w:ascii="Times New Roman" w:hAnsi="Times New Roman" w:cs="Times New Roman"/>
          <w:sz w:val="24"/>
          <w:szCs w:val="24"/>
        </w:rPr>
        <w:t xml:space="preserve"> </w:t>
      </w:r>
    </w:p>
    <w:p w14:paraId="0EB3FF1C" w14:textId="77777777" w:rsidR="00EF0454" w:rsidRPr="00EF0454" w:rsidRDefault="00EF0454" w:rsidP="00EF0454">
      <w:pPr>
        <w:jc w:val="both"/>
        <w:rPr>
          <w:rFonts w:ascii="Times New Roman" w:hAnsi="Times New Roman" w:cs="Times New Roman"/>
          <w:sz w:val="24"/>
          <w:szCs w:val="24"/>
        </w:rPr>
      </w:pPr>
    </w:p>
    <w:p w14:paraId="5104FF22" w14:textId="5E91C1F6" w:rsidR="000F2F3F" w:rsidRPr="000F2F3F" w:rsidRDefault="000F2F3F" w:rsidP="000F2F3F">
      <w:pPr>
        <w:pStyle w:val="Ttulo2"/>
      </w:pPr>
      <w:bookmarkStart w:id="6" w:name="_Toc153705581"/>
      <w:r w:rsidRPr="000F2F3F">
        <w:t>Protección de datos de nivel personal</w:t>
      </w:r>
      <w:bookmarkEnd w:id="6"/>
      <w:r w:rsidRPr="000F2F3F">
        <w:t xml:space="preserve"> </w:t>
      </w:r>
    </w:p>
    <w:p w14:paraId="4CF388D1" w14:textId="0B5BC845" w:rsidR="00CF66DB" w:rsidRPr="00CF66DB" w:rsidRDefault="00CF66DB" w:rsidP="00F37E72">
      <w:pPr>
        <w:jc w:val="both"/>
        <w:rPr>
          <w:rFonts w:ascii="Times New Roman" w:hAnsi="Times New Roman" w:cs="Times New Roman"/>
          <w:sz w:val="24"/>
          <w:szCs w:val="24"/>
        </w:rPr>
      </w:pPr>
      <w:r>
        <w:rPr>
          <w:rFonts w:ascii="Times New Roman" w:hAnsi="Times New Roman" w:cs="Times New Roman"/>
          <w:sz w:val="24"/>
          <w:szCs w:val="24"/>
        </w:rPr>
        <w:t xml:space="preserve">La protección de datos </w:t>
      </w:r>
      <w:r w:rsidR="00D829BF">
        <w:rPr>
          <w:rFonts w:ascii="Times New Roman" w:hAnsi="Times New Roman" w:cs="Times New Roman"/>
          <w:sz w:val="24"/>
          <w:szCs w:val="24"/>
        </w:rPr>
        <w:t xml:space="preserve">personales a nivel personal </w:t>
      </w:r>
      <w:r w:rsidR="00F37E72" w:rsidRPr="00F37E72">
        <w:rPr>
          <w:rFonts w:ascii="Times New Roman" w:hAnsi="Times New Roman" w:cs="Times New Roman"/>
          <w:sz w:val="24"/>
          <w:szCs w:val="24"/>
        </w:rPr>
        <w:t>es un derecho fundamental que permite a los individuos controlar, disponer y decidir sobre sus datos personales. Este derecho busca proteger la privacidad, la intimidad y asegurar la transparencia en el tratamiento de datos personales, garantizando que estos sean correctos y solo accesibles para fines específicos</w:t>
      </w:r>
      <w:r w:rsidR="00F37E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iMWY5OTQtMzRkMi00ZThjLWIxMzUtNWRiZTE5NGNiNWY1IiwicHJvcGVydGllcyI6eyJub3RlSW5kZXgiOjB9LCJpc0VkaXRlZCI6ZmFsc2UsIm1hbnVhbE92ZXJyaWRlIjp7ImlzTWFudWFsbHlPdmVycmlkZGVuIjpmYWxzZSwiY2l0ZXByb2NUZXh0IjoiWzE1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LCJjb250YWluZXItdGl0bGUtc2hvcnQiOiIifSwiaXNUZW1wb3JhcnkiOmZhbHNlfV19"/>
          <w:id w:val="1575626978"/>
          <w:placeholder>
            <w:docPart w:val="6D5B5A60A72842099E2D32D7588DB358"/>
          </w:placeholder>
        </w:sdtPr>
        <w:sdtContent>
          <w:r w:rsidR="00F65736" w:rsidRPr="00F65736">
            <w:rPr>
              <w:rFonts w:ascii="Times New Roman" w:hAnsi="Times New Roman" w:cs="Times New Roman"/>
              <w:color w:val="000000"/>
              <w:sz w:val="24"/>
              <w:szCs w:val="24"/>
            </w:rPr>
            <w:t>[15]</w:t>
          </w:r>
        </w:sdtContent>
      </w:sdt>
      <w:r w:rsidR="00F37E72">
        <w:rPr>
          <w:rFonts w:ascii="Times New Roman" w:hAnsi="Times New Roman" w:cs="Times New Roman"/>
          <w:sz w:val="24"/>
          <w:szCs w:val="24"/>
        </w:rPr>
        <w:t>.</w:t>
      </w:r>
    </w:p>
    <w:p w14:paraId="414D02DB" w14:textId="77777777" w:rsidR="001E4BE3" w:rsidRDefault="001E4BE3" w:rsidP="001E4BE3"/>
    <w:p w14:paraId="2D531EE0" w14:textId="77777777" w:rsidR="001E4BE3" w:rsidRDefault="001E4BE3" w:rsidP="001E4BE3"/>
    <w:p w14:paraId="65B0532B" w14:textId="77777777" w:rsidR="001E4BE3" w:rsidRDefault="001E4BE3" w:rsidP="001E4BE3"/>
    <w:p w14:paraId="33C3B1ED" w14:textId="77777777" w:rsidR="001E4BE3" w:rsidRPr="001E4BE3" w:rsidRDefault="001E4BE3" w:rsidP="001E4BE3"/>
    <w:p w14:paraId="3AA2EB40" w14:textId="5A82CB89" w:rsidR="000F2F3F" w:rsidRDefault="000F2F3F" w:rsidP="000F2F3F">
      <w:pPr>
        <w:pStyle w:val="Ttulo2"/>
      </w:pPr>
      <w:bookmarkStart w:id="7" w:name="_Toc153705582"/>
      <w:r w:rsidRPr="000F2F3F">
        <w:t>Sujetos procesales</w:t>
      </w:r>
      <w:bookmarkEnd w:id="7"/>
      <w:r w:rsidRPr="000F2F3F">
        <w:t xml:space="preserve"> </w:t>
      </w:r>
    </w:p>
    <w:p w14:paraId="79B8B0DF" w14:textId="7D143067" w:rsidR="00E94DD5" w:rsidRDefault="00E94DD5" w:rsidP="00E94DD5">
      <w:pPr>
        <w:pStyle w:val="Ttulo1"/>
      </w:pPr>
      <w:bookmarkStart w:id="8" w:name="_Toc153705583"/>
      <w:r>
        <w:t>Conclusión</w:t>
      </w:r>
      <w:bookmarkEnd w:id="8"/>
      <w:r>
        <w:t xml:space="preserve"> </w:t>
      </w:r>
    </w:p>
    <w:p w14:paraId="0AB04062" w14:textId="6CE793C4" w:rsidR="00AA3AB2" w:rsidRPr="00AA3AB2" w:rsidRDefault="00AA3AB2" w:rsidP="00AA3AB2">
      <w:pPr>
        <w:pStyle w:val="Ttulo1"/>
      </w:pPr>
      <w:bookmarkStart w:id="9" w:name="_Toc153705584"/>
      <w:r>
        <w:t>Bibliografía</w:t>
      </w:r>
      <w:bookmarkEnd w:id="9"/>
      <w:r>
        <w:t xml:space="preserve"> </w:t>
      </w:r>
    </w:p>
    <w:p w14:paraId="7FF015B4" w14:textId="77777777" w:rsidR="000F2F3F" w:rsidRPr="000F2F3F" w:rsidRDefault="000F2F3F" w:rsidP="000F2F3F"/>
    <w:p w14:paraId="5FC39A41" w14:textId="77777777" w:rsidR="000F2F3F" w:rsidRPr="000F2F3F" w:rsidRDefault="000F2F3F" w:rsidP="000F2F3F"/>
    <w:p w14:paraId="0A313B26" w14:textId="77777777" w:rsidR="000F2F3F" w:rsidRPr="000F2F3F" w:rsidRDefault="000F2F3F" w:rsidP="000F2F3F"/>
    <w:p w14:paraId="18609663" w14:textId="77777777" w:rsidR="000F2F3F" w:rsidRPr="000F2F3F" w:rsidRDefault="000F2F3F" w:rsidP="000F2F3F"/>
    <w:sectPr w:rsidR="000F2F3F" w:rsidRPr="000F2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83288"/>
    <w:multiLevelType w:val="hybridMultilevel"/>
    <w:tmpl w:val="6F188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610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3F"/>
    <w:rsid w:val="000250B2"/>
    <w:rsid w:val="0002716B"/>
    <w:rsid w:val="000430CF"/>
    <w:rsid w:val="000B35C5"/>
    <w:rsid w:val="000F2F3F"/>
    <w:rsid w:val="000F3F83"/>
    <w:rsid w:val="00141A25"/>
    <w:rsid w:val="001A1494"/>
    <w:rsid w:val="001A7332"/>
    <w:rsid w:val="001E4BE3"/>
    <w:rsid w:val="001E73D5"/>
    <w:rsid w:val="0020780A"/>
    <w:rsid w:val="002160B7"/>
    <w:rsid w:val="002547D8"/>
    <w:rsid w:val="00257FE5"/>
    <w:rsid w:val="002D3461"/>
    <w:rsid w:val="002E54E3"/>
    <w:rsid w:val="0030512C"/>
    <w:rsid w:val="00305AED"/>
    <w:rsid w:val="003114F6"/>
    <w:rsid w:val="00340211"/>
    <w:rsid w:val="00340F40"/>
    <w:rsid w:val="0037298F"/>
    <w:rsid w:val="00376D95"/>
    <w:rsid w:val="00381870"/>
    <w:rsid w:val="003A2051"/>
    <w:rsid w:val="003C516B"/>
    <w:rsid w:val="003C6EF9"/>
    <w:rsid w:val="00415110"/>
    <w:rsid w:val="00416F17"/>
    <w:rsid w:val="0043662E"/>
    <w:rsid w:val="004504D3"/>
    <w:rsid w:val="004840FC"/>
    <w:rsid w:val="004C49D8"/>
    <w:rsid w:val="004C738C"/>
    <w:rsid w:val="004D18FA"/>
    <w:rsid w:val="00505A7B"/>
    <w:rsid w:val="00530FA1"/>
    <w:rsid w:val="00560695"/>
    <w:rsid w:val="00590BE9"/>
    <w:rsid w:val="005D6DEE"/>
    <w:rsid w:val="006006D7"/>
    <w:rsid w:val="00601AEC"/>
    <w:rsid w:val="00605ED1"/>
    <w:rsid w:val="00620CF3"/>
    <w:rsid w:val="00630D3C"/>
    <w:rsid w:val="0064096C"/>
    <w:rsid w:val="00670029"/>
    <w:rsid w:val="006D26CA"/>
    <w:rsid w:val="0071127D"/>
    <w:rsid w:val="0072218E"/>
    <w:rsid w:val="00764BF9"/>
    <w:rsid w:val="0077140A"/>
    <w:rsid w:val="007738C7"/>
    <w:rsid w:val="007A2A74"/>
    <w:rsid w:val="007A4895"/>
    <w:rsid w:val="007A6BD1"/>
    <w:rsid w:val="007B18F3"/>
    <w:rsid w:val="007B36A4"/>
    <w:rsid w:val="007C4C13"/>
    <w:rsid w:val="008047FA"/>
    <w:rsid w:val="00814022"/>
    <w:rsid w:val="008165F0"/>
    <w:rsid w:val="0082607A"/>
    <w:rsid w:val="00847F12"/>
    <w:rsid w:val="00874ADF"/>
    <w:rsid w:val="00876072"/>
    <w:rsid w:val="008B486F"/>
    <w:rsid w:val="008D6920"/>
    <w:rsid w:val="008E2E19"/>
    <w:rsid w:val="008E4BB2"/>
    <w:rsid w:val="00924782"/>
    <w:rsid w:val="009334EF"/>
    <w:rsid w:val="00944944"/>
    <w:rsid w:val="00953DE8"/>
    <w:rsid w:val="009612E6"/>
    <w:rsid w:val="00966E9E"/>
    <w:rsid w:val="0097122D"/>
    <w:rsid w:val="00971698"/>
    <w:rsid w:val="0098495D"/>
    <w:rsid w:val="009F1486"/>
    <w:rsid w:val="00A033D3"/>
    <w:rsid w:val="00A235EB"/>
    <w:rsid w:val="00A56477"/>
    <w:rsid w:val="00A8402B"/>
    <w:rsid w:val="00AA3AB2"/>
    <w:rsid w:val="00AA5D22"/>
    <w:rsid w:val="00AD5EE6"/>
    <w:rsid w:val="00B16BF7"/>
    <w:rsid w:val="00B54242"/>
    <w:rsid w:val="00B57F93"/>
    <w:rsid w:val="00B62A27"/>
    <w:rsid w:val="00B9257E"/>
    <w:rsid w:val="00BD3C63"/>
    <w:rsid w:val="00BF6CA2"/>
    <w:rsid w:val="00C17F0A"/>
    <w:rsid w:val="00C25F53"/>
    <w:rsid w:val="00C351C9"/>
    <w:rsid w:val="00C648AC"/>
    <w:rsid w:val="00C64B48"/>
    <w:rsid w:val="00C870DC"/>
    <w:rsid w:val="00CA1F67"/>
    <w:rsid w:val="00CD25A9"/>
    <w:rsid w:val="00CE5A2E"/>
    <w:rsid w:val="00CF66DB"/>
    <w:rsid w:val="00CF7332"/>
    <w:rsid w:val="00D153C0"/>
    <w:rsid w:val="00D212B8"/>
    <w:rsid w:val="00D27B0A"/>
    <w:rsid w:val="00D57118"/>
    <w:rsid w:val="00D7005C"/>
    <w:rsid w:val="00D722DC"/>
    <w:rsid w:val="00D829BF"/>
    <w:rsid w:val="00D97646"/>
    <w:rsid w:val="00DB542F"/>
    <w:rsid w:val="00DE418B"/>
    <w:rsid w:val="00DE6D36"/>
    <w:rsid w:val="00E00D41"/>
    <w:rsid w:val="00E233B7"/>
    <w:rsid w:val="00E2462D"/>
    <w:rsid w:val="00E25691"/>
    <w:rsid w:val="00E42859"/>
    <w:rsid w:val="00E734B1"/>
    <w:rsid w:val="00E8285B"/>
    <w:rsid w:val="00E94DD5"/>
    <w:rsid w:val="00E960D5"/>
    <w:rsid w:val="00EC2227"/>
    <w:rsid w:val="00EC7726"/>
    <w:rsid w:val="00ED5E89"/>
    <w:rsid w:val="00EE70CF"/>
    <w:rsid w:val="00EF0454"/>
    <w:rsid w:val="00F12A20"/>
    <w:rsid w:val="00F230B1"/>
    <w:rsid w:val="00F37E72"/>
    <w:rsid w:val="00F65736"/>
    <w:rsid w:val="00F91436"/>
    <w:rsid w:val="00F94AAA"/>
    <w:rsid w:val="00FA199E"/>
    <w:rsid w:val="00FB191C"/>
    <w:rsid w:val="00FD3C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07A4"/>
  <w15:chartTrackingRefBased/>
  <w15:docId w15:val="{6459C0E1-59DE-4ECC-88D4-B0B51E27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0F2F3F"/>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0F2F3F"/>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2F3F"/>
    <w:rPr>
      <w:rFonts w:ascii="Times New Roman" w:eastAsiaTheme="majorEastAsia" w:hAnsi="Times New Roman" w:cstheme="majorBidi"/>
      <w:b/>
      <w:sz w:val="28"/>
      <w:szCs w:val="32"/>
      <w:lang w:val="es-EC"/>
    </w:rPr>
  </w:style>
  <w:style w:type="character" w:customStyle="1" w:styleId="Ttulo2Car">
    <w:name w:val="Título 2 Car"/>
    <w:basedOn w:val="Fuentedeprrafopredeter"/>
    <w:link w:val="Ttulo2"/>
    <w:uiPriority w:val="9"/>
    <w:rsid w:val="000F2F3F"/>
    <w:rPr>
      <w:rFonts w:ascii="Times New Roman" w:eastAsiaTheme="majorEastAsia" w:hAnsi="Times New Roman" w:cstheme="majorBidi"/>
      <w:b/>
      <w:sz w:val="26"/>
      <w:szCs w:val="26"/>
      <w:lang w:val="es-EC"/>
    </w:rPr>
  </w:style>
  <w:style w:type="paragraph" w:styleId="TtuloTDC">
    <w:name w:val="TOC Heading"/>
    <w:basedOn w:val="Ttulo1"/>
    <w:next w:val="Normal"/>
    <w:uiPriority w:val="39"/>
    <w:unhideWhenUsed/>
    <w:qFormat/>
    <w:rsid w:val="000F2F3F"/>
    <w:pPr>
      <w:jc w:val="left"/>
      <w:outlineLvl w:val="9"/>
    </w:pPr>
    <w:rPr>
      <w:rFonts w:asciiTheme="majorHAnsi" w:hAnsiTheme="majorHAnsi"/>
      <w:b w:val="0"/>
      <w:color w:val="2F5496" w:themeColor="accent1" w:themeShade="BF"/>
      <w:kern w:val="0"/>
      <w:sz w:val="32"/>
      <w:lang w:val="es-MX" w:eastAsia="es-MX"/>
      <w14:ligatures w14:val="none"/>
    </w:rPr>
  </w:style>
  <w:style w:type="paragraph" w:styleId="TDC1">
    <w:name w:val="toc 1"/>
    <w:basedOn w:val="Normal"/>
    <w:next w:val="Normal"/>
    <w:autoRedefine/>
    <w:uiPriority w:val="39"/>
    <w:unhideWhenUsed/>
    <w:rsid w:val="000F2F3F"/>
    <w:pPr>
      <w:spacing w:after="100"/>
    </w:pPr>
  </w:style>
  <w:style w:type="paragraph" w:styleId="TDC2">
    <w:name w:val="toc 2"/>
    <w:basedOn w:val="Normal"/>
    <w:next w:val="Normal"/>
    <w:autoRedefine/>
    <w:uiPriority w:val="39"/>
    <w:unhideWhenUsed/>
    <w:rsid w:val="000F2F3F"/>
    <w:pPr>
      <w:spacing w:after="100"/>
      <w:ind w:left="220"/>
    </w:pPr>
  </w:style>
  <w:style w:type="character" w:styleId="Hipervnculo">
    <w:name w:val="Hyperlink"/>
    <w:basedOn w:val="Fuentedeprrafopredeter"/>
    <w:uiPriority w:val="99"/>
    <w:unhideWhenUsed/>
    <w:rsid w:val="000F2F3F"/>
    <w:rPr>
      <w:color w:val="0563C1" w:themeColor="hyperlink"/>
      <w:u w:val="single"/>
    </w:rPr>
  </w:style>
  <w:style w:type="character" w:styleId="Textodelmarcadordeposicin">
    <w:name w:val="Placeholder Text"/>
    <w:basedOn w:val="Fuentedeprrafopredeter"/>
    <w:uiPriority w:val="99"/>
    <w:semiHidden/>
    <w:rsid w:val="004C738C"/>
    <w:rPr>
      <w:color w:val="666666"/>
    </w:rPr>
  </w:style>
  <w:style w:type="paragraph" w:styleId="Prrafodelista">
    <w:name w:val="List Paragraph"/>
    <w:basedOn w:val="Normal"/>
    <w:uiPriority w:val="34"/>
    <w:qFormat/>
    <w:rsid w:val="00E42859"/>
    <w:pPr>
      <w:ind w:left="720"/>
      <w:contextualSpacing/>
    </w:pPr>
  </w:style>
  <w:style w:type="paragraph" w:styleId="Descripcin">
    <w:name w:val="caption"/>
    <w:basedOn w:val="Normal"/>
    <w:next w:val="Normal"/>
    <w:uiPriority w:val="35"/>
    <w:unhideWhenUsed/>
    <w:qFormat/>
    <w:rsid w:val="00953DE8"/>
    <w:pPr>
      <w:spacing w:after="200" w:line="240" w:lineRule="auto"/>
    </w:pPr>
    <w:rPr>
      <w:i/>
      <w:iCs/>
      <w:color w:val="44546A" w:themeColor="text2"/>
      <w:sz w:val="18"/>
      <w:szCs w:val="18"/>
    </w:rPr>
  </w:style>
  <w:style w:type="table" w:styleId="Tablaconcuadrcula">
    <w:name w:val="Table Grid"/>
    <w:basedOn w:val="Tablanormal"/>
    <w:uiPriority w:val="39"/>
    <w:rsid w:val="00CD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62132F-839A-47AA-8583-EDFB74300518}"/>
      </w:docPartPr>
      <w:docPartBody>
        <w:p w:rsidR="005754FA" w:rsidRDefault="00622B96">
          <w:r w:rsidRPr="009153AA">
            <w:rPr>
              <w:rStyle w:val="Textodelmarcadordeposicin"/>
            </w:rPr>
            <w:t>Haga clic o pulse aquí para escribir texto.</w:t>
          </w:r>
        </w:p>
      </w:docPartBody>
    </w:docPart>
    <w:docPart>
      <w:docPartPr>
        <w:name w:val="9D39F924B5A84644A205B2A29E81E1BC"/>
        <w:category>
          <w:name w:val="General"/>
          <w:gallery w:val="placeholder"/>
        </w:category>
        <w:types>
          <w:type w:val="bbPlcHdr"/>
        </w:types>
        <w:behaviors>
          <w:behavior w:val="content"/>
        </w:behaviors>
        <w:guid w:val="{529DBC2A-EBDB-4FDA-87BA-F50D07952CC9}"/>
      </w:docPartPr>
      <w:docPartBody>
        <w:p w:rsidR="00000000" w:rsidRDefault="00622B96">
          <w:pPr>
            <w:pStyle w:val="9D39F924B5A84644A205B2A29E81E1BC"/>
          </w:pPr>
          <w:r w:rsidRPr="009153AA">
            <w:rPr>
              <w:rStyle w:val="Textodelmarcadordeposicin"/>
            </w:rPr>
            <w:t>Haga clic o pulse aquí para escribir texto.</w:t>
          </w:r>
        </w:p>
      </w:docPartBody>
    </w:docPart>
    <w:docPart>
      <w:docPartPr>
        <w:name w:val="DCABBEAFB994460484ADE556C6DEC1CC"/>
        <w:category>
          <w:name w:val="General"/>
          <w:gallery w:val="placeholder"/>
        </w:category>
        <w:types>
          <w:type w:val="bbPlcHdr"/>
        </w:types>
        <w:behaviors>
          <w:behavior w:val="content"/>
        </w:behaviors>
        <w:guid w:val="{2CB7018C-EA7C-40AA-950C-88D302F33090}"/>
      </w:docPartPr>
      <w:docPartBody>
        <w:p w:rsidR="00000000" w:rsidRDefault="00622B96">
          <w:pPr>
            <w:pStyle w:val="DCABBEAFB994460484ADE556C6DEC1CC"/>
          </w:pPr>
          <w:r w:rsidRPr="009153AA">
            <w:rPr>
              <w:rStyle w:val="Textodelmarcadordeposicin"/>
            </w:rPr>
            <w:t>Haga clic o pulse aquí para escribir texto.</w:t>
          </w:r>
        </w:p>
      </w:docPartBody>
    </w:docPart>
    <w:docPart>
      <w:docPartPr>
        <w:name w:val="0226239E25E2431D925EC5AD7C20B30B"/>
        <w:category>
          <w:name w:val="General"/>
          <w:gallery w:val="placeholder"/>
        </w:category>
        <w:types>
          <w:type w:val="bbPlcHdr"/>
        </w:types>
        <w:behaviors>
          <w:behavior w:val="content"/>
        </w:behaviors>
        <w:guid w:val="{9D25D190-9D32-4AA2-A8D6-2549141B3A19}"/>
      </w:docPartPr>
      <w:docPartBody>
        <w:p w:rsidR="00000000" w:rsidRDefault="00622B96">
          <w:pPr>
            <w:pStyle w:val="0226239E25E2431D925EC5AD7C20B30B"/>
          </w:pPr>
          <w:r w:rsidRPr="009153AA">
            <w:rPr>
              <w:rStyle w:val="Textodelmarcadordeposicin"/>
            </w:rPr>
            <w:t>Haga clic o pulse aquí para escribir texto.</w:t>
          </w:r>
        </w:p>
      </w:docPartBody>
    </w:docPart>
    <w:docPart>
      <w:docPartPr>
        <w:name w:val="E10CEC4236464E14B7858EAA12AA8892"/>
        <w:category>
          <w:name w:val="General"/>
          <w:gallery w:val="placeholder"/>
        </w:category>
        <w:types>
          <w:type w:val="bbPlcHdr"/>
        </w:types>
        <w:behaviors>
          <w:behavior w:val="content"/>
        </w:behaviors>
        <w:guid w:val="{39AB3425-2598-4BD7-BBEB-7B4DB5520F44}"/>
      </w:docPartPr>
      <w:docPartBody>
        <w:p w:rsidR="00000000" w:rsidRDefault="00000000">
          <w:pPr>
            <w:pStyle w:val="E10CEC4236464E14B7858EAA12AA8892"/>
          </w:pPr>
          <w:r w:rsidRPr="009153AA">
            <w:rPr>
              <w:rStyle w:val="Textodelmarcadordeposicin"/>
            </w:rPr>
            <w:t>Haga clic o pulse aquí para escribir texto.</w:t>
          </w:r>
        </w:p>
      </w:docPartBody>
    </w:docPart>
    <w:docPart>
      <w:docPartPr>
        <w:name w:val="B10513BEC64E438EB78BE268F2D3E306"/>
        <w:category>
          <w:name w:val="General"/>
          <w:gallery w:val="placeholder"/>
        </w:category>
        <w:types>
          <w:type w:val="bbPlcHdr"/>
        </w:types>
        <w:behaviors>
          <w:behavior w:val="content"/>
        </w:behaviors>
        <w:guid w:val="{ADEBD807-9C9A-4612-B2E5-9F6085D85F65}"/>
      </w:docPartPr>
      <w:docPartBody>
        <w:p w:rsidR="00000000" w:rsidRDefault="00000000">
          <w:pPr>
            <w:pStyle w:val="B10513BEC64E438EB78BE268F2D3E306"/>
          </w:pPr>
          <w:r w:rsidRPr="009153AA">
            <w:rPr>
              <w:rStyle w:val="Textodelmarcadordeposicin"/>
            </w:rPr>
            <w:t>Haga clic o pulse aquí para escribir texto.</w:t>
          </w:r>
        </w:p>
      </w:docPartBody>
    </w:docPart>
    <w:docPart>
      <w:docPartPr>
        <w:name w:val="6D5B5A60A72842099E2D32D7588DB358"/>
        <w:category>
          <w:name w:val="General"/>
          <w:gallery w:val="placeholder"/>
        </w:category>
        <w:types>
          <w:type w:val="bbPlcHdr"/>
        </w:types>
        <w:behaviors>
          <w:behavior w:val="content"/>
        </w:behaviors>
        <w:guid w:val="{5BA0B1B5-3725-4B35-83E4-8B146A9EBEDA}"/>
      </w:docPartPr>
      <w:docPartBody>
        <w:p w:rsidR="00000000" w:rsidRDefault="00622B96">
          <w:pPr>
            <w:pStyle w:val="6D5B5A60A72842099E2D32D7588DB358"/>
          </w:pPr>
          <w:r w:rsidRPr="009153A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96"/>
    <w:rsid w:val="005754FA"/>
    <w:rsid w:val="00622B96"/>
    <w:rsid w:val="00F35C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70742F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9D39F924B5A84644A205B2A29E81E1BC">
    <w:name w:val="9D39F924B5A84644A205B2A29E81E1BC"/>
  </w:style>
  <w:style w:type="paragraph" w:customStyle="1" w:styleId="DCABBEAFB994460484ADE556C6DEC1CC">
    <w:name w:val="DCABBEAFB994460484ADE556C6DEC1CC"/>
  </w:style>
  <w:style w:type="paragraph" w:customStyle="1" w:styleId="0226239E25E2431D925EC5AD7C20B30B">
    <w:name w:val="0226239E25E2431D925EC5AD7C20B30B"/>
  </w:style>
  <w:style w:type="paragraph" w:customStyle="1" w:styleId="E10CEC4236464E14B7858EAA12AA8892">
    <w:name w:val="E10CEC4236464E14B7858EAA12AA8892"/>
  </w:style>
  <w:style w:type="paragraph" w:customStyle="1" w:styleId="B10513BEC64E438EB78BE268F2D3E306">
    <w:name w:val="B10513BEC64E438EB78BE268F2D3E306"/>
  </w:style>
  <w:style w:type="paragraph" w:customStyle="1" w:styleId="6D5B5A60A72842099E2D32D7588DB358">
    <w:name w:val="6D5B5A60A72842099E2D32D7588DB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307AAC-D5D1-4094-ABA4-64D99EB85B29}">
  <we:reference id="wa104382081" version="1.55.1.0" store="es-ES" storeType="OMEX"/>
  <we:alternateReferences>
    <we:reference id="wa104382081" version="1.55.1.0" store="wa104382081" storeType="OMEX"/>
  </we:alternateReferences>
  <we:properties>
    <we:property name="MENDELEY_CITATIONS" value="[{&quot;citationID&quot;:&quot;MENDELEY_CITATION_ef2f3f08-fc28-4bfd-b6f0-d89abc7581c5&quot;,&quot;properties&quot;:{&quot;noteIndex&quot;:0},&quot;isEdited&quot;:false,&quot;manualOverride&quot;:{&quot;isManuallyOverridden&quot;:false,&quot;citeprocText&quot;:&quot;[1]&quot;,&quot;manualOverrideText&quot;:&quot;&quot;},&quot;citationTag&quot;:&quot;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quot;,&quot;citationItems&quot;:[{&quot;id&quot;:&quot;cde4432d-868e-3247-85e8-c64624393d72&quot;,&quot;itemData&quot;:{&quot;type&quot;:&quot;article-journal&quot;,&quot;id&quot;:&quot;cde4432d-868e-3247-85e8-c64624393d72&quot;,&quot;title&quot;:&quot;Derecho. [Recurso electrónico]&quot;,&quot;author&quot;:[{&quot;family&quot;:&quot;Arias Purón&quot;,&quot;given&quot;:&quot;Ricardo Travis&quot;,&quot;parse-names&quot;:false,&quot;dropping-particle&quot;:&quot;&quot;,&quot;non-dropping-particle&quot;:&quot;&quot;}],&quot;collection-title&quot;:&quot;Elibro Catedra&quot;,&quot;accessed&quot;:{&quot;date-parts&quot;:[[2023,12,16]]},&quot;ISBN&quot;:&quot;9786074383225&quot;,&quot;URL&quot;:&quot;http://ezproxy.si.unav.es:2048/login?url=http://search.ebscohost.com/login.aspx?direct=true&amp;AuthType=ip,url&amp;db=cat00378a&amp;AN=bnav.b3240594&amp;lang=es&amp;site=eds-live&amp;scope=site&quot;,&quot;issued&quot;:{&quot;date-parts&quot;:[[2014]]},&quot;publisher&quot;:&quot;México D.F. : Larousse - Grupo Editorial Patria, [2014]&quot;,&quot;container-title-short&quot;:&quot;&quot;},&quot;isTemporary&quot;:false}]},{&quot;citationID&quot;:&quot;MENDELEY_CITATION_d43dee0b-212b-4258-995f-fda5a0738ebd&quot;,&quot;properties&quot;:{&quot;noteIndex&quot;:0},&quot;isEdited&quot;:false,&quot;manualOverride&quot;:{&quot;isManuallyOverridden&quot;:false,&quot;citeprocText&quot;:&quot;[2]&quot;,&quot;manualOverrideText&quot;:&quot;&quot;},&quot;citationTag&quot;:&quot;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quot;,&quot;citationItems&quot;:[{&quot;id&quot;:&quot;eb6b649f-b4f1-328b-b4ee-316b2fbee27b&quot;,&quot;itemData&quot;:{&quot;type&quot;:&quot;article-journal&quot;,&quot;id&quot;:&quot;eb6b649f-b4f1-328b-b4ee-316b2fbee27b&quot;,&quot;title&quot;:&quot;Derecho informático&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container-title-short&quot;:&quot;&quot;},&quot;isTemporary&quot;:false}]},{&quot;citationID&quot;:&quot;MENDELEY_CITATION_063965a5-4587-4f33-8ae9-8e8c1e76b107&quot;,&quot;properties&quot;:{&quot;noteIndex&quot;:0},&quot;isEdited&quot;:false,&quot;manualOverride&quot;:{&quot;isManuallyOverridden&quot;:false,&quot;citeprocText&quot;:&quot;[3]&quot;,&quot;manualOverrideText&quot;:&quot;&quot;},&quot;citationTag&quot;:&quot;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quot;,&quot;citationItems&quot;:[{&quot;id&quot;:&quot;a677a120-1d00-3cde-8aa0-5f896357db4f&quot;,&quot;itemData&quot;:{&quot;type&quot;:&quot;article-journal&quot;,&quot;id&quot;:&quot;a677a120-1d00-3cde-8aa0-5f896357db4f&quot;,&quot;title&quot;:&quot;MARCO JURÍDICO PARA LA PROTECCIÓN DEL SOFTWARE&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container-title-short&quot;:&quot;&quot;},&quot;isTemporary&quot;:false}]},{&quot;citationID&quot;:&quot;MENDELEY_CITATION_a8ac4ff9-1057-4020-a7e1-905f900707cc&quot;,&quot;properties&quot;:{&quot;noteIndex&quot;:0},&quot;isEdited&quot;:false,&quot;manualOverride&quot;:{&quot;isManuallyOverridden&quot;:false,&quot;citeprocText&quot;:&quot;[4]&quot;,&quot;manualOverrideText&quot;:&quot;&quot;},&quot;citationTag&quot;:&quot;MENDELEY_CITATION_v3_eyJjaXRhdGlvbklEIjoiTUVOREVMRVlfQ0lUQVRJT05fYThhYzRmZjktMTA1Ny00MDIwLWE3ZTEtOTA1ZjkwMDcwN2NjIiwicHJvcGVydGllcyI6eyJub3RlSW5kZXgiOjB9LCJpc0VkaXRlZCI6ZmFsc2UsIm1hbnVhbE92ZXJyaWRlIjp7ImlzTWFudWFsbHlPdmVycmlkZGVuIjpmYWxzZSwiY2l0ZXByb2NUZXh0IjoiWzR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quot;,&quot;citationItems&quot;:[{&quot;id&quot;:&quot;da27e39f-543c-36fe-99dc-c3425e3ae747&quot;,&quot;itemData&quot;:{&quot;type&quot;:&quot;book&quot;,&quot;id&quot;:&quot;da27e39f-543c-36fe-99dc-c3425e3ae747&quot;,&quot;title&quot;:&quot;Derecho 1&quot;,&quot;groupId&quot;:&quot;511a7f6b-e163-3023-85ad-cb853ba11817&quot;,&quot;author&quot;:[{&quot;family&quot;:&quot;Arias Purón&quot;,&quot;given&quot;:&quot;Ricardo Travis&quot;,&quot;parse-names&quot;:false,&quot;dropping-particle&quot;:&quot;&quot;,&quot;non-dropping-particle&quot;:&quot;&quot;}],&quot;collection-title&quot;:&quot;Elibro Catedra&quot;,&quot;accessed&quot;:{&quot;date-parts&quot;:[[2023,12,16]]},&quot;editor&quot;:[{&quot;family&quot;:&quot;Grupo editorial patria S.A.&quot;,&quot;given&quot;:&quot;&quot;,&quot;parse-names&quot;:false,&quot;dropping-particle&quot;:&quot;&quot;,&quot;non-dropping-particle&quot;:&quot;&quot;}],&quot;ISBN&quot;:&quot;9786074383225&quot;,&quot;URL&quot;:&quot;http://ezproxy.si.unav.es:2048/login?url=http://search.ebscohost.com/login.aspx?direct=true&amp;AuthType=ip,url&amp;db=cat00378a&amp;AN=bnav.b3240594&amp;lang=es&amp;site=eds-live&amp;scope=site&quot;,&quot;issued&quot;:{&quot;date-parts&quot;:[[2014]]},&quot;edition&quot;:&quot;PRIMERA&quot;,&quot;publisher&quot;:&quot;México D.F. : Larousse - Grupo Editorial Patria, [2014]&quot;},&quot;isTemporary&quot;:false}]},{&quot;citationID&quot;:&quot;MENDELEY_CITATION_cb48a1e8-9c04-4438-a299-f32cfaf3ca67&quot;,&quot;properties&quot;:{&quot;noteIndex&quot;:0},&quot;isEdited&quot;:false,&quot;manualOverride&quot;:{&quot;isManuallyOverridden&quot;:false,&quot;citeprocText&quot;:&quot;[5]&quot;,&quot;manualOverrideText&quot;:&quot;&quot;},&quot;citationTag&quot;:&quot;MENDELEY_CITATION_v3_eyJjaXRhdGlvbklEIjoiTUVOREVMRVlfQ0lUQVRJT05fY2I0OGExZTgtOWMwNC00NDM4LWEyOTktZjMyY2ZhZjNjYTY3IiwicHJvcGVydGllcyI6eyJub3RlSW5kZXgiOjB9LCJpc0VkaXRlZCI6ZmFsc2UsIm1hbnVhbE92ZXJyaWRlIjp7ImlzTWFudWFsbHlPdmVycmlkZGVuIjpmYWxzZSwiY2l0ZXByb2NUZXh0IjoiWzV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citationID&quot;:&quot;MENDELEY_CITATION_7dcf7396-36a8-4794-bf8d-adde4e50f89b&quot;,&quot;properties&quot;:{&quot;noteIndex&quot;:0},&quot;isEdited&quot;:false,&quot;manualOverride&quot;:{&quot;isManuallyOverridden&quot;:false,&quot;citeprocText&quot;:&quot;[6]&quot;,&quot;manualOverrideText&quot;:&quot;&quot;},&quot;citationTag&quot;:&quot;MENDELEY_CITATION_v3_eyJjaXRhdGlvbklEIjoiTUVOREVMRVlfQ0lUQVRJT05fN2RjZjczOTYtMzZhOC00Nzk0LWJmOGQtYWRkZTRlNTBmODliIiwicHJvcGVydGllcyI6eyJub3RlSW5kZXgiOjB9LCJpc0VkaXRlZCI6ZmFsc2UsIm1hbnVhbE92ZXJyaWRlIjp7ImlzTWFudWFsbHlPdmVycmlkZGVuIjpmYWxzZSwiY2l0ZXByb2NUZXh0IjoiWzZ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quot;,&quot;citationItems&quot;:[{&quot;id&quot;:&quot;8d3d6937-8d50-3d57-ab6d-fa2f901642a5&quot;,&quot;itemData&quot;:{&quot;type&quot;:&quot;article-journal&quot;,&quot;id&quot;:&quot;8d3d6937-8d50-3d57-ab6d-fa2f901642a5&quot;,&quot;title&quot;:&quot;Derechos fundamentales y publicación de imágenes ajenas en las redes sociales sin consentimiento&quot;,&quot;groupId&quot;:&quot;511a7f6b-e163-3023-85ad-cb853ba11817&quot;,&quot;author&quot;:[{&quot;family&quot;:&quot;Otero&quot;,&quot;given&quot;:&quot;Juan María Martínez&quot;,&quot;parse-names&quot;:false,&quot;dropping-particle&quot;:&quot;&quot;,&quot;non-dropping-particle&quot;:&quot;&quot;}],&quot;container-title&quot;:&quot;Revista Espanola de Derecho Constitucional&quot;,&quot;accessed&quot;:{&quot;date-parts&quot;:[[2023,12,16]]},&quot;DOI&quot;:&quot;10.18042/CEPC/REDC.106.03&quot;,&quot;ISSN&quot;:&quot;19890648&quot;,&quot;URL&quot;:&quot;https://recursos.educacion.gob.ec/art2/&quot;,&quot;issued&quot;:{&quot;date-parts&quot;:[[2016]]},&quot;page&quot;:&quot;119-148&quot;,&quot;abstract&quot;:&quot;The success of Social Networks on the Internet brings new social behaviors, such as the publication of images of other people without their consent. This paper analyzes the legality of this practice, underlining how it affects two fundamental rights: the right to self-image and the right to data protection.&quot;,&quot;publisher&quot;:&quot;Centro Estudios Politicos Constitucionales&quot;,&quot;volume&quot;:&quot;106&quot;},&quot;isTemporary&quot;:false}]},{&quot;citationID&quot;:&quot;MENDELEY_CITATION_c2931fa3-5528-4319-94ab-b7fd3cb7b6ff&quot;,&quot;properties&quot;:{&quot;noteIndex&quot;:0},&quot;isEdited&quot;:false,&quot;manualOverride&quot;:{&quot;isManuallyOverridden&quot;:false,&quot;citeprocText&quot;:&quot;[7]&quot;,&quot;manualOverrideText&quot;:&quot;&quot;},&quot;citationTag&quot;:&quot;MENDELEY_CITATION_v3_eyJjaXRhdGlvbklEIjoiTUVOREVMRVlfQ0lUQVRJT05fYzI5MzFmYTMtNTUyOC00MzE5LTk0YWItYjdmZDNjYjdiNmZm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1a1b0bbf-7709-4274-81e8-de4c38844d9d&quot;,&quot;properties&quot;:{&quot;noteIndex&quot;:0},&quot;isEdited&quot;:false,&quot;manualOverride&quot;:{&quot;isManuallyOverridden&quot;:false,&quot;citeprocText&quot;:&quot;[5], [7]&quot;,&quot;manualOverrideText&quot;:&quot;&quot;},&quot;citationTag&quot;:&quot;MENDELEY_CITATION_v3_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n0sImlzVGVtcG9yYXJ5IjpmYWxzZX0s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5757827d-6fca-44ff-bdf0-8cbd5d7c42f3&quot;,&quot;properties&quot;:{&quot;noteIndex&quot;:0},&quot;isEdited&quot;:false,&quot;manualOverride&quot;:{&quot;isManuallyOverridden&quot;:false,&quot;citeprocText&quot;:&quot;[7]&quot;,&quot;manualOverrideText&quot;:&quot;&quot;},&quot;citationTag&quot;:&quot;MENDELEY_CITATION_v3_eyJjaXRhdGlvbklEIjoiTUVOREVMRVlfQ0lUQVRJT05fNTc1NzgyN2QtNmZjYS00NGZmLWJkZjAtOGNiZDVkN2M0MmYz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0e1d88ba-9cbb-42a0-b48d-44c139b028e1&quot;,&quot;properties&quot;:{&quot;noteIndex&quot;:0},&quot;isEdited&quot;:false,&quot;manualOverride&quot;:{&quot;isManuallyOverridden&quot;:false,&quot;citeprocText&quot;:&quot;[8]&quot;,&quot;manualOverrideText&quot;:&quot;&quot;},&quot;citationTag&quot;:&quot;MENDELEY_CITATION_v3_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&quot;,&quot;citationItems&quot;:[{&quot;id&quot;:&quot;cc0cedfe-10db-39ca-a7f8-0f79c804e409&quot;,&quot;itemData&quot;:{&quot;type&quot;:&quot;webpage&quot;,&quot;id&quot;:&quot;cc0cedfe-10db-39ca-a7f8-0f79c804e409&quot;,&quot;title&quot;:&quot;Delitos informáticos: ¿cuáles deberían preocuparnos?&quot;,&quot;groupId&quot;:&quot;511a7f6b-e163-3023-85ad-cb853ba11817&quot;,&quot;accessed&quot;:{&quot;date-parts&quot;:[[2023,12,16]]},&quot;URL&quot;:&quot;https://lajusticiadigital.com/blog/delitos-informaticos&quot;},&quot;isTemporary&quot;:false}]},{&quot;citationID&quot;:&quot;MENDELEY_CITATION_77c3b242-3127-4668-91b0-df19e315f8ff&quot;,&quot;properties&quot;:{&quot;noteIndex&quot;:0},&quot;isEdited&quot;:false,&quot;manualOverride&quot;:{&quot;isManuallyOverridden&quot;:false,&quot;citeprocText&quot;:&quot;[9]&quot;,&quot;manualOverrideText&quot;:&quot;&quot;},&quot;citationTag&quot;:&quot;MENDELEY_CITATION_v3_eyJjaXRhdGlvbklEIjoiTUVOREVMRVlfQ0lUQVRJT05fNzdjM2IyNDItMzEyNy00NjY4LTkxYjAtZGYxOWUzMTVmOGZm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1de98077-93ef-4340-965f-4a188ae41918&quot;,&quot;properties&quot;:{&quot;noteIndex&quot;:0},&quot;isEdited&quot;:false,&quot;manualOverride&quot;:{&quot;isManuallyOverridden&quot;:false,&quot;citeprocText&quot;:&quot;[9]&quot;,&quot;manualOverrideText&quot;:&quot;&quot;},&quot;citationTag&quot;:&quot;MENDELEY_CITATION_v3_eyJjaXRhdGlvbklEIjoiTUVOREVMRVlfQ0lUQVRJT05fMWRlOTgwNzctOTNlZi00MzQwLTk2NWYtNGExODhhZTQxOTE4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33966e9f-24b3-4281-bc50-8a9dde741f44&quot;,&quot;properties&quot;:{&quot;noteIndex&quot;:0},&quot;isEdited&quot;:false,&quot;manualOverride&quot;:{&quot;isManuallyOverridden&quot;:false,&quot;citeprocText&quot;:&quot;[10]&quot;,&quot;manualOverrideText&quot;:&quot;&quot;},&quot;citationTag&quot;:&quot;MENDELEY_CITATION_v3_eyJjaXRhdGlvbklEIjoiTUVOREVMRVlfQ0lUQVRJT05fMzM5NjZlOWYtMjRiMy00MjgxLWJjNTAtOGE5ZGRlNzQxZjQ0IiwicHJvcGVydGllcyI6eyJub3RlSW5kZXgiOjB9LCJpc0VkaXRlZCI6ZmFsc2UsIm1hbnVhbE92ZXJyaWRlIjp7ImlzTWFudWFsbHlPdmVycmlkZGVuIjpmYWxzZSwiY2l0ZXByb2NUZXh0IjoiWzEw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quot;,&quot;citationItems&quot;:[{&quot;id&quot;:&quot;2aabd342-9c24-3f59-a795-5b6c343e2a7b&quot;,&quot;itemData&quot;:{&quot;type&quot;:&quot;article-journal&quot;,&quot;id&quot;:&quot;2aabd342-9c24-3f59-a795-5b6c343e2a7b&quot;,&quot;title&quot;:&quot;Derecho informático y su aplicación en el Ecuador: análisis de las diferentes categorías jurídicas del derecho Informático y su regulación en Ecuador&quot;,&quot;groupId&quot;:&quot;511a7f6b-e163-3023-85ad-cb853ba11817&quot;,&quot;author&quot;:[{&quot;family&quot;:&quot;Gutiérrez Proenza&quot;,&quot;given&quot;:&quot;Janetsy&quot;,&quot;parse-names&quot;:false,&quot;dropping-particle&quot;:&quot;&quot;,&quot;non-dropping-particle&quot;:&quot;&quot;}],&quot;accessed&quot;:{&quot;date-parts&quot;:[[2023,12,16]]},&quot;ISBN&quot;:&quot;9789942064653&quot;,&quot;publisher&quot;:&quot;Corporación de Estudios y Publicaciones&quot;},&quot;isTemporary&quot;:false}]},{&quot;citationID&quot;:&quot;MENDELEY_CITATION_b5414cbd-3943-4d13-88db-2e0434ff0018&quot;,&quot;properties&quot;:{&quot;noteIndex&quot;:0},&quot;isEdited&quot;:false,&quot;manualOverride&quot;:{&quot;isManuallyOverridden&quot;:false,&quot;citeprocText&quot;:&quot;[11]&quot;,&quot;manualOverrideText&quot;:&quot;&quot;},&quot;citationTag&quot;:&quot;MENDELEY_CITATION_v3_eyJjaXRhdGlvbklEIjoiTUVOREVMRVlfQ0lUQVRJT05fYjU0MTRjYmQtMzk0My00ZDEzLTg4ZGItMmUwNDM0ZmYwMDE4IiwicHJvcGVydGllcyI6eyJub3RlSW5kZXgiOjB9LCJpc0VkaXRlZCI6ZmFsc2UsIm1hbnVhbE92ZXJyaWRlIjp7ImlzTWFudWFsbHlPdmVycmlkZGVuIjpmYWxzZSwiY2l0ZXByb2NUZXh0IjoiWzEx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quot;,&quot;citationItems&quot;:[{&quot;id&quot;:&quot;efca86f4-ed4c-3c83-841a-badfb178e755&quot;,&quot;itemData&quot;:{&quot;type&quot;:&quot;article-journal&quot;,&quot;id&quot;:&quot;efca86f4-ed4c-3c83-841a-badfb178e755&quot;,&quot;title&quot;:&quot;Análisis de delitos informáticos relevantes en organizaciones\ngubernamentales en américa latina&quot;,&quot;groupId&quot;:&quot;511a7f6b-e163-3023-85ad-cb853ba11817&quot;,&quot;author&quot;:[{&quot;family&quot;:&quot;BYRON JOEL TERÁN VILLAFUERTE&quot;,&quot;given&quot;:&quot;&quot;,&quot;parse-names&quot;:false,&quot;dropping-particle&quot;:&quot;&quot;,&quot;non-dropping-particle&quot;:&quot;&quot;}],&quot;accessed&quot;:{&quot;date-parts&quot;:[[2023,12,16]]}},&quot;isTemporary&quot;:false}]},{&quot;citationID&quot;:&quot;MENDELEY_CITATION_d7b8c0eb-b681-4326-9520-bea063e290ad&quot;,&quot;properties&quot;:{&quot;noteIndex&quot;:0},&quot;isEdited&quot;:false,&quot;manualOverride&quot;:{&quot;isManuallyOverridden&quot;:false,&quot;citeprocText&quot;:&quot;[12]&quot;,&quot;manualOverrideText&quot;:&quot;&quot;},&quot;citationTag&quot;:&quot;MENDELEY_CITATION_v3_eyJjaXRhdGlvbklEIjoiTUVOREVMRVlfQ0lUQVRJT05fZDdiOGMwZWItYjY4MS00MzI2LTk1MjAtYmVhMDYzZTI5MGF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06b2683d-e5e5-484c-8d56-57138429748d&quot;,&quot;properties&quot;:{&quot;noteIndex&quot;:0},&quot;isEdited&quot;:false,&quot;manualOverride&quot;:{&quot;isManuallyOverridden&quot;:false,&quot;citeprocText&quot;:&quot;[12]&quot;,&quot;manualOverrideText&quot;:&quot;&quot;},&quot;citationTag&quot;:&quot;MENDELEY_CITATION_v3_eyJjaXRhdGlvbklEIjoiTUVOREVMRVlfQ0lUQVRJT05fMDZiMjY4M2QtZTVlNS00ODRjLThkNTYtNTcxMzg0Mjk3NDh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aed3898b-9c8d-4d94-898d-32f8790d1789&quot;,&quot;properties&quot;:{&quot;noteIndex&quot;:0},&quot;isEdited&quot;:false,&quot;manualOverride&quot;:{&quot;isManuallyOverridden&quot;:false,&quot;citeprocText&quot;:&quot;[13]&quot;,&quot;manualOverrideText&quot;:&quot;&quot;},&quot;citationTag&quot;:&quot;MENDELEY_CITATION_v3_eyJjaXRhdGlvbklEIjoiTUVOREVMRVlfQ0lUQVRJT05fYWVkMzg5OGItOWM4ZC00ZDk0LTg5OGQtMzJmODc5MGQxNzg5IiwicHJvcGVydGllcyI6eyJub3RlSW5kZXgiOjB9LCJpc0VkaXRlZCI6ZmFsc2UsIm1hbnVhbE92ZXJyaWRlIjp7ImlzTWFudWFsbHlPdmVycmlkZGVuIjpmYWxzZSwiY2l0ZXByb2NUZXh0IjoiWzEz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quot;,&quot;citationItems&quot;:[{&quot;id&quot;:&quot;de7c8414-d83f-38a9-abad-deb5aa5b88bf&quot;,&quot;itemData&quot;:{&quot;type&quot;:&quot;article-journal&quot;,&quot;id&quot;:&quot;de7c8414-d83f-38a9-abad-deb5aa5b88bf&quot;,&quot;title&quot;:&quot;Ciberdelitos en Ecuador y su impacto social; panorama actual y futuras perspectivas.&quot;,&quot;groupId&quot;:&quot;511a7f6b-e163-3023-85ad-cb853ba11817&quot;,&quot;author&quot;:[{&quot;family&quot;:&quot;Juca-Maldonado&quot;,&quot;given&quot;:&quot;Fernando&quot;,&quot;parse-names&quot;:false,&quot;dropping-particle&quot;:&quot;&quot;,&quot;non-dropping-particle&quot;:&quot;&quot;},{&quot;family&quot;:&quot;Medina-Peña&quot;,&quot;given&quot;:&quot;Rolando&quot;,&quot;parse-names&quot;:false,&quot;dropping-particle&quot;:&quot;&quot;,&quot;non-dropping-particle&quot;:&quot;&quot;}],&quot;container-title&quot;:&quot;Portal de la Ciencia&quot;,&quot;DOI&quot;:&quot;10.51247/pdlc.v4i3.394&quot;,&quot;issued&quot;:{&quot;date-parts&quot;:[[2023,9,1]]},&quot;page&quot;:&quot;325-337&quot;,&quot;abstract&quot;:&quot;La era digital ha dado lugar a la aparición de nuevos tipos de delitos, los ciberdelitos, que representan una amenaza creciente a la sociedad ecuatoriana. El presente estudio tiene como objetivo analizar los ciberdelitos en Ecuador y su impacto social. La metodología utilizada se basó en el análisis documental y la exegética, que facilitaron el estudio del marco legal para combatir este flagelo e interpretación de la información obtenida mediante una búsqueda rigurosa en fuentes especializadas relevantes y actualizadas, de esta forma se logró identificar los tipos de ciberdelitos más comunes en Ecuador, así como, las estrategias utilizadas por los delincuentes. Entre los resultados se destacan, el robo de información personal, el fraude en línea, los ataques informáticos a empresas y entidades públicas, la sextorsión y el ciberacoso. Se evidencia un aumento significativo de los ciberdelitos en el país, lo que requiere fortalecer las medidas de seguridad digital y promover la conciencia sobre los riesgos asociados. Se concluye que es necesario crear conciencia sobre la seguridad digital, fortalecer la capacidad de respuesta del gobierno, promover la investigación y desarrollo de tecnologías de seguridad cibernética, además de establecer una colaboración internacional contra los ciberdelitos.&quot;,&quot;publisher&quot;:&quot;Instituto Tecnologico Superior Jubones&quot;,&quot;issue&quot;:&quot;3&quot;,&quot;volume&quot;:&quot;4&quot;},&quot;isTemporary&quot;:false}]},{&quot;citationID&quot;:&quot;MENDELEY_CITATION_98d5350f-62d8-4a1e-900d-5419f515dfed&quot;,&quot;properties&quot;:{&quot;noteIndex&quot;:0},&quot;isEdited&quot;:false,&quot;manualOverride&quot;:{&quot;isManuallyOverridden&quot;:false,&quot;citeprocText&quot;:&quot;[12]&quot;,&quot;manualOverrideText&quot;:&quot;&quot;},&quot;citationTag&quot;:&quot;MENDELEY_CITATION_v3_eyJjaXRhdGlvbklEIjoiTUVOREVMRVlfQ0lUQVRJT05fOThkNTM1MGYtNjJkOC00YTFlLTkwMGQtNTQxOWY1MTVkZmV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b0c131e5-c206-4110-bf45-4bd8adc9da82&quot;,&quot;properties&quot;:{&quot;noteIndex&quot;:0},&quot;isEdited&quot;:false,&quot;manualOverride&quot;:{&quot;isManuallyOverridden&quot;:false,&quot;citeprocText&quot;:&quot;[14]&quot;,&quot;manualOverrideText&quot;:&quot;&quot;},&quot;citationTag&quot;:&quot;MENDELEY_CITATION_v3_eyJjaXRhdGlvbklEIjoiTUVOREVMRVlfQ0lUQVRJT05fYjBjMTMxZTUtYzIwNi00MTEwLWJmNDUtNGJkOGFkYzlkYTgyIiwicHJvcGVydGllcyI6eyJub3RlSW5kZXgiOjB9LCJpc0VkaXRlZCI6ZmFsc2UsIm1hbnVhbE92ZXJyaWRlIjp7ImlzTWFudWFsbHlPdmVycmlkZGVuIjpmYWxzZSwiY2l0ZXByb2NUZXh0IjoiWzE0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quot;,&quot;citationItems&quot;:[{&quot;id&quot;:&quot;94bb570c-913b-32ab-9b61-7c157514b715&quot;,&quot;itemData&quot;:{&quot;type&quot;:&quot;article-journal&quot;,&quot;id&quot;:&quot;94bb570c-913b-32ab-9b61-7c157514b715&quot;,&quot;title&quot;:&quot;Delitos informáticos en Ecuador según el COIP: un análisis documental&quot;,&quot;groupId&quot;:&quot;511a7f6b-e163-3023-85ad-cb853ba11817&quot;,&quot;author&quot;:[{&quot;family&quot;:&quot;Aparicio-Izurieta&quot;,&quot;given&quot;:&quot;Viviana Vanessa&quot;,&quot;parse-names&quot;:false,&quot;dropping-particle&quot;:&quot;&quot;,&quot;non-dropping-particle&quot;:&quot;&quot;}],&quot;container-title&quot;:&quot;Sapienza: International Journal of Interdisciplinary Studies&quot;,&quot;DOI&quot;:&quot;10.51798/sijis.v3i1.284&quot;,&quot;issued&quot;:{&quot;date-parts&quot;:[[2022,2,15]]},&quot;page&quot;:&quot;1057-1063&quot;,&quot;abstract&quot;:&quot;El presente articulo está enfocado a un análisis documental acerca de los delitos informáticos con mayores índices de frecuencia en el Ecuador y las sanciones establecidas en el COIP, mismo que es un compendio de reglas jurídicas de carácter penitenciario, o sea un compendio legislativo que instituye delitos y penas bajo el reglamento penitenciario ecuatoriano. Para el desarrollo de este trabajo se incluye una descripción teórica de cada uno de los delitos informáticos y las penalizaciones establecidas en el reglamento, además de describir cuáles son los fines más comunes al momento de realizar estos delitos y los mecanismos tecnológicos utilizados en los mismos. Para concluir se investiga que métodos o que propuestas tiene el estado nacional para asegurar la seguridad y confidencialidad de la información en cada una de las instituciones públicas o privadas, además de analizar si nuestro país cuenta con organismos especializados o leyes que logren dar una debida defensa a los múltiples sistemas informáticos y ciudadanos víctimas de estos delitos.&quot;,&quot;publisher&quot;:&quot;Sapienza: International Journal of Interdisciplinary Studies&quot;,&quot;issue&quot;:&quot;1&quot;,&quot;volume&quot;:&quot;3&quot;},&quot;isTemporary&quot;:false}]},{&quot;citationID&quot;:&quot;MENDELEY_CITATION_09b1f994-34d2-4e8c-b135-5dbe194cb5f5&quot;,&quot;properties&quot;:{&quot;noteIndex&quot;:0},&quot;isEdited&quot;:false,&quot;manualOverride&quot;:{&quot;isManuallyOverridden&quot;:false,&quot;citeprocText&quot;:&quot;[15]&quot;,&quot;manualOverrideText&quot;:&quot;&quot;},&quot;citationTag&quot;:&quot;MENDELEY_CITATION_v3_eyJjaXRhdGlvbklEIjoiTUVOREVMRVlfQ0lUQVRJT05fMDliMWY5OTQtMzRkMi00ZThjLWIxMzUtNWRiZTE5NGNiNWY1IiwicHJvcGVydGllcyI6eyJub3RlSW5kZXgiOjB9LCJpc0VkaXRlZCI6ZmFsc2UsIm1hbnVhbE92ZXJyaWRlIjp7ImlzTWFudWFsbHlPdmVycmlkZGVuIjpmYWxzZSwiY2l0ZXByb2NUZXh0IjoiWzE1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LCJjb250YWluZXItdGl0bGUtc2hvcnQiOiIifSwiaXNUZW1wb3JhcnkiOmZhbHNlfV19&quot;,&quot;citationItems&quot;:[{&quot;id&quot;:&quot;4f070350-0f4b-30fa-ab5b-5e19760f8ee9&quot;,&quot;itemData&quot;:{&quot;type&quot;:&quot;article-journal&quot;,&quot;id&quot;:&quot;4f070350-0f4b-30fa-ab5b-5e19760f8ee9&quot;,&quot;title&quot;:&quot;El Derecho de Protección de Datos Personales&quot;,&quot;groupId&quot;:&quot;511a7f6b-e163-3023-85ad-cb853ba11817&quot;,&quot;author&quot;:[{&quot;family&quot;:&quot;Arellano López&quot;,&quot;given&quot;:&quot;Christian Alberto&quot;,&quot;parse-names&quot;:false,&quot;dropping-particle&quot;:&quot;&quot;,&quot;non-dropping-particle&quot;:&quot;&quot;}],&quot;container-title&quot;:&quot;BIOLEX REVISTA JURIDICA DEL DEPARTAMENTO DE DERECHO&quot;,&quot;DOI&quot;:&quot;10.36796/biolex.v0i23.194&quot;,&quot;ISSN&quot;:&quot;2007-5634&quot;,&quot;issued&quot;:{&quot;date-parts&quot;:[[2020,12,31]]},&quot;page&quot;:&quot;127-136&quot;,&quot;abstract&quot;:&quot;En el documento se plasma la nueva dimensión otorgada a los Datos Personales, a partir  de  diversas  reformas  constitucionales y disposiciones legales  relacionadas con  los  sistemas  locales y  nacional en  materia  de  Transparencia y Protección de Datos Personales, que responsabiliza a  los  sujetos  obligados,   a transitar  de  un concepto  de Gestión de Datos Personales (GDP)  al de un  Sistema de Gestión de Protección de Datos Personales (SGPDP), integrado a las políticas de la transparencia, acceso a la información, derecho a la verdad, privacidad,  intimidad, autodeterminación informativa, libertad personal, dignidad humana, interés público, límites al estado y memoria colectiva, lo que conlleva obligaciones de carácter humano, materiales, administrativas, tecnológicas y de estructura organizacional de alto nivel, entre ellas, el minimizar los riesgos por discrecionalidad, desconocimiento y abuso de poder en el tratamiento y  transferencias de Datos Personales durante  el proceso de implementación  de  los Sistema de Gestión de Protección de Datos Personales Institucionales (SGPDPI) especialmente en las épocas de  transición, por relevos  de personal, trienios o sexenales.&quot;,&quot;publisher&quot;:&quot;Universidad de Sonora&quot;,&quot;issue&quot;:&quot;23 jul-dic&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2e5359-321c-4749-b6c6-497cf934ab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C0487A85234041ABCC04D606B0D680" ma:contentTypeVersion="17" ma:contentTypeDescription="Crear nuevo documento." ma:contentTypeScope="" ma:versionID="2954c3d86dcb9d4d80547b1e96801b03">
  <xsd:schema xmlns:xsd="http://www.w3.org/2001/XMLSchema" xmlns:xs="http://www.w3.org/2001/XMLSchema" xmlns:p="http://schemas.microsoft.com/office/2006/metadata/properties" xmlns:ns3="412e5359-321c-4749-b6c6-497cf934ab24" xmlns:ns4="efa809db-4719-43a2-b213-9e59ee4970c0" targetNamespace="http://schemas.microsoft.com/office/2006/metadata/properties" ma:root="true" ma:fieldsID="216b6a2b7002108050d9f735dce47900" ns3:_="" ns4:_="">
    <xsd:import namespace="412e5359-321c-4749-b6c6-497cf934ab24"/>
    <xsd:import namespace="efa809db-4719-43a2-b213-9e59ee4970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e5359-321c-4749-b6c6-497cf934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a809db-4719-43a2-b213-9e59ee4970c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B0168-84A4-449F-A0C5-E347DAC0CEF3}">
  <ds:schemaRefs>
    <ds:schemaRef ds:uri="http://purl.org/dc/dcmitype/"/>
    <ds:schemaRef ds:uri="efa809db-4719-43a2-b213-9e59ee4970c0"/>
    <ds:schemaRef ds:uri="http://schemas.microsoft.com/office/infopath/2007/PartnerControls"/>
    <ds:schemaRef ds:uri="http://purl.org/dc/elements/1.1/"/>
    <ds:schemaRef ds:uri="412e5359-321c-4749-b6c6-497cf934ab24"/>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B7519D6C-2821-4B36-976E-C0D92178C243}">
  <ds:schemaRefs>
    <ds:schemaRef ds:uri="http://schemas.microsoft.com/sharepoint/v3/contenttype/forms"/>
  </ds:schemaRefs>
</ds:datastoreItem>
</file>

<file path=customXml/itemProps3.xml><?xml version="1.0" encoding="utf-8"?>
<ds:datastoreItem xmlns:ds="http://schemas.openxmlformats.org/officeDocument/2006/customXml" ds:itemID="{7C8224B9-1968-4906-BDDE-B26B859D2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e5359-321c-4749-b6c6-497cf934ab24"/>
    <ds:schemaRef ds:uri="efa809db-4719-43a2-b213-9e59ee497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C430E0-DFD5-46AB-8BB1-DC8EC229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2233</Words>
  <Characters>12286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14491</CharactersWithSpaces>
  <SharedDoc>false</SharedDoc>
  <HLinks>
    <vt:vector size="60" baseType="variant">
      <vt:variant>
        <vt:i4>1572919</vt:i4>
      </vt:variant>
      <vt:variant>
        <vt:i4>56</vt:i4>
      </vt:variant>
      <vt:variant>
        <vt:i4>0</vt:i4>
      </vt:variant>
      <vt:variant>
        <vt:i4>5</vt:i4>
      </vt:variant>
      <vt:variant>
        <vt:lpwstr/>
      </vt:variant>
      <vt:variant>
        <vt:lpwstr>_Toc153705584</vt:lpwstr>
      </vt:variant>
      <vt:variant>
        <vt:i4>1572919</vt:i4>
      </vt:variant>
      <vt:variant>
        <vt:i4>50</vt:i4>
      </vt:variant>
      <vt:variant>
        <vt:i4>0</vt:i4>
      </vt:variant>
      <vt:variant>
        <vt:i4>5</vt:i4>
      </vt:variant>
      <vt:variant>
        <vt:lpwstr/>
      </vt:variant>
      <vt:variant>
        <vt:lpwstr>_Toc153705583</vt:lpwstr>
      </vt:variant>
      <vt:variant>
        <vt:i4>1572919</vt:i4>
      </vt:variant>
      <vt:variant>
        <vt:i4>44</vt:i4>
      </vt:variant>
      <vt:variant>
        <vt:i4>0</vt:i4>
      </vt:variant>
      <vt:variant>
        <vt:i4>5</vt:i4>
      </vt:variant>
      <vt:variant>
        <vt:lpwstr/>
      </vt:variant>
      <vt:variant>
        <vt:lpwstr>_Toc153705582</vt:lpwstr>
      </vt:variant>
      <vt:variant>
        <vt:i4>1572919</vt:i4>
      </vt:variant>
      <vt:variant>
        <vt:i4>38</vt:i4>
      </vt:variant>
      <vt:variant>
        <vt:i4>0</vt:i4>
      </vt:variant>
      <vt:variant>
        <vt:i4>5</vt:i4>
      </vt:variant>
      <vt:variant>
        <vt:lpwstr/>
      </vt:variant>
      <vt:variant>
        <vt:lpwstr>_Toc153705581</vt:lpwstr>
      </vt:variant>
      <vt:variant>
        <vt:i4>1572919</vt:i4>
      </vt:variant>
      <vt:variant>
        <vt:i4>32</vt:i4>
      </vt:variant>
      <vt:variant>
        <vt:i4>0</vt:i4>
      </vt:variant>
      <vt:variant>
        <vt:i4>5</vt:i4>
      </vt:variant>
      <vt:variant>
        <vt:lpwstr/>
      </vt:variant>
      <vt:variant>
        <vt:lpwstr>_Toc153705580</vt:lpwstr>
      </vt:variant>
      <vt:variant>
        <vt:i4>1507383</vt:i4>
      </vt:variant>
      <vt:variant>
        <vt:i4>26</vt:i4>
      </vt:variant>
      <vt:variant>
        <vt:i4>0</vt:i4>
      </vt:variant>
      <vt:variant>
        <vt:i4>5</vt:i4>
      </vt:variant>
      <vt:variant>
        <vt:lpwstr/>
      </vt:variant>
      <vt:variant>
        <vt:lpwstr>_Toc153705579</vt:lpwstr>
      </vt:variant>
      <vt:variant>
        <vt:i4>1507383</vt:i4>
      </vt:variant>
      <vt:variant>
        <vt:i4>20</vt:i4>
      </vt:variant>
      <vt:variant>
        <vt:i4>0</vt:i4>
      </vt:variant>
      <vt:variant>
        <vt:i4>5</vt:i4>
      </vt:variant>
      <vt:variant>
        <vt:lpwstr/>
      </vt:variant>
      <vt:variant>
        <vt:lpwstr>_Toc153705578</vt:lpwstr>
      </vt:variant>
      <vt:variant>
        <vt:i4>1507383</vt:i4>
      </vt:variant>
      <vt:variant>
        <vt:i4>14</vt:i4>
      </vt:variant>
      <vt:variant>
        <vt:i4>0</vt:i4>
      </vt:variant>
      <vt:variant>
        <vt:i4>5</vt:i4>
      </vt:variant>
      <vt:variant>
        <vt:lpwstr/>
      </vt:variant>
      <vt:variant>
        <vt:lpwstr>_Toc153705577</vt:lpwstr>
      </vt:variant>
      <vt:variant>
        <vt:i4>1507383</vt:i4>
      </vt:variant>
      <vt:variant>
        <vt:i4>8</vt:i4>
      </vt:variant>
      <vt:variant>
        <vt:i4>0</vt:i4>
      </vt:variant>
      <vt:variant>
        <vt:i4>5</vt:i4>
      </vt:variant>
      <vt:variant>
        <vt:lpwstr/>
      </vt:variant>
      <vt:variant>
        <vt:lpwstr>_Toc153705576</vt:lpwstr>
      </vt:variant>
      <vt:variant>
        <vt:i4>1507383</vt:i4>
      </vt:variant>
      <vt:variant>
        <vt:i4>2</vt:i4>
      </vt:variant>
      <vt:variant>
        <vt:i4>0</vt:i4>
      </vt:variant>
      <vt:variant>
        <vt:i4>5</vt:i4>
      </vt:variant>
      <vt:variant>
        <vt:lpwstr/>
      </vt:variant>
      <vt:variant>
        <vt:lpwstr>_Toc153705575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EBERT STEEVEN GUARANGA OTAVALO</dc:creator>
  <cp:keywords/>
  <dc:description/>
  <cp:lastModifiedBy>EBERT STEEVEN GUARANGA OTAVALO</cp:lastModifiedBy>
  <cp:revision>2</cp:revision>
  <dcterms:created xsi:type="dcterms:W3CDTF">2023-12-18T02:33:00Z</dcterms:created>
  <dcterms:modified xsi:type="dcterms:W3CDTF">2023-12-18T02:33:00Z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0x010100A5C0487A85234041ABCC04D606B0D680</vt:lpwstr>
  </property>
</Properties>
</file>