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24966" w14:textId="0052ABE2" w:rsidR="005F3C73" w:rsidRPr="008E69A7" w:rsidRDefault="005F3C73" w:rsidP="005F3C73">
      <w:pP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36"/>
          <w:szCs w:val="36"/>
        </w:rPr>
        <w:t>Edvaldo Barbosa Guimarães Filho</w:t>
      </w:r>
      <w:r w:rsidR="006D1A18">
        <w:rPr>
          <w:color w:val="595959" w:themeColor="text1" w:themeTint="A6"/>
          <w:sz w:val="36"/>
          <w:szCs w:val="36"/>
        </w:rPr>
        <w:t>, PMP</w:t>
      </w:r>
      <w:r w:rsidR="00FA4349" w:rsidRPr="008E69A7">
        <w:rPr>
          <w:color w:val="595959" w:themeColor="text1" w:themeTint="A6"/>
          <w:sz w:val="36"/>
          <w:szCs w:val="36"/>
        </w:rPr>
        <w:br/>
      </w:r>
      <w:r w:rsidRPr="008E69A7">
        <w:rPr>
          <w:color w:val="595959" w:themeColor="text1" w:themeTint="A6"/>
          <w:sz w:val="24"/>
          <w:szCs w:val="24"/>
        </w:rPr>
        <w:t>Brasileiro – 4</w:t>
      </w:r>
      <w:r w:rsidR="006C1D98">
        <w:rPr>
          <w:color w:val="595959" w:themeColor="text1" w:themeTint="A6"/>
          <w:sz w:val="24"/>
          <w:szCs w:val="24"/>
        </w:rPr>
        <w:t>6</w:t>
      </w:r>
      <w:r w:rsidRPr="008E69A7">
        <w:rPr>
          <w:color w:val="595959" w:themeColor="text1" w:themeTint="A6"/>
          <w:sz w:val="24"/>
          <w:szCs w:val="24"/>
        </w:rPr>
        <w:t xml:space="preserve"> anos</w:t>
      </w:r>
      <w:r w:rsidRPr="008E69A7">
        <w:rPr>
          <w:color w:val="595959" w:themeColor="text1" w:themeTint="A6"/>
          <w:sz w:val="24"/>
          <w:szCs w:val="24"/>
        </w:rPr>
        <w:br/>
        <w:t>Casado – 1 Filho</w:t>
      </w:r>
    </w:p>
    <w:p w14:paraId="26C24967" w14:textId="77777777" w:rsidR="00D36857" w:rsidRPr="008E69A7" w:rsidRDefault="00D36857" w:rsidP="00D3685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Dados para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2"/>
        <w:gridCol w:w="4302"/>
      </w:tblGrid>
      <w:tr w:rsidR="00712364" w:rsidRPr="00712364" w14:paraId="26C2496C" w14:textId="77777777" w:rsidTr="00FA4349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6C24968" w14:textId="77777777" w:rsidR="00FA4349" w:rsidRPr="008E69A7" w:rsidRDefault="00FA4349" w:rsidP="005F3C73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Endereço</w:t>
            </w:r>
            <w:r w:rsidRPr="008E69A7">
              <w:rPr>
                <w:color w:val="595959" w:themeColor="text1" w:themeTint="A6"/>
              </w:rPr>
              <w:br/>
              <w:t>R Dr. José Ferraz de Oliveira, 79</w:t>
            </w:r>
            <w:r w:rsidRPr="008E69A7">
              <w:rPr>
                <w:color w:val="595959" w:themeColor="text1" w:themeTint="A6"/>
              </w:rPr>
              <w:br/>
              <w:t>04645 – 010</w:t>
            </w:r>
            <w:r w:rsidRPr="008E69A7">
              <w:rPr>
                <w:color w:val="595959" w:themeColor="text1" w:themeTint="A6"/>
              </w:rPr>
              <w:br/>
              <w:t>São Paulo – SP</w:t>
            </w:r>
          </w:p>
          <w:p w14:paraId="26C24969" w14:textId="77777777" w:rsidR="00605352" w:rsidRPr="008E69A7" w:rsidRDefault="00605352" w:rsidP="00605352">
            <w:pPr>
              <w:rPr>
                <w:color w:val="595959" w:themeColor="text1" w:themeTint="A6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6C2496A" w14:textId="38E7B077" w:rsidR="00FA4349" w:rsidRPr="008E69A7" w:rsidRDefault="00FA4349" w:rsidP="00FA4349">
            <w:pPr>
              <w:spacing w:line="276" w:lineRule="auto"/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E-mail: </w:t>
            </w:r>
            <w:r w:rsidR="008E69A7" w:rsidRPr="008E69A7">
              <w:rPr>
                <w:color w:val="595959" w:themeColor="text1" w:themeTint="A6"/>
              </w:rPr>
              <w:t>contato@edvaldoguimaraes.com.br</w:t>
            </w:r>
            <w:r w:rsidRPr="008E69A7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br/>
              <w:t>Tel.: 11-</w:t>
            </w:r>
            <w:r w:rsidR="00FA619A" w:rsidRPr="008E69A7">
              <w:rPr>
                <w:color w:val="595959" w:themeColor="text1" w:themeTint="A6"/>
              </w:rPr>
              <w:t>2365-5527</w:t>
            </w:r>
            <w:r w:rsidRPr="008E69A7">
              <w:rPr>
                <w:color w:val="595959" w:themeColor="text1" w:themeTint="A6"/>
              </w:rPr>
              <w:br/>
            </w:r>
            <w:proofErr w:type="gramStart"/>
            <w:r w:rsidR="008E69A7" w:rsidRPr="008E69A7">
              <w:rPr>
                <w:color w:val="595959" w:themeColor="text1" w:themeTint="A6"/>
              </w:rPr>
              <w:t>Cel.:</w:t>
            </w:r>
            <w:proofErr w:type="gramEnd"/>
            <w:r w:rsidR="008E69A7" w:rsidRPr="008E69A7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t>11</w:t>
            </w:r>
            <w:r w:rsidR="008E69A7" w:rsidRPr="008E69A7">
              <w:rPr>
                <w:color w:val="595959" w:themeColor="text1" w:themeTint="A6"/>
              </w:rPr>
              <w:t>-</w:t>
            </w:r>
            <w:r w:rsidR="009D2BA7" w:rsidRPr="008E69A7">
              <w:rPr>
                <w:color w:val="595959" w:themeColor="text1" w:themeTint="A6"/>
              </w:rPr>
              <w:t>97601-6715</w:t>
            </w:r>
          </w:p>
          <w:p w14:paraId="26C2496B" w14:textId="39728588" w:rsidR="00FA4349" w:rsidRPr="00712364" w:rsidRDefault="00712364" w:rsidP="00712364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</w:rPr>
              <w:t xml:space="preserve">Site: </w:t>
            </w:r>
            <w:hyperlink r:id="rId5" w:history="1">
              <w:r w:rsidRPr="00712364">
                <w:rPr>
                  <w:rStyle w:val="Hyperlink"/>
                  <w:lang w:val="en-US"/>
                  <w14:textFill>
                    <w14:solidFill>
                      <w14:srgbClr w14:val="1155CC">
                        <w14:lumMod w14:val="65000"/>
                        <w14:lumOff w14:val="35000"/>
                      </w14:srgbClr>
                    </w14:solidFill>
                  </w14:textFill>
                </w:rPr>
                <w:t>http://www.edvaldoguimaraes.com.br/</w:t>
              </w:r>
            </w:hyperlink>
          </w:p>
        </w:tc>
      </w:tr>
    </w:tbl>
    <w:p w14:paraId="26C2496D" w14:textId="77777777" w:rsidR="00605352" w:rsidRPr="00712364" w:rsidRDefault="00605352" w:rsidP="005F47AB">
      <w:pPr>
        <w:rPr>
          <w:color w:val="595959" w:themeColor="text1" w:themeTint="A6"/>
          <w:lang w:val="en-US"/>
        </w:rPr>
      </w:pPr>
    </w:p>
    <w:p w14:paraId="68F4B54B" w14:textId="77777777" w:rsidR="005F47AB" w:rsidRPr="00712364" w:rsidRDefault="005F47AB" w:rsidP="005F47AB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712364">
        <w:rPr>
          <w:color w:val="595959" w:themeColor="text1" w:themeTint="A6"/>
          <w:sz w:val="24"/>
          <w:szCs w:val="24"/>
        </w:rPr>
        <w:t>Experiência Profissional</w:t>
      </w:r>
    </w:p>
    <w:p w14:paraId="7340CF29" w14:textId="589C2032" w:rsidR="005F47AB" w:rsidRPr="005F47AB" w:rsidRDefault="55AD7D0F" w:rsidP="005F47AB">
      <w:r w:rsidRPr="55AD7D0F">
        <w:rPr>
          <w:color w:val="595959" w:themeColor="text1" w:themeTint="A6"/>
          <w:sz w:val="24"/>
          <w:szCs w:val="24"/>
        </w:rPr>
        <w:t>Tenho mais de 2</w:t>
      </w:r>
      <w:r w:rsidR="0049070B">
        <w:rPr>
          <w:color w:val="595959" w:themeColor="text1" w:themeTint="A6"/>
          <w:sz w:val="24"/>
          <w:szCs w:val="24"/>
        </w:rPr>
        <w:t>5</w:t>
      </w:r>
      <w:r w:rsidRPr="55AD7D0F">
        <w:rPr>
          <w:color w:val="595959" w:themeColor="text1" w:themeTint="A6"/>
          <w:sz w:val="24"/>
          <w:szCs w:val="24"/>
        </w:rPr>
        <w:t xml:space="preserve"> anos de carreira</w:t>
      </w:r>
      <w:r w:rsidR="0049070B">
        <w:rPr>
          <w:color w:val="595959" w:themeColor="text1" w:themeTint="A6"/>
          <w:sz w:val="24"/>
          <w:szCs w:val="24"/>
        </w:rPr>
        <w:t xml:space="preserve"> (10</w:t>
      </w:r>
      <w:r w:rsidR="005A6F92">
        <w:rPr>
          <w:color w:val="595959" w:themeColor="text1" w:themeTint="A6"/>
          <w:sz w:val="24"/>
          <w:szCs w:val="24"/>
        </w:rPr>
        <w:t xml:space="preserve"> como </w:t>
      </w:r>
      <w:r w:rsidR="008C5756">
        <w:rPr>
          <w:color w:val="595959" w:themeColor="text1" w:themeTint="A6"/>
          <w:sz w:val="24"/>
          <w:szCs w:val="24"/>
        </w:rPr>
        <w:t>Gerente de Projetos E</w:t>
      </w:r>
      <w:r w:rsidR="005A6F92">
        <w:rPr>
          <w:color w:val="595959" w:themeColor="text1" w:themeTint="A6"/>
          <w:sz w:val="24"/>
          <w:szCs w:val="24"/>
        </w:rPr>
        <w:t>speciali</w:t>
      </w:r>
      <w:r w:rsidR="008C5756">
        <w:rPr>
          <w:color w:val="595959" w:themeColor="text1" w:themeTint="A6"/>
          <w:sz w:val="24"/>
          <w:szCs w:val="24"/>
        </w:rPr>
        <w:t>zado</w:t>
      </w:r>
      <w:r w:rsidR="005A6F92">
        <w:rPr>
          <w:color w:val="595959" w:themeColor="text1" w:themeTint="A6"/>
          <w:sz w:val="24"/>
          <w:szCs w:val="24"/>
        </w:rPr>
        <w:t xml:space="preserve"> em P</w:t>
      </w:r>
      <w:r w:rsidR="008C5756">
        <w:rPr>
          <w:color w:val="595959" w:themeColor="text1" w:themeTint="A6"/>
          <w:sz w:val="24"/>
          <w:szCs w:val="24"/>
        </w:rPr>
        <w:t>ortais Corporativos, Intranet</w:t>
      </w:r>
      <w:r w:rsidR="0049070B">
        <w:rPr>
          <w:color w:val="595959" w:themeColor="text1" w:themeTint="A6"/>
          <w:sz w:val="24"/>
          <w:szCs w:val="24"/>
        </w:rPr>
        <w:t>)</w:t>
      </w:r>
      <w:r w:rsidRPr="55AD7D0F">
        <w:rPr>
          <w:color w:val="595959" w:themeColor="text1" w:themeTint="A6"/>
          <w:sz w:val="24"/>
          <w:szCs w:val="24"/>
        </w:rPr>
        <w:t xml:space="preserve"> atuando nos diferentes segmentos e empre</w:t>
      </w:r>
      <w:r w:rsidR="0049070B">
        <w:rPr>
          <w:color w:val="595959" w:themeColor="text1" w:themeTint="A6"/>
          <w:sz w:val="24"/>
          <w:szCs w:val="24"/>
        </w:rPr>
        <w:t>s</w:t>
      </w:r>
      <w:r w:rsidRPr="55AD7D0F">
        <w:rPr>
          <w:color w:val="595959" w:themeColor="text1" w:themeTint="A6"/>
          <w:sz w:val="24"/>
          <w:szCs w:val="24"/>
        </w:rPr>
        <w:t xml:space="preserve">as tais como: </w:t>
      </w:r>
      <w:r w:rsidR="00BD126D">
        <w:rPr>
          <w:color w:val="595959" w:themeColor="text1" w:themeTint="A6"/>
          <w:sz w:val="24"/>
          <w:szCs w:val="24"/>
        </w:rPr>
        <w:t xml:space="preserve">Coty, </w:t>
      </w:r>
      <w:proofErr w:type="spellStart"/>
      <w:r w:rsidR="00BD126D">
        <w:rPr>
          <w:color w:val="595959" w:themeColor="text1" w:themeTint="A6"/>
          <w:sz w:val="24"/>
          <w:szCs w:val="24"/>
        </w:rPr>
        <w:t>Diebold</w:t>
      </w:r>
      <w:proofErr w:type="spellEnd"/>
      <w:r w:rsidR="00BD126D">
        <w:rPr>
          <w:color w:val="595959" w:themeColor="text1" w:themeTint="A6"/>
          <w:sz w:val="24"/>
          <w:szCs w:val="24"/>
        </w:rPr>
        <w:t xml:space="preserve">, MSD, </w:t>
      </w:r>
      <w:r w:rsidRPr="55AD7D0F">
        <w:rPr>
          <w:color w:val="595959" w:themeColor="text1" w:themeTint="A6"/>
          <w:sz w:val="24"/>
          <w:szCs w:val="24"/>
        </w:rPr>
        <w:t xml:space="preserve">Banco Itaú, </w:t>
      </w:r>
      <w:proofErr w:type="spellStart"/>
      <w:r w:rsidRPr="55AD7D0F">
        <w:rPr>
          <w:color w:val="595959" w:themeColor="text1" w:themeTint="A6"/>
          <w:sz w:val="24"/>
          <w:szCs w:val="24"/>
        </w:rPr>
        <w:t>Cobrape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Natura, Stefanini, </w:t>
      </w:r>
      <w:proofErr w:type="spellStart"/>
      <w:r w:rsidRPr="55AD7D0F">
        <w:rPr>
          <w:color w:val="595959" w:themeColor="text1" w:themeTint="A6"/>
          <w:sz w:val="24"/>
          <w:szCs w:val="24"/>
        </w:rPr>
        <w:t>Brasken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Nestlé, </w:t>
      </w:r>
      <w:proofErr w:type="spellStart"/>
      <w:r w:rsidRPr="55AD7D0F">
        <w:rPr>
          <w:color w:val="595959" w:themeColor="text1" w:themeTint="A6"/>
          <w:sz w:val="24"/>
          <w:szCs w:val="24"/>
        </w:rPr>
        <w:t>Avanade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TIM, </w:t>
      </w:r>
      <w:proofErr w:type="spellStart"/>
      <w:r w:rsidRPr="55AD7D0F">
        <w:rPr>
          <w:color w:val="595959" w:themeColor="text1" w:themeTint="A6"/>
          <w:sz w:val="24"/>
          <w:szCs w:val="24"/>
        </w:rPr>
        <w:t>Infoserver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</w:t>
      </w:r>
      <w:proofErr w:type="spellStart"/>
      <w:r w:rsidRPr="55AD7D0F">
        <w:rPr>
          <w:color w:val="595959" w:themeColor="text1" w:themeTint="A6"/>
          <w:sz w:val="24"/>
          <w:szCs w:val="24"/>
        </w:rPr>
        <w:t>SysMap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Vivo, </w:t>
      </w:r>
      <w:proofErr w:type="spellStart"/>
      <w:r w:rsidRPr="55AD7D0F">
        <w:rPr>
          <w:color w:val="595959" w:themeColor="text1" w:themeTint="A6"/>
          <w:sz w:val="24"/>
          <w:szCs w:val="24"/>
        </w:rPr>
        <w:t>Apsen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Siemens, EDS, Duracell, KPMG, Petrobrás, CESP, TV Record, Método Engenharia. </w:t>
      </w:r>
    </w:p>
    <w:p w14:paraId="3DBD24FF" w14:textId="559A5A2A" w:rsidR="005F47AB" w:rsidRPr="005F47AB" w:rsidRDefault="55AD7D0F" w:rsidP="005F47AB">
      <w:r w:rsidRPr="55AD7D0F">
        <w:rPr>
          <w:color w:val="595959" w:themeColor="text1" w:themeTint="A6"/>
          <w:sz w:val="24"/>
          <w:szCs w:val="24"/>
        </w:rPr>
        <w:t xml:space="preserve">Tecnólogo em Projetos Mecânicos (FATEC - Turma 89-2). Obtive MBA em Gestão de Produção e Logística, </w:t>
      </w:r>
      <w:r w:rsidR="004B661E">
        <w:rPr>
          <w:color w:val="595959" w:themeColor="text1" w:themeTint="A6"/>
          <w:sz w:val="24"/>
          <w:szCs w:val="24"/>
        </w:rPr>
        <w:t>s</w:t>
      </w:r>
      <w:r w:rsidR="004B661E" w:rsidRPr="55AD7D0F">
        <w:rPr>
          <w:color w:val="595959" w:themeColor="text1" w:themeTint="A6"/>
          <w:sz w:val="24"/>
          <w:szCs w:val="24"/>
        </w:rPr>
        <w:t xml:space="preserve">ou </w:t>
      </w:r>
      <w:r w:rsidR="004B661E">
        <w:rPr>
          <w:color w:val="595959" w:themeColor="text1" w:themeTint="A6"/>
          <w:sz w:val="24"/>
          <w:szCs w:val="24"/>
        </w:rPr>
        <w:t xml:space="preserve">Profissional Certificado Microsoft, </w:t>
      </w:r>
      <w:r w:rsidRPr="55AD7D0F">
        <w:rPr>
          <w:color w:val="595959" w:themeColor="text1" w:themeTint="A6"/>
          <w:sz w:val="24"/>
          <w:szCs w:val="24"/>
        </w:rPr>
        <w:t xml:space="preserve">profissional PMP certificado pelo PMI e também certificado em ITIL. Participei de diversos eventos, treinamentos e congressos fora do Brasil. Tenho fluência em Inglês, espanhol avançado e conhecimento básico (leitura, escrita e conversação) em Alemão, Francês e Italiano.  </w:t>
      </w:r>
    </w:p>
    <w:p w14:paraId="7B4A6665" w14:textId="686C75D8" w:rsidR="005F47AB" w:rsidRDefault="55AD7D0F" w:rsidP="005F47AB">
      <w:pPr>
        <w:rPr>
          <w:color w:val="595959" w:themeColor="text1" w:themeTint="A6"/>
          <w:sz w:val="24"/>
          <w:szCs w:val="24"/>
        </w:rPr>
      </w:pPr>
      <w:r w:rsidRPr="55AD7D0F">
        <w:rPr>
          <w:color w:val="595959" w:themeColor="text1" w:themeTint="A6"/>
          <w:sz w:val="24"/>
          <w:szCs w:val="24"/>
        </w:rPr>
        <w:t>Desenvolvo e Gerencio projetos de tecnologia da Informação, Automação, Marketing Técnico e Comunicações desde 2003. Publiquei 2 livros sobre computação gráfica 3D (entre 1997 e 1999) e atuei na área de CAD para engenharia por mais de 10 anos.  Atuei como coordenador técnico, gerente de projetos, consultor e arquiteto Sênior em SharePoint certificado pela Microsoft (possu</w:t>
      </w:r>
      <w:r w:rsidR="0009210F">
        <w:rPr>
          <w:color w:val="595959" w:themeColor="text1" w:themeTint="A6"/>
          <w:sz w:val="24"/>
          <w:szCs w:val="24"/>
        </w:rPr>
        <w:t>o os 4 níveis de certificações).</w:t>
      </w:r>
    </w:p>
    <w:p w14:paraId="370C2822" w14:textId="5B93C194" w:rsidR="0009210F" w:rsidRPr="005F47AB" w:rsidRDefault="0009210F" w:rsidP="005F47AB">
      <w:p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Tenho experiência em gestão de equipes, pessoas, sistemas e projetos sempre com times de alta performance e excelência.</w:t>
      </w:r>
    </w:p>
    <w:p w14:paraId="6938D3FD" w14:textId="77777777" w:rsidR="008C5756" w:rsidRDefault="008C5756">
      <w:p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br w:type="page"/>
      </w:r>
    </w:p>
    <w:p w14:paraId="26C2496E" w14:textId="1B355CE1" w:rsidR="00FA4349" w:rsidRPr="007E7FA0" w:rsidRDefault="005F47AB" w:rsidP="008C5756">
      <w:pPr>
        <w:rPr>
          <w:b/>
          <w:color w:val="595959" w:themeColor="text1" w:themeTint="A6"/>
          <w:sz w:val="24"/>
          <w:szCs w:val="24"/>
        </w:rPr>
      </w:pPr>
      <w:r w:rsidRPr="007E7FA0">
        <w:rPr>
          <w:b/>
          <w:color w:val="595959" w:themeColor="text1" w:themeTint="A6"/>
          <w:sz w:val="24"/>
          <w:szCs w:val="24"/>
        </w:rPr>
        <w:lastRenderedPageBreak/>
        <w:t>Projetos e Atividades em Ordem cronológica</w:t>
      </w:r>
    </w:p>
    <w:p w14:paraId="29660D57" w14:textId="77777777" w:rsidR="0061656B" w:rsidRDefault="0061656B" w:rsidP="00466EFA">
      <w:pPr>
        <w:spacing w:line="240" w:lineRule="auto"/>
      </w:pPr>
      <w:bookmarkStart w:id="0" w:name="OLE_LINK1"/>
      <w:bookmarkStart w:id="1" w:name="OLE_LINK4"/>
    </w:p>
    <w:p w14:paraId="30AF28F4" w14:textId="3195869C" w:rsidR="0061656B" w:rsidRDefault="0061656B" w:rsidP="0061656B">
      <w:pPr>
        <w:spacing w:line="240" w:lineRule="auto"/>
      </w:pPr>
      <w:r>
        <w:t>Agosto de 2017 até</w:t>
      </w:r>
      <w:r>
        <w:t xml:space="preserve"> </w:t>
      </w:r>
      <w:bookmarkStart w:id="2" w:name="_GoBack"/>
      <w:bookmarkEnd w:id="2"/>
      <w:r>
        <w:t>novembro</w:t>
      </w:r>
      <w:r>
        <w:t xml:space="preserve"> de 2017</w:t>
      </w:r>
    </w:p>
    <w:p w14:paraId="4AC2F6D3" w14:textId="403DEDAD" w:rsidR="0061656B" w:rsidRDefault="0061656B" w:rsidP="0061656B">
      <w:pPr>
        <w:spacing w:line="240" w:lineRule="auto"/>
      </w:pPr>
      <w:r w:rsidRPr="00EF73AE">
        <w:rPr>
          <w:b/>
        </w:rPr>
        <w:t>Empresa</w:t>
      </w:r>
      <w:r>
        <w:t xml:space="preserve">: </w:t>
      </w:r>
      <w:r>
        <w:t>SPC</w:t>
      </w:r>
    </w:p>
    <w:p w14:paraId="3483E2DB" w14:textId="77777777" w:rsidR="0061656B" w:rsidRDefault="0061656B" w:rsidP="0061656B">
      <w:pPr>
        <w:spacing w:line="240" w:lineRule="auto"/>
      </w:pPr>
      <w:r w:rsidRPr="00EF73AE">
        <w:rPr>
          <w:b/>
        </w:rPr>
        <w:t>Cargo</w:t>
      </w:r>
      <w:r>
        <w:t xml:space="preserve"> Ocupado: Gerencia de Projeto e Liderança Técnica. </w:t>
      </w:r>
    </w:p>
    <w:p w14:paraId="42A2BC1B" w14:textId="374CFCAF" w:rsidR="0061656B" w:rsidRDefault="0061656B" w:rsidP="0061656B">
      <w:pPr>
        <w:spacing w:line="240" w:lineRule="auto"/>
      </w:pPr>
      <w:r w:rsidRPr="00EF73AE">
        <w:rPr>
          <w:b/>
        </w:rPr>
        <w:t>Projeto</w:t>
      </w:r>
      <w:r>
        <w:t xml:space="preserve">: </w:t>
      </w:r>
      <w:r>
        <w:t>Intranet Corporativa</w:t>
      </w:r>
      <w:r>
        <w:t xml:space="preserve">. </w:t>
      </w:r>
    </w:p>
    <w:p w14:paraId="78173BC3" w14:textId="76C9D190" w:rsidR="0061656B" w:rsidRDefault="0061656B" w:rsidP="0061656B">
      <w:r w:rsidRPr="00EF73AE">
        <w:rPr>
          <w:b/>
        </w:rPr>
        <w:t>Principais Etapas do Projeto:</w:t>
      </w:r>
      <w:r>
        <w:t xml:space="preserve"> </w:t>
      </w:r>
      <w:r>
        <w:t>Levantamento dos requisitos, arquitetura técnica, desenvolvimento do cronograma, criação dos artefatos de projeto, desenvolvimento de aplicativos, desenvolvimento de portais, configuração do ambiente técnico, testes treinamento e liberação para produção.</w:t>
      </w:r>
    </w:p>
    <w:p w14:paraId="2A12E8D5" w14:textId="77777777" w:rsidR="0061656B" w:rsidRDefault="0061656B" w:rsidP="00466EFA">
      <w:pPr>
        <w:spacing w:line="240" w:lineRule="auto"/>
      </w:pPr>
    </w:p>
    <w:p w14:paraId="327AEBA7" w14:textId="77777777" w:rsidR="0061656B" w:rsidRDefault="0061656B" w:rsidP="00466EFA">
      <w:pPr>
        <w:spacing w:line="240" w:lineRule="auto"/>
      </w:pPr>
    </w:p>
    <w:p w14:paraId="0A7FC813" w14:textId="5C28C79E" w:rsidR="00466EFA" w:rsidRDefault="00466EFA" w:rsidP="00466EFA">
      <w:pPr>
        <w:spacing w:line="240" w:lineRule="auto"/>
      </w:pPr>
      <w:proofErr w:type="gramStart"/>
      <w:r>
        <w:t>Agosto</w:t>
      </w:r>
      <w:r>
        <w:t xml:space="preserve"> de 2017 Até</w:t>
      </w:r>
      <w:proofErr w:type="gramEnd"/>
      <w:r>
        <w:t xml:space="preserve"> </w:t>
      </w:r>
      <w:r>
        <w:t>Novembro</w:t>
      </w:r>
      <w:r>
        <w:t xml:space="preserve"> de 2017</w:t>
      </w:r>
    </w:p>
    <w:p w14:paraId="632B3C3E" w14:textId="0E4A7ED3" w:rsidR="00466EFA" w:rsidRDefault="00466EFA" w:rsidP="00466EFA">
      <w:pPr>
        <w:spacing w:line="240" w:lineRule="auto"/>
      </w:pPr>
      <w:r w:rsidRPr="00EF73AE">
        <w:rPr>
          <w:b/>
        </w:rPr>
        <w:t>Empresa</w:t>
      </w:r>
      <w:r>
        <w:t xml:space="preserve">: </w:t>
      </w:r>
      <w:r>
        <w:t>Heineken</w:t>
      </w:r>
    </w:p>
    <w:p w14:paraId="0CB31156" w14:textId="77777777" w:rsidR="00466EFA" w:rsidRDefault="00466EFA" w:rsidP="00466EFA">
      <w:pPr>
        <w:spacing w:line="240" w:lineRule="auto"/>
      </w:pPr>
      <w:r w:rsidRPr="00EF73AE">
        <w:rPr>
          <w:b/>
        </w:rPr>
        <w:t>Cargo</w:t>
      </w:r>
      <w:r>
        <w:t xml:space="preserve"> Ocupado: Gerencia de Projeto e Liderança Técnica. </w:t>
      </w:r>
    </w:p>
    <w:p w14:paraId="4CACB88E" w14:textId="55D887BB" w:rsidR="00466EFA" w:rsidRDefault="00466EFA" w:rsidP="00466EFA">
      <w:pPr>
        <w:spacing w:line="240" w:lineRule="auto"/>
      </w:pPr>
      <w:r w:rsidRPr="00EF73AE">
        <w:rPr>
          <w:b/>
        </w:rPr>
        <w:t>Projeto</w:t>
      </w:r>
      <w:r>
        <w:t xml:space="preserve">: </w:t>
      </w:r>
      <w:bookmarkStart w:id="3" w:name="OLE_LINK2"/>
      <w:bookmarkStart w:id="4" w:name="OLE_LINK3"/>
      <w:r>
        <w:t>Melhorias em ferramentas de gestão de Demandas de TI</w:t>
      </w:r>
      <w:bookmarkEnd w:id="3"/>
      <w:bookmarkEnd w:id="4"/>
      <w:r>
        <w:t xml:space="preserve">. </w:t>
      </w:r>
    </w:p>
    <w:p w14:paraId="1930EECA" w14:textId="1F953104" w:rsidR="00466EFA" w:rsidRDefault="00466EFA" w:rsidP="00466EFA">
      <w:r w:rsidRPr="00EF73AE">
        <w:rPr>
          <w:b/>
        </w:rPr>
        <w:t>Principais Etapas do Projeto:</w:t>
      </w:r>
      <w:r w:rsidR="0061656B">
        <w:t xml:space="preserve"> Mapeamento do senário atual, captura das demandas, arquitetura da solução, desenvolvimento e testes </w:t>
      </w:r>
      <w:proofErr w:type="gramStart"/>
      <w:r w:rsidR="0061656B">
        <w:t>da melhorias</w:t>
      </w:r>
      <w:proofErr w:type="gramEnd"/>
      <w:r w:rsidR="0061656B">
        <w:t>, implantação em produção</w:t>
      </w:r>
    </w:p>
    <w:bookmarkEnd w:id="1"/>
    <w:p w14:paraId="57A0A1B9" w14:textId="77777777" w:rsidR="00466EFA" w:rsidRDefault="00466EFA" w:rsidP="00EF73AE">
      <w:pPr>
        <w:spacing w:line="240" w:lineRule="auto"/>
      </w:pPr>
    </w:p>
    <w:p w14:paraId="622B5699" w14:textId="573482B1" w:rsidR="00EF73AE" w:rsidRDefault="0061656B" w:rsidP="00EF73AE">
      <w:pPr>
        <w:spacing w:line="240" w:lineRule="auto"/>
      </w:pPr>
      <w:r>
        <w:t>Janeiro de 2017 até</w:t>
      </w:r>
      <w:r w:rsidR="008C5756">
        <w:t xml:space="preserve"> </w:t>
      </w:r>
      <w:proofErr w:type="gramStart"/>
      <w:r w:rsidR="00466EFA">
        <w:t>Agosto</w:t>
      </w:r>
      <w:proofErr w:type="gramEnd"/>
      <w:r w:rsidR="00466EFA">
        <w:t xml:space="preserve"> de 2017</w:t>
      </w:r>
    </w:p>
    <w:p w14:paraId="59057F37" w14:textId="33A60A4B" w:rsidR="008C5756" w:rsidRDefault="008C5756" w:rsidP="00EF73AE">
      <w:pPr>
        <w:spacing w:line="240" w:lineRule="auto"/>
      </w:pPr>
      <w:r w:rsidRPr="00EF73AE">
        <w:rPr>
          <w:b/>
        </w:rPr>
        <w:t>Empresa</w:t>
      </w:r>
      <w:r>
        <w:t>: Coty</w:t>
      </w:r>
    </w:p>
    <w:p w14:paraId="42EE45FC" w14:textId="77777777" w:rsidR="008C5756" w:rsidRDefault="008C5756" w:rsidP="00EF73AE">
      <w:pPr>
        <w:spacing w:line="240" w:lineRule="auto"/>
      </w:pPr>
      <w:r w:rsidRPr="00EF73AE">
        <w:rPr>
          <w:b/>
        </w:rPr>
        <w:t>Cargo</w:t>
      </w:r>
      <w:r>
        <w:t xml:space="preserve"> Ocupado: Gerencia de Projeto e Liderança Técnica. </w:t>
      </w:r>
    </w:p>
    <w:p w14:paraId="49FFA8B1" w14:textId="4AE8B306" w:rsidR="008C5756" w:rsidRDefault="008C5756" w:rsidP="00EF73AE">
      <w:pPr>
        <w:spacing w:line="240" w:lineRule="auto"/>
      </w:pPr>
      <w:r w:rsidRPr="00EF73AE">
        <w:rPr>
          <w:b/>
        </w:rPr>
        <w:t>Projeto</w:t>
      </w:r>
      <w:r>
        <w:t xml:space="preserve">: de Adequação dos portais de gestão da movimentação de pessoas para </w:t>
      </w:r>
      <w:r w:rsidR="00466EFA">
        <w:t>as empresas</w:t>
      </w:r>
      <w:r>
        <w:t xml:space="preserve"> do Grupo Coty no Brasil. </w:t>
      </w:r>
    </w:p>
    <w:p w14:paraId="6FF76776" w14:textId="77777777" w:rsidR="008C5756" w:rsidRDefault="008C5756" w:rsidP="008C5756">
      <w:r w:rsidRPr="00EF73AE">
        <w:rPr>
          <w:b/>
        </w:rPr>
        <w:t>Principais Etapas do Projeto:</w:t>
      </w:r>
      <w:r>
        <w:t xml:space="preserve"> Readequação da arquitetura de TI, Desenvolvimento de novas ferramentas e funcionalidades para o portal de intranet corporativa utilizando padrões e melhores práticas de SharePoint 2013, </w:t>
      </w:r>
      <w:proofErr w:type="spellStart"/>
      <w:r>
        <w:t>Client-Side</w:t>
      </w:r>
      <w:proofErr w:type="spellEnd"/>
      <w:r>
        <w:t xml:space="preserve"> (CSOM), </w:t>
      </w:r>
      <w:proofErr w:type="spellStart"/>
      <w:r>
        <w:t>JavaScript</w:t>
      </w:r>
      <w:proofErr w:type="spellEnd"/>
      <w:r>
        <w:t>. Adequação e Configuração dos serviços de Infraestrutura de portais SharePoint incluindo: Integração (BCS), adequação de ferramentas de Business Inteligente e etc.</w:t>
      </w:r>
    </w:p>
    <w:bookmarkEnd w:id="0"/>
    <w:p w14:paraId="01491FEB" w14:textId="77777777" w:rsidR="008C5756" w:rsidRDefault="008C5756" w:rsidP="008C5756"/>
    <w:p w14:paraId="6D5A2C32" w14:textId="5301D88E" w:rsidR="008C5756" w:rsidRDefault="00EF73AE" w:rsidP="008C5756">
      <w:r>
        <w:t>Setembro/</w:t>
      </w:r>
      <w:r w:rsidR="008C5756">
        <w:t xml:space="preserve">2016 </w:t>
      </w:r>
      <w:r>
        <w:t>-</w:t>
      </w:r>
      <w:r w:rsidR="008C5756">
        <w:t xml:space="preserve"> </w:t>
      </w:r>
      <w:proofErr w:type="gramStart"/>
      <w:r>
        <w:t>Dezembro</w:t>
      </w:r>
      <w:proofErr w:type="gramEnd"/>
      <w:r>
        <w:t>/</w:t>
      </w:r>
      <w:r w:rsidR="008C5756">
        <w:t>2016</w:t>
      </w:r>
    </w:p>
    <w:p w14:paraId="375E725A" w14:textId="77777777" w:rsidR="008C5756" w:rsidRDefault="008C5756" w:rsidP="008C5756">
      <w:r w:rsidRPr="00EF73AE">
        <w:rPr>
          <w:b/>
        </w:rPr>
        <w:t>Empresa</w:t>
      </w:r>
      <w:r>
        <w:t xml:space="preserve">: </w:t>
      </w:r>
      <w:proofErr w:type="spellStart"/>
      <w:r>
        <w:t>Diebold</w:t>
      </w:r>
      <w:proofErr w:type="spellEnd"/>
      <w:r>
        <w:t xml:space="preserve"> </w:t>
      </w:r>
      <w:proofErr w:type="spellStart"/>
      <w:r>
        <w:t>Nixdorf</w:t>
      </w:r>
      <w:proofErr w:type="spellEnd"/>
    </w:p>
    <w:p w14:paraId="3D55B333" w14:textId="77777777" w:rsidR="008C5756" w:rsidRDefault="008C5756" w:rsidP="008C5756">
      <w:r w:rsidRPr="00EF73AE">
        <w:rPr>
          <w:b/>
        </w:rPr>
        <w:lastRenderedPageBreak/>
        <w:t>Cargo Ocupado</w:t>
      </w:r>
      <w:r>
        <w:t xml:space="preserve">: Gerencia de Projeto e Liderança Técnica. </w:t>
      </w:r>
    </w:p>
    <w:p w14:paraId="1BC87077" w14:textId="77777777" w:rsidR="008C5756" w:rsidRDefault="008C5756" w:rsidP="008C5756">
      <w:r w:rsidRPr="00EF73AE">
        <w:rPr>
          <w:b/>
        </w:rPr>
        <w:t>Projeto</w:t>
      </w:r>
      <w:r>
        <w:t>: Integração do ERP TOTVS com o SharePoint 2010.</w:t>
      </w:r>
    </w:p>
    <w:p w14:paraId="738F3CE6" w14:textId="77777777" w:rsidR="008C5756" w:rsidRDefault="008C5756" w:rsidP="008C5756">
      <w:r w:rsidRPr="00EF73AE">
        <w:rPr>
          <w:b/>
        </w:rPr>
        <w:t>Principais Etapas do Projeto:</w:t>
      </w:r>
      <w:r>
        <w:t xml:space="preserve"> Planejamento, dimensionamento e instalação de conjunto de servidores e serviços web (</w:t>
      </w:r>
      <w:proofErr w:type="spellStart"/>
      <w:r>
        <w:t>Farm</w:t>
      </w:r>
      <w:proofErr w:type="spellEnd"/>
      <w:r>
        <w:t xml:space="preserve">) de SharePoint 2013 para a integração entre os processos de </w:t>
      </w:r>
      <w:proofErr w:type="spellStart"/>
      <w:r>
        <w:t>Backend</w:t>
      </w:r>
      <w:proofErr w:type="spellEnd"/>
      <w:r>
        <w:t xml:space="preserve"> empresarial não gerenciados pelo ERP TOTVS e atividades do dia-a-dia gerenciadas pelos portais de colaboração garantindo a integração entre os diversos processos de negócios e a s ferramentas de supervisão gerencial da performance dos negócios</w:t>
      </w:r>
    </w:p>
    <w:p w14:paraId="5920422F" w14:textId="77777777" w:rsidR="008C5756" w:rsidRDefault="008C5756" w:rsidP="008C5756"/>
    <w:p w14:paraId="4597DE04" w14:textId="1C780DEB" w:rsidR="008C5756" w:rsidRDefault="00EF73AE" w:rsidP="008C5756">
      <w:r>
        <w:t>Julho/</w:t>
      </w:r>
      <w:r w:rsidR="008C5756">
        <w:t xml:space="preserve">2016 </w:t>
      </w:r>
      <w:r>
        <w:t>–</w:t>
      </w:r>
      <w:r w:rsidR="008C5756">
        <w:t xml:space="preserve"> </w:t>
      </w:r>
      <w:r>
        <w:t>Setembro/</w:t>
      </w:r>
      <w:r w:rsidR="008C5756">
        <w:t>2016</w:t>
      </w:r>
    </w:p>
    <w:p w14:paraId="6E2D0A3B" w14:textId="77777777" w:rsidR="008C5756" w:rsidRDefault="008C5756" w:rsidP="008C5756">
      <w:r w:rsidRPr="00EF73AE">
        <w:rPr>
          <w:b/>
        </w:rPr>
        <w:t>Empresa</w:t>
      </w:r>
      <w:r>
        <w:t>: Coty Inc.</w:t>
      </w:r>
    </w:p>
    <w:p w14:paraId="50EE5DE9" w14:textId="77777777" w:rsidR="008C5756" w:rsidRDefault="008C5756" w:rsidP="008C5756">
      <w:r w:rsidRPr="00EF73AE">
        <w:rPr>
          <w:b/>
        </w:rPr>
        <w:t>Cargo Ocupado</w:t>
      </w:r>
      <w:r>
        <w:t>: Gerencia de Projeto e Liderança Técnica.</w:t>
      </w:r>
    </w:p>
    <w:p w14:paraId="6395A3CF" w14:textId="77777777" w:rsidR="008C5756" w:rsidRDefault="008C5756" w:rsidP="008C5756">
      <w:r w:rsidRPr="00EF73AE">
        <w:rPr>
          <w:b/>
        </w:rPr>
        <w:t>Projeto</w:t>
      </w:r>
      <w:r>
        <w:t xml:space="preserve">: Migração dos Portais de Colaboração das Empresas, anteriormente pertencentes a </w:t>
      </w:r>
      <w:proofErr w:type="spellStart"/>
      <w:r>
        <w:t>Hypermarcas</w:t>
      </w:r>
      <w:proofErr w:type="spellEnd"/>
      <w:r>
        <w:t>, para a infraestrutura de TI do Grupo Coty</w:t>
      </w:r>
    </w:p>
    <w:p w14:paraId="7EBA392D" w14:textId="77777777" w:rsidR="008C5756" w:rsidRDefault="008C5756" w:rsidP="008C5756">
      <w:r w:rsidRPr="00EF73AE">
        <w:rPr>
          <w:b/>
        </w:rPr>
        <w:t>Principais Etapas do Projeto</w:t>
      </w:r>
      <w:r>
        <w:t xml:space="preserve">: Levantamento da situação atual dos portais e ferramentas de colaboração existentes nas empresas migradas da </w:t>
      </w:r>
      <w:proofErr w:type="spellStart"/>
      <w:r>
        <w:t>Hypermarcas</w:t>
      </w:r>
      <w:proofErr w:type="spellEnd"/>
      <w:r>
        <w:t xml:space="preserve"> para a Coty. Planejamento das atividades a serem executadas dentro e fora do Brasil. Gestão dos </w:t>
      </w:r>
      <w:proofErr w:type="spellStart"/>
      <w:r>
        <w:t>stakeholders</w:t>
      </w:r>
      <w:proofErr w:type="spellEnd"/>
      <w:r>
        <w:t xml:space="preserve"> Globais e Locais. Execução da migração e desenvolvimento de aplicativos e aplicações de suporte </w:t>
      </w:r>
      <w:proofErr w:type="spellStart"/>
      <w:r>
        <w:t>a</w:t>
      </w:r>
      <w:proofErr w:type="spellEnd"/>
      <w:r>
        <w:t xml:space="preserve"> migração do conteúdo de banco de dados e portais de colaboração de uma estrutura local centralizada (vertical) para uma estrutura global distribuída (horizontal)</w:t>
      </w:r>
    </w:p>
    <w:p w14:paraId="493072A7" w14:textId="6AA2BFBF" w:rsidR="00EF73AE" w:rsidRDefault="00EF73AE">
      <w:r>
        <w:br w:type="page"/>
      </w:r>
    </w:p>
    <w:p w14:paraId="62AB3B85" w14:textId="765E7D81" w:rsidR="008C5756" w:rsidRDefault="008C5756" w:rsidP="008C5756">
      <w:r>
        <w:lastRenderedPageBreak/>
        <w:t xml:space="preserve">De: </w:t>
      </w:r>
      <w:r w:rsidR="00EF73AE">
        <w:t>Janeiro/</w:t>
      </w:r>
      <w:r>
        <w:t xml:space="preserve">2016 Até </w:t>
      </w:r>
      <w:proofErr w:type="gramStart"/>
      <w:r w:rsidR="00EF73AE">
        <w:t>Julho</w:t>
      </w:r>
      <w:proofErr w:type="gramEnd"/>
      <w:r w:rsidR="00EF73AE">
        <w:t>/</w:t>
      </w:r>
      <w:r>
        <w:t>2016</w:t>
      </w:r>
    </w:p>
    <w:p w14:paraId="5E1748C3" w14:textId="77777777" w:rsidR="008C5756" w:rsidRDefault="008C5756" w:rsidP="008C5756">
      <w:r w:rsidRPr="00EF73AE">
        <w:rPr>
          <w:b/>
        </w:rPr>
        <w:t>Empresa</w:t>
      </w:r>
      <w:r>
        <w:t xml:space="preserve">: </w:t>
      </w:r>
      <w:proofErr w:type="gramStart"/>
      <w:r>
        <w:t>MSD(</w:t>
      </w:r>
      <w:proofErr w:type="gramEnd"/>
      <w:r>
        <w:t xml:space="preserve">Merck Sharp &amp; </w:t>
      </w:r>
      <w:proofErr w:type="spellStart"/>
      <w:r>
        <w:t>Dohme</w:t>
      </w:r>
      <w:proofErr w:type="spellEnd"/>
      <w:r>
        <w:t>)</w:t>
      </w:r>
    </w:p>
    <w:p w14:paraId="3E4F4CD0" w14:textId="77777777" w:rsidR="008C5756" w:rsidRDefault="008C5756" w:rsidP="008C5756">
      <w:r>
        <w:t>Cargo Ocupado: Gerencia de Projeto e Liderança Técnica.</w:t>
      </w:r>
    </w:p>
    <w:p w14:paraId="03429797" w14:textId="77777777" w:rsidR="008C5756" w:rsidRDefault="008C5756" w:rsidP="008C5756">
      <w:r w:rsidRPr="00EF73AE">
        <w:rPr>
          <w:b/>
        </w:rPr>
        <w:t>Projeto:</w:t>
      </w:r>
      <w:r>
        <w:t xml:space="preserve"> Sistema para o gerenciamento do processo de solicitação, aprovação e execução de doações.</w:t>
      </w:r>
    </w:p>
    <w:p w14:paraId="2CBE2F08" w14:textId="77777777" w:rsidR="008C5756" w:rsidRDefault="008C5756" w:rsidP="008C5756">
      <w:r w:rsidRPr="00EF73AE">
        <w:rPr>
          <w:b/>
        </w:rPr>
        <w:t>Principais Etapas do Projeto</w:t>
      </w:r>
      <w:r>
        <w:t xml:space="preserve">: Levantamento de Requisitos de negócio, Arquitetura da Solução, Planejamento Técnico, Gestão de Riscos e </w:t>
      </w:r>
      <w:proofErr w:type="spellStart"/>
      <w:r>
        <w:t>Stakeholders</w:t>
      </w:r>
      <w:proofErr w:type="spellEnd"/>
      <w:r>
        <w:t xml:space="preserve">, Execução Técnica utilizando SharePoint 2010, </w:t>
      </w:r>
      <w:proofErr w:type="spellStart"/>
      <w:r>
        <w:t>Javasript</w:t>
      </w:r>
      <w:proofErr w:type="spellEnd"/>
      <w:r>
        <w:t xml:space="preserve">, </w:t>
      </w:r>
      <w:proofErr w:type="spellStart"/>
      <w:r>
        <w:t>Nintex</w:t>
      </w:r>
      <w:proofErr w:type="spellEnd"/>
      <w:r>
        <w:t xml:space="preserve"> Workflows e integração com Banco de Dados Microsoft SQL e Oracle</w:t>
      </w:r>
    </w:p>
    <w:p w14:paraId="171F2213" w14:textId="77777777" w:rsidR="008C5756" w:rsidRDefault="008C5756" w:rsidP="008C5756"/>
    <w:p w14:paraId="206AE70E" w14:textId="0DA4D963" w:rsidR="008C5756" w:rsidRDefault="008C5756" w:rsidP="008C5756">
      <w:r>
        <w:t xml:space="preserve">De: </w:t>
      </w:r>
      <w:r w:rsidR="00EF73AE">
        <w:t>Setembro/</w:t>
      </w:r>
      <w:r>
        <w:t>2015</w:t>
      </w:r>
      <w:r w:rsidR="00EF73AE">
        <w:t xml:space="preserve"> - </w:t>
      </w:r>
      <w:r>
        <w:t xml:space="preserve"> </w:t>
      </w:r>
      <w:r w:rsidR="00EF73AE">
        <w:t>Janeiro/</w:t>
      </w:r>
      <w:r>
        <w:t>2016</w:t>
      </w:r>
    </w:p>
    <w:p w14:paraId="402EC7BF" w14:textId="77777777" w:rsidR="008C5756" w:rsidRDefault="008C5756" w:rsidP="008C5756">
      <w:r w:rsidRPr="00EF73AE">
        <w:rPr>
          <w:b/>
        </w:rPr>
        <w:t>Empresa</w:t>
      </w:r>
      <w:r>
        <w:t>: Braskem</w:t>
      </w:r>
    </w:p>
    <w:p w14:paraId="5DB1C50C" w14:textId="77777777" w:rsidR="008C5756" w:rsidRDefault="008C5756" w:rsidP="008C5756">
      <w:r w:rsidRPr="00EF73AE">
        <w:rPr>
          <w:b/>
        </w:rPr>
        <w:t>Cargo Ocupado</w:t>
      </w:r>
      <w:r>
        <w:t xml:space="preserve">: Gerencia de Projeto e Liderança Técnica </w:t>
      </w:r>
    </w:p>
    <w:p w14:paraId="07E15553" w14:textId="77777777" w:rsidR="008C5756" w:rsidRDefault="008C5756" w:rsidP="008C5756">
      <w:r w:rsidRPr="00EF73AE">
        <w:rPr>
          <w:b/>
        </w:rPr>
        <w:t>Projeto</w:t>
      </w:r>
      <w:r>
        <w:t>: Desenvolvimento do Portal Web Memória Técnica Braskem</w:t>
      </w:r>
    </w:p>
    <w:p w14:paraId="6A92FD35" w14:textId="77777777" w:rsidR="008C5756" w:rsidRDefault="008C5756" w:rsidP="008C5756">
      <w:r w:rsidRPr="00EF73AE">
        <w:rPr>
          <w:b/>
        </w:rPr>
        <w:t>Principais Etapas do Projeto</w:t>
      </w:r>
      <w:r>
        <w:t xml:space="preserve">: Levantamento de Requisitos de negócio, Arquitetura da Solução, Planejamento Técnico, Gestão de Riscos e </w:t>
      </w:r>
      <w:proofErr w:type="spellStart"/>
      <w:r>
        <w:t>Stakeholders</w:t>
      </w:r>
      <w:proofErr w:type="spellEnd"/>
      <w:r>
        <w:t xml:space="preserve">, Execução Técnica utilizando SAP, SharePoint 2013, </w:t>
      </w:r>
      <w:proofErr w:type="spellStart"/>
      <w:r>
        <w:t>Javasript</w:t>
      </w:r>
      <w:proofErr w:type="spellEnd"/>
      <w:r>
        <w:t xml:space="preserve">, </w:t>
      </w:r>
      <w:proofErr w:type="spellStart"/>
      <w:r>
        <w:t>Nintex</w:t>
      </w:r>
      <w:proofErr w:type="spellEnd"/>
      <w:r>
        <w:t xml:space="preserve"> Workflows e integração com Banco de Dados Microsoft SQL e Oracle com Tabelas do SAP</w:t>
      </w:r>
    </w:p>
    <w:p w14:paraId="2408D2F7" w14:textId="77777777" w:rsidR="008C5756" w:rsidRDefault="008C5756" w:rsidP="008C5756"/>
    <w:p w14:paraId="0192191D" w14:textId="77777777" w:rsidR="008C5756" w:rsidRDefault="008C5756" w:rsidP="008C5756"/>
    <w:p w14:paraId="5CDA16AB" w14:textId="042A2FC1" w:rsidR="008C5756" w:rsidRDefault="00EF73AE" w:rsidP="008C5756">
      <w:r>
        <w:t>Março/</w:t>
      </w:r>
      <w:r w:rsidR="008C5756">
        <w:t xml:space="preserve">2015 </w:t>
      </w:r>
      <w:r>
        <w:t>-</w:t>
      </w:r>
      <w:r w:rsidR="008C5756">
        <w:t xml:space="preserve"> </w:t>
      </w:r>
      <w:proofErr w:type="gramStart"/>
      <w:r>
        <w:t>Setembro</w:t>
      </w:r>
      <w:proofErr w:type="gramEnd"/>
      <w:r>
        <w:t>/</w:t>
      </w:r>
      <w:r w:rsidR="008C5756">
        <w:t>2015</w:t>
      </w:r>
    </w:p>
    <w:p w14:paraId="35A4939C" w14:textId="77777777" w:rsidR="008C5756" w:rsidRDefault="008C5756" w:rsidP="008C5756">
      <w:r w:rsidRPr="00EF73AE">
        <w:rPr>
          <w:b/>
        </w:rPr>
        <w:t>Empresa</w:t>
      </w:r>
      <w:r>
        <w:t xml:space="preserve">: </w:t>
      </w:r>
      <w:proofErr w:type="spellStart"/>
      <w:r>
        <w:t>Cobrape</w:t>
      </w:r>
      <w:proofErr w:type="spellEnd"/>
    </w:p>
    <w:p w14:paraId="05BFA5C9" w14:textId="77777777" w:rsidR="008C5756" w:rsidRDefault="008C5756" w:rsidP="008C5756">
      <w:r w:rsidRPr="00EF73AE">
        <w:rPr>
          <w:b/>
        </w:rPr>
        <w:t>Cargo Ocupado</w:t>
      </w:r>
      <w:r>
        <w:t xml:space="preserve">: Gerencia de Projeto e Liderança Técnica Arquitetura, </w:t>
      </w:r>
    </w:p>
    <w:p w14:paraId="2447C8E4" w14:textId="77777777" w:rsidR="008C5756" w:rsidRDefault="008C5756" w:rsidP="008C5756">
      <w:r w:rsidRPr="00EF73AE">
        <w:rPr>
          <w:b/>
        </w:rPr>
        <w:t>Projeto</w:t>
      </w:r>
      <w:r>
        <w:t>: Prova de conceito para a aplicação do Project Server 2013 ao gerenciamento e supervisão de obras e grandes programas de engenharia civil.</w:t>
      </w:r>
    </w:p>
    <w:p w14:paraId="70F2A77F" w14:textId="77777777" w:rsidR="008C5756" w:rsidRDefault="008C5756" w:rsidP="008C5756">
      <w:r w:rsidRPr="00EF73AE">
        <w:rPr>
          <w:b/>
        </w:rPr>
        <w:t>Principais Etapas do Projeto:</w:t>
      </w:r>
      <w:r>
        <w:t xml:space="preserve"> Levantamento de Requisitos de negócio, Arquitetura da Solução, Planejamento Técnico, Gestão de Riscos e </w:t>
      </w:r>
      <w:proofErr w:type="spellStart"/>
      <w:r>
        <w:t>Stakeholders</w:t>
      </w:r>
      <w:proofErr w:type="spellEnd"/>
      <w:r>
        <w:t>, Execução Técnica com Implantação do Microsoft Project Server 2013, SharePoint 2013 Enterprise e Ferramentas de BI.</w:t>
      </w:r>
    </w:p>
    <w:p w14:paraId="281096B8" w14:textId="790FFCFD" w:rsidR="00EF73AE" w:rsidRDefault="00EF73AE">
      <w:r>
        <w:br w:type="page"/>
      </w:r>
    </w:p>
    <w:p w14:paraId="75697B0E" w14:textId="77777777" w:rsidR="008C5756" w:rsidRDefault="008C5756" w:rsidP="008C5756"/>
    <w:p w14:paraId="1F72D3C2" w14:textId="2448FE87" w:rsidR="008C5756" w:rsidRDefault="00EF73AE" w:rsidP="008C5756">
      <w:r>
        <w:t>Junho/</w:t>
      </w:r>
      <w:proofErr w:type="gramStart"/>
      <w:r w:rsidR="008C5756">
        <w:t>2012  Até</w:t>
      </w:r>
      <w:proofErr w:type="gramEnd"/>
      <w:r w:rsidR="008C5756">
        <w:t xml:space="preserve"> </w:t>
      </w:r>
      <w:r>
        <w:t>Outubro/</w:t>
      </w:r>
      <w:r w:rsidR="008C5756">
        <w:t>2014</w:t>
      </w:r>
    </w:p>
    <w:p w14:paraId="133274D3" w14:textId="77777777" w:rsidR="008C5756" w:rsidRDefault="008C5756" w:rsidP="008C5756">
      <w:r w:rsidRPr="00EF73AE">
        <w:rPr>
          <w:b/>
        </w:rPr>
        <w:t>Empresa</w:t>
      </w:r>
      <w:r>
        <w:t>: Banco Itaú</w:t>
      </w:r>
    </w:p>
    <w:p w14:paraId="11B870BD" w14:textId="77777777" w:rsidR="008C5756" w:rsidRDefault="008C5756" w:rsidP="008C5756">
      <w:proofErr w:type="gramStart"/>
      <w:r w:rsidRPr="00EF73AE">
        <w:rPr>
          <w:b/>
        </w:rPr>
        <w:t>Cargo Ocupado</w:t>
      </w:r>
      <w:proofErr w:type="gramEnd"/>
      <w:r>
        <w:t>: Principal Arquiteto de TI para portais web corporativos do Banco Itaú - Atacado</w:t>
      </w:r>
    </w:p>
    <w:p w14:paraId="6BC9AAF8" w14:textId="77777777" w:rsidR="008C5756" w:rsidRDefault="008C5756" w:rsidP="008C5756">
      <w:r w:rsidRPr="00EF73AE">
        <w:rPr>
          <w:b/>
        </w:rPr>
        <w:t>Principais Atividades e Projetos</w:t>
      </w:r>
      <w:r>
        <w:t xml:space="preserve">: Desenvolvimento e aplicação de modelo de governança de SharePoint. Consultoria Técnica e Supervisão de mais de 60 projetos de Portais com tecnologia SharePoint. Migração de mais de 70 portais da plataforma SharePoint 2007 para SharePoint 2010 reduzindo custos e prazos. Criação e Gestão de mais de 250 projetos de portais de colaboração utilizando a plataforma SharePoint 2010. Elaboração e Aplicação de treinamento técnico para mais de 180 colaboradores. Desenvolvimento de Scripts em </w:t>
      </w:r>
      <w:proofErr w:type="spellStart"/>
      <w:r>
        <w:t>PowerShell</w:t>
      </w:r>
      <w:proofErr w:type="spellEnd"/>
      <w:r>
        <w:t xml:space="preserve"> para o monitoramento da infraestrutura de SharePoint; Criação do Portal da Governança de SharePoint para a divulgação das melhores práticas tanto em desenvolvimento quanta na utilizando do SharePoint</w:t>
      </w:r>
    </w:p>
    <w:p w14:paraId="32B0E1A8" w14:textId="77777777" w:rsidR="008C5756" w:rsidRDefault="008C5756" w:rsidP="008C5756"/>
    <w:p w14:paraId="46CDC3B8" w14:textId="07ED357C" w:rsidR="008C5756" w:rsidRDefault="00EF73AE" w:rsidP="008C5756">
      <w:r>
        <w:t>Janeiro/</w:t>
      </w:r>
      <w:proofErr w:type="gramStart"/>
      <w:r w:rsidR="008C5756">
        <w:t xml:space="preserve">2012  </w:t>
      </w:r>
      <w:r>
        <w:t>-</w:t>
      </w:r>
      <w:proofErr w:type="gramEnd"/>
      <w:r w:rsidR="008C5756">
        <w:t xml:space="preserve"> </w:t>
      </w:r>
      <w:r>
        <w:t>Junho/</w:t>
      </w:r>
      <w:r w:rsidR="008C5756">
        <w:t>2012</w:t>
      </w:r>
    </w:p>
    <w:p w14:paraId="5EDA53F1" w14:textId="77777777" w:rsidR="008C5756" w:rsidRDefault="008C5756" w:rsidP="008C5756">
      <w:r w:rsidRPr="00EF73AE">
        <w:rPr>
          <w:b/>
        </w:rPr>
        <w:t>Empresa</w:t>
      </w:r>
      <w:r>
        <w:t>: Stefanini</w:t>
      </w:r>
    </w:p>
    <w:p w14:paraId="78D3262E" w14:textId="77777777" w:rsidR="008C5756" w:rsidRDefault="008C5756" w:rsidP="008C5756">
      <w:r w:rsidRPr="00EF73AE">
        <w:rPr>
          <w:b/>
        </w:rPr>
        <w:t>Cargo Ocupado</w:t>
      </w:r>
      <w:r>
        <w:t xml:space="preserve">: Gerencia de Projeto e Liderança Técnica Arquitetura, </w:t>
      </w:r>
    </w:p>
    <w:p w14:paraId="576CA68D" w14:textId="77777777" w:rsidR="008C5756" w:rsidRDefault="008C5756" w:rsidP="008C5756">
      <w:r>
        <w:t xml:space="preserve">Projeto: Migração, Estabilização e Suporte dos portais corporativos de gestão do conhecimento e negócio (SharePoint e .Net) do cliente Braskem de uma estrutura </w:t>
      </w:r>
      <w:proofErr w:type="gramStart"/>
      <w:r>
        <w:t>local Verticalizada</w:t>
      </w:r>
      <w:proofErr w:type="gramEnd"/>
      <w:r>
        <w:t xml:space="preserve"> para uma estrutura Global - Horizontal</w:t>
      </w:r>
    </w:p>
    <w:p w14:paraId="7E3E422A" w14:textId="77777777" w:rsidR="008C5756" w:rsidRDefault="008C5756" w:rsidP="008C5756">
      <w:r>
        <w:t xml:space="preserve">Principais Etapas do Projeto: Levantamento de Requisitos de negócio, Arquitetura da Solução, Planejamento Técnico, Gestão de Riscos e </w:t>
      </w:r>
      <w:proofErr w:type="spellStart"/>
      <w:r>
        <w:t>Stakeholders</w:t>
      </w:r>
      <w:proofErr w:type="spellEnd"/>
      <w:r>
        <w:t xml:space="preserve">, Execução Técnica com migração e estabilização de infraestrutura de portais </w:t>
      </w:r>
      <w:proofErr w:type="gramStart"/>
      <w:r>
        <w:t>web  SharePoint</w:t>
      </w:r>
      <w:proofErr w:type="gramEnd"/>
      <w:r>
        <w:t xml:space="preserve"> 2013 Enterprise</w:t>
      </w:r>
    </w:p>
    <w:p w14:paraId="357D4862" w14:textId="77777777" w:rsidR="008C5756" w:rsidRDefault="008C5756" w:rsidP="008C5756"/>
    <w:p w14:paraId="224EACA6" w14:textId="00DAF0D8" w:rsidR="008C5756" w:rsidRDefault="00EF73AE" w:rsidP="008C5756">
      <w:r>
        <w:t>Junho/</w:t>
      </w:r>
      <w:r w:rsidR="008C5756">
        <w:t xml:space="preserve">2011 </w:t>
      </w:r>
      <w:r>
        <w:t>- janeiro</w:t>
      </w:r>
      <w:r w:rsidR="008C5756">
        <w:t xml:space="preserve"> 2012</w:t>
      </w:r>
    </w:p>
    <w:p w14:paraId="3F421600" w14:textId="77777777" w:rsidR="008C5756" w:rsidRDefault="008C5756" w:rsidP="008C5756">
      <w:r w:rsidRPr="00EF73AE">
        <w:rPr>
          <w:b/>
        </w:rPr>
        <w:t>Empresa</w:t>
      </w:r>
      <w:r>
        <w:t xml:space="preserve">: </w:t>
      </w:r>
      <w:proofErr w:type="spellStart"/>
      <w:r>
        <w:t>Avanade</w:t>
      </w:r>
      <w:proofErr w:type="spellEnd"/>
      <w:r>
        <w:t xml:space="preserve"> (Accenture)</w:t>
      </w:r>
    </w:p>
    <w:p w14:paraId="6552D298" w14:textId="77777777" w:rsidR="008C5756" w:rsidRDefault="008C5756" w:rsidP="008C5756">
      <w:r w:rsidRPr="00EF73AE">
        <w:rPr>
          <w:b/>
        </w:rPr>
        <w:t>Projetos</w:t>
      </w:r>
      <w:r>
        <w:t>: Portal Web Corporativo para o banco de Varejo do Itaú/Portal Web de Busca Inteligente para o banco de Atacado do Itaú</w:t>
      </w:r>
    </w:p>
    <w:p w14:paraId="3565EDD5" w14:textId="77777777" w:rsidR="008C5756" w:rsidRDefault="008C5756" w:rsidP="008C5756">
      <w:r w:rsidRPr="00EF73AE">
        <w:rPr>
          <w:b/>
        </w:rPr>
        <w:t>Cargo Ocupado</w:t>
      </w:r>
      <w:r>
        <w:t>: Gerencia de Projeto e Liderança Técnica Arquitetura</w:t>
      </w:r>
    </w:p>
    <w:p w14:paraId="2261CB57" w14:textId="77777777" w:rsidR="008C5756" w:rsidRDefault="008C5756" w:rsidP="008C5756">
      <w:r>
        <w:t xml:space="preserve">Principais Etapas do projeto: Levantamento de Requisitos de negócio, Arquitetura da Solução, Planejamento Técnico, Gestão de Riscos e </w:t>
      </w:r>
      <w:proofErr w:type="spellStart"/>
      <w:r>
        <w:t>Stakeholders</w:t>
      </w:r>
      <w:proofErr w:type="spellEnd"/>
      <w:r>
        <w:t xml:space="preserve">, Execução Técnica: Desenvolvimento de Portal Web Corporativo para o banco de Varejo (Presente em Todas as Agencias), Desenvolvimento de portal de Busca e Classificação do Conhecimento para o banco de Varejo. Apoio consultivo em diversos projetos da Accenture e </w:t>
      </w:r>
      <w:proofErr w:type="spellStart"/>
      <w:r>
        <w:t>Avanade</w:t>
      </w:r>
      <w:proofErr w:type="spellEnd"/>
      <w:r>
        <w:t>.</w:t>
      </w:r>
    </w:p>
    <w:p w14:paraId="1CC27C9C" w14:textId="77777777" w:rsidR="008C5756" w:rsidRDefault="008C5756" w:rsidP="008C5756"/>
    <w:p w14:paraId="6C332265" w14:textId="15F237A9" w:rsidR="008C5756" w:rsidRDefault="00EF73AE" w:rsidP="008C5756">
      <w:r>
        <w:t>Março/</w:t>
      </w:r>
      <w:r w:rsidR="008C5756">
        <w:t xml:space="preserve">2011 Até </w:t>
      </w:r>
      <w:proofErr w:type="gramStart"/>
      <w:r>
        <w:t>Junho</w:t>
      </w:r>
      <w:proofErr w:type="gramEnd"/>
      <w:r>
        <w:t>/</w:t>
      </w:r>
      <w:r w:rsidR="008C5756">
        <w:t>2011</w:t>
      </w:r>
    </w:p>
    <w:p w14:paraId="00BB5F9A" w14:textId="77777777" w:rsidR="008C5756" w:rsidRDefault="008C5756" w:rsidP="008C5756">
      <w:r w:rsidRPr="00EF73AE">
        <w:rPr>
          <w:b/>
        </w:rPr>
        <w:t>Empresa</w:t>
      </w:r>
      <w:r>
        <w:t xml:space="preserve">: </w:t>
      </w:r>
      <w:proofErr w:type="spellStart"/>
      <w:r>
        <w:t>InforServer</w:t>
      </w:r>
      <w:proofErr w:type="spellEnd"/>
    </w:p>
    <w:p w14:paraId="2F4F416E" w14:textId="77777777" w:rsidR="008C5756" w:rsidRDefault="008C5756" w:rsidP="008C5756">
      <w:r w:rsidRPr="00EF73AE">
        <w:rPr>
          <w:b/>
        </w:rPr>
        <w:t>Cargo Ocupado</w:t>
      </w:r>
      <w:r>
        <w:t>: Gerencia de Projeto e Liderança Técnica Arquitetura</w:t>
      </w:r>
    </w:p>
    <w:p w14:paraId="0E8DF26E" w14:textId="77777777" w:rsidR="008C5756" w:rsidRDefault="008C5756" w:rsidP="008C5756">
      <w:r>
        <w:t xml:space="preserve">Principais Etapas do projeto: Levantamento de Requisitos de negócio, Arquitetura da Solução, Planejamento Técnico, Gestão de Riscos e </w:t>
      </w:r>
      <w:proofErr w:type="spellStart"/>
      <w:r>
        <w:t>Stakeholders</w:t>
      </w:r>
      <w:proofErr w:type="spellEnd"/>
      <w:r>
        <w:t xml:space="preserve">, Execução Técnica: Desenvolvimento de portal de Busca e Classificação do Conhecimento </w:t>
      </w:r>
    </w:p>
    <w:p w14:paraId="6FFF5257" w14:textId="37B76DB2" w:rsidR="008C5756" w:rsidRDefault="00EF73AE" w:rsidP="008C5756">
      <w:r>
        <w:t>Janeiro/</w:t>
      </w:r>
      <w:r w:rsidR="008C5756">
        <w:t xml:space="preserve">2011 </w:t>
      </w:r>
      <w:r>
        <w:t>–</w:t>
      </w:r>
      <w:r w:rsidR="008C5756">
        <w:t xml:space="preserve"> </w:t>
      </w:r>
      <w:r>
        <w:t>março/</w:t>
      </w:r>
      <w:r w:rsidR="008C5756">
        <w:t>2011</w:t>
      </w:r>
    </w:p>
    <w:p w14:paraId="3106D3BC" w14:textId="77777777" w:rsidR="008C5756" w:rsidRDefault="008C5756" w:rsidP="008C5756">
      <w:r w:rsidRPr="00EF73AE">
        <w:rPr>
          <w:b/>
        </w:rPr>
        <w:t>Empresa</w:t>
      </w:r>
      <w:r>
        <w:t>: Nestlé</w:t>
      </w:r>
    </w:p>
    <w:p w14:paraId="6DF59E26" w14:textId="77777777" w:rsidR="008C5756" w:rsidRDefault="008C5756" w:rsidP="008C5756">
      <w:r w:rsidRPr="00EF73AE">
        <w:rPr>
          <w:b/>
        </w:rPr>
        <w:t>Cargo Ocupado</w:t>
      </w:r>
      <w:r>
        <w:t>: Gerencia de Projeto e Liderança Técnica Arquitetura</w:t>
      </w:r>
    </w:p>
    <w:p w14:paraId="02C10342" w14:textId="77777777" w:rsidR="008C5756" w:rsidRDefault="008C5756" w:rsidP="008C5756">
      <w:r w:rsidRPr="00EF73AE">
        <w:rPr>
          <w:b/>
        </w:rPr>
        <w:t>Projeto</w:t>
      </w:r>
      <w:r>
        <w:t>: Estabilização dos Portais de Colaboração Web da Nestlé, mundial</w:t>
      </w:r>
    </w:p>
    <w:p w14:paraId="41A69A5F" w14:textId="77777777" w:rsidR="008C5756" w:rsidRDefault="008C5756" w:rsidP="008C5756">
      <w:r w:rsidRPr="00EF73AE">
        <w:rPr>
          <w:b/>
        </w:rPr>
        <w:t>Principais Etapas do projeto</w:t>
      </w:r>
      <w:r>
        <w:t xml:space="preserve">: Levantamento de Requisitos de negócio, Arquitetura da Solução, Planejamento Técnico, Gestão de Riscos e </w:t>
      </w:r>
      <w:proofErr w:type="spellStart"/>
      <w:r>
        <w:t>Stakeholders</w:t>
      </w:r>
      <w:proofErr w:type="spellEnd"/>
      <w:r>
        <w:t>, Execução Técnica: Gestão/Redução/Eliminação de incidentes, reconfiguração de arquitetura técnica de TI</w:t>
      </w:r>
    </w:p>
    <w:p w14:paraId="2F7D0C7A" w14:textId="77777777" w:rsidR="008C5756" w:rsidRDefault="008C5756" w:rsidP="008C5756"/>
    <w:p w14:paraId="6B546641" w14:textId="7361BF9A" w:rsidR="008C5756" w:rsidRDefault="00EF73AE" w:rsidP="008C5756">
      <w:r>
        <w:t>Abril/</w:t>
      </w:r>
      <w:r w:rsidR="008C5756">
        <w:t xml:space="preserve">2010 </w:t>
      </w:r>
      <w:r>
        <w:t>–</w:t>
      </w:r>
      <w:r w:rsidR="008C5756">
        <w:t xml:space="preserve"> </w:t>
      </w:r>
      <w:r>
        <w:t>março/</w:t>
      </w:r>
      <w:r w:rsidR="008C5756">
        <w:t>2011</w:t>
      </w:r>
    </w:p>
    <w:p w14:paraId="1FE3C5D3" w14:textId="77777777" w:rsidR="008C5756" w:rsidRDefault="008C5756" w:rsidP="008C5756">
      <w:r w:rsidRPr="00EF73AE">
        <w:rPr>
          <w:b/>
        </w:rPr>
        <w:t>Empresa</w:t>
      </w:r>
      <w:r>
        <w:t>: Natura</w:t>
      </w:r>
    </w:p>
    <w:p w14:paraId="0028ED06" w14:textId="77777777" w:rsidR="008C5756" w:rsidRDefault="008C5756" w:rsidP="008C5756">
      <w:r w:rsidRPr="00EF73AE">
        <w:rPr>
          <w:b/>
        </w:rPr>
        <w:t>Cargo Ocupado</w:t>
      </w:r>
      <w:r>
        <w:t>: Gerencia de Projeto e Liderança Técnica Arquitetura</w:t>
      </w:r>
    </w:p>
    <w:p w14:paraId="3D19A997" w14:textId="77777777" w:rsidR="008C5756" w:rsidRDefault="008C5756" w:rsidP="008C5756">
      <w:r w:rsidRPr="00EF73AE">
        <w:rPr>
          <w:b/>
        </w:rPr>
        <w:t>Projeto</w:t>
      </w:r>
      <w:r>
        <w:t>: Desenvolvimento de um portal para a colaboração entre a Natura e o MIT (Massachusetts Institute of Technology).</w:t>
      </w:r>
    </w:p>
    <w:p w14:paraId="1C8BD85B" w14:textId="77777777" w:rsidR="008C5756" w:rsidRDefault="008C5756" w:rsidP="008C5756">
      <w:r w:rsidRPr="00EF73AE">
        <w:rPr>
          <w:b/>
        </w:rPr>
        <w:t>Principais Etapas do projeto</w:t>
      </w:r>
      <w:r>
        <w:t xml:space="preserve">: Levantamento de Requisitos de negócio, Arquitetura da Solução, Planejamento Técnico, Gestão de Riscos e </w:t>
      </w:r>
      <w:proofErr w:type="spellStart"/>
      <w:r>
        <w:t>Stakeholders</w:t>
      </w:r>
      <w:proofErr w:type="spellEnd"/>
      <w:r>
        <w:t>, Execução Técnica: Desenvolvimento de aplicação e portais web de colaboração</w:t>
      </w:r>
    </w:p>
    <w:p w14:paraId="3BF7DC66" w14:textId="3AD0A88C" w:rsidR="008F76E0" w:rsidRDefault="008F76E0">
      <w:r>
        <w:br w:type="page"/>
      </w:r>
    </w:p>
    <w:p w14:paraId="71DEC94A" w14:textId="77777777" w:rsidR="008C5756" w:rsidRDefault="008C5756" w:rsidP="008C5756"/>
    <w:p w14:paraId="2ECEF784" w14:textId="3158E833" w:rsidR="008C5756" w:rsidRDefault="008F76E0" w:rsidP="008C5756">
      <w:r>
        <w:t>Fevereiro/</w:t>
      </w:r>
      <w:r w:rsidR="008C5756">
        <w:t xml:space="preserve">2009 Até </w:t>
      </w:r>
      <w:proofErr w:type="gramStart"/>
      <w:r>
        <w:t>Abril</w:t>
      </w:r>
      <w:proofErr w:type="gramEnd"/>
      <w:r>
        <w:t>/</w:t>
      </w:r>
      <w:r w:rsidR="008C5756">
        <w:t>2010</w:t>
      </w:r>
    </w:p>
    <w:p w14:paraId="54FA6136" w14:textId="77777777" w:rsidR="008C5756" w:rsidRDefault="008C5756" w:rsidP="008C5756">
      <w:r w:rsidRPr="00EF73AE">
        <w:rPr>
          <w:b/>
        </w:rPr>
        <w:t>Empresa</w:t>
      </w:r>
      <w:r>
        <w:t xml:space="preserve">: </w:t>
      </w:r>
      <w:proofErr w:type="spellStart"/>
      <w:r>
        <w:t>SysMap</w:t>
      </w:r>
      <w:proofErr w:type="spellEnd"/>
    </w:p>
    <w:p w14:paraId="247041CA" w14:textId="77777777" w:rsidR="008C5756" w:rsidRDefault="008C5756" w:rsidP="008C5756">
      <w:r w:rsidRPr="00EF73AE">
        <w:rPr>
          <w:b/>
        </w:rPr>
        <w:t>Cargo Ocupado</w:t>
      </w:r>
      <w:r>
        <w:t>: Gerencia de Projeto e Liderança Técnica Arquitetura</w:t>
      </w:r>
    </w:p>
    <w:p w14:paraId="0198AED0" w14:textId="77777777" w:rsidR="008C5756" w:rsidRDefault="008C5756" w:rsidP="008C5756">
      <w:r w:rsidRPr="00EF73AE">
        <w:rPr>
          <w:b/>
        </w:rPr>
        <w:t>Projeto</w:t>
      </w:r>
      <w:r>
        <w:t>: Desenvolvimento do Ambiente de Colaboração de Gestão do Conhecimento utilizando portais web de colaboração dinâmica para facilitar a gestão de projetos e atividade de consultores técnicos</w:t>
      </w:r>
    </w:p>
    <w:p w14:paraId="59771F87" w14:textId="77777777" w:rsidR="008C5756" w:rsidRDefault="008C5756" w:rsidP="008C5756">
      <w:r>
        <w:t xml:space="preserve">Principais Etapas do projeto: Levantamento de Requisitos de negócio, Arquitetura da Solução, Planejamento Técnico, Gestão de Riscos e </w:t>
      </w:r>
      <w:proofErr w:type="spellStart"/>
      <w:r>
        <w:t>Stakeholders</w:t>
      </w:r>
      <w:proofErr w:type="spellEnd"/>
      <w:r>
        <w:t>, Execução Técnica: Desenvolvimento de aplicação e portais web de colaboração</w:t>
      </w:r>
    </w:p>
    <w:p w14:paraId="3CA21D65" w14:textId="025FA209" w:rsidR="008C5756" w:rsidRDefault="008F76E0" w:rsidP="008C5756">
      <w:r>
        <w:t>Setembro/</w:t>
      </w:r>
      <w:r w:rsidR="008C5756">
        <w:t xml:space="preserve">2006 </w:t>
      </w:r>
      <w:r>
        <w:t>-</w:t>
      </w:r>
      <w:r w:rsidR="008C5756">
        <w:t xml:space="preserve"> </w:t>
      </w:r>
      <w:proofErr w:type="gramStart"/>
      <w:r>
        <w:t>Outubro</w:t>
      </w:r>
      <w:proofErr w:type="gramEnd"/>
      <w:r>
        <w:t>/</w:t>
      </w:r>
      <w:r w:rsidR="008C5756">
        <w:t>2008</w:t>
      </w:r>
    </w:p>
    <w:p w14:paraId="324E92CB" w14:textId="77777777" w:rsidR="008C5756" w:rsidRDefault="008C5756" w:rsidP="008C5756">
      <w:r w:rsidRPr="008F76E0">
        <w:rPr>
          <w:b/>
        </w:rPr>
        <w:t>Empresa</w:t>
      </w:r>
      <w:r>
        <w:t xml:space="preserve">: </w:t>
      </w:r>
      <w:proofErr w:type="spellStart"/>
      <w:r>
        <w:t>Apsen</w:t>
      </w:r>
      <w:proofErr w:type="spellEnd"/>
      <w:r>
        <w:t xml:space="preserve"> </w:t>
      </w:r>
      <w:proofErr w:type="spellStart"/>
      <w:r>
        <w:t>Farmecêutica</w:t>
      </w:r>
      <w:proofErr w:type="spellEnd"/>
    </w:p>
    <w:p w14:paraId="0B624D31" w14:textId="77777777" w:rsidR="008C5756" w:rsidRDefault="008C5756" w:rsidP="008C5756">
      <w:r w:rsidRPr="008F76E0">
        <w:rPr>
          <w:b/>
        </w:rPr>
        <w:t>Cargo Ocupado:</w:t>
      </w:r>
      <w:r>
        <w:t xml:space="preserve"> Gerente de Projetos de Inovação e TI</w:t>
      </w:r>
    </w:p>
    <w:p w14:paraId="5538034D" w14:textId="77777777" w:rsidR="008C5756" w:rsidRDefault="008C5756" w:rsidP="008C5756">
      <w:r w:rsidRPr="008F76E0">
        <w:rPr>
          <w:b/>
        </w:rPr>
        <w:t>Projetos</w:t>
      </w:r>
      <w:r>
        <w:t>: Desenvolvimento do Ambiente de Colaboração de Gestão do Conhecimento para o desenvolvimento de novos medicamentos, Automação do Processo de Gestão de amostras em processo de estabilidade.</w:t>
      </w:r>
    </w:p>
    <w:p w14:paraId="60E38B25" w14:textId="77777777" w:rsidR="008C5756" w:rsidRDefault="008C5756" w:rsidP="008C5756">
      <w:r w:rsidRPr="008F76E0">
        <w:rPr>
          <w:b/>
        </w:rPr>
        <w:t>Principais Etapas do projeto</w:t>
      </w:r>
      <w:r>
        <w:t xml:space="preserve">: Levantamento de Requisitos de negócio, Arquitetura da Solução, Planejamento Técnico, Gestão de Riscos e </w:t>
      </w:r>
      <w:proofErr w:type="spellStart"/>
      <w:r>
        <w:t>Stakeholders</w:t>
      </w:r>
      <w:proofErr w:type="spellEnd"/>
      <w:r>
        <w:t>, Execução Técnica: Desenvolvimento de aplicação e portais web de colaboração utilizando Microsoft SQL, C#, C++</w:t>
      </w:r>
    </w:p>
    <w:p w14:paraId="145DF30B" w14:textId="77777777" w:rsidR="008C5756" w:rsidRDefault="008C5756" w:rsidP="008C5756"/>
    <w:p w14:paraId="7341B659" w14:textId="77777777" w:rsidR="008C5756" w:rsidRDefault="008C5756" w:rsidP="008C5756"/>
    <w:p w14:paraId="3AFD6DDE" w14:textId="3F60372C" w:rsidR="008C5756" w:rsidRDefault="008F76E0" w:rsidP="008C5756">
      <w:r>
        <w:t>Janeiro/</w:t>
      </w:r>
      <w:r w:rsidR="008C5756">
        <w:t xml:space="preserve">2000 Até </w:t>
      </w:r>
      <w:proofErr w:type="gramStart"/>
      <w:r>
        <w:t>Outubro</w:t>
      </w:r>
      <w:proofErr w:type="gramEnd"/>
      <w:r>
        <w:t>/</w:t>
      </w:r>
      <w:r w:rsidR="008C5756">
        <w:t>2006</w:t>
      </w:r>
    </w:p>
    <w:p w14:paraId="276CA91A" w14:textId="77777777" w:rsidR="008C5756" w:rsidRDefault="008C5756" w:rsidP="008C5756">
      <w:r>
        <w:t xml:space="preserve">Empresa: Siemens PLM </w:t>
      </w:r>
      <w:proofErr w:type="spellStart"/>
      <w:r>
        <w:t>Solutions</w:t>
      </w:r>
      <w:proofErr w:type="spellEnd"/>
      <w:r>
        <w:t xml:space="preserve"> (</w:t>
      </w:r>
      <w:proofErr w:type="spellStart"/>
      <w:r>
        <w:t>Unigraphics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)</w:t>
      </w:r>
    </w:p>
    <w:p w14:paraId="0EA020EA" w14:textId="77777777" w:rsidR="008C5756" w:rsidRDefault="008C5756" w:rsidP="008C5756">
      <w:r w:rsidRPr="008F76E0">
        <w:rPr>
          <w:b/>
        </w:rPr>
        <w:t>Cargo Ocupado</w:t>
      </w:r>
      <w:r>
        <w:t>: Coordenador de Marketing Técnico</w:t>
      </w:r>
    </w:p>
    <w:p w14:paraId="301B7C03" w14:textId="77777777" w:rsidR="008C5756" w:rsidRDefault="008C5756" w:rsidP="008C5756">
      <w:r>
        <w:t>Principais Atividades: Gestão do Marketing Técnico da Operação da América Latina da UGS. Desenvolvimento de Materiais Técnicos, Revistas, Anúncios, canais de Mídia, Websites e Estudos de casos ligados as tecnologias CAD/CAM/CAE e PLM.</w:t>
      </w:r>
    </w:p>
    <w:p w14:paraId="2971521D" w14:textId="77777777" w:rsidR="008C5756" w:rsidRDefault="008C5756" w:rsidP="008C5756"/>
    <w:p w14:paraId="7B67DFE6" w14:textId="26AA5D87" w:rsidR="008C5756" w:rsidRDefault="008C5756" w:rsidP="008C5756">
      <w:r>
        <w:t>De: 199</w:t>
      </w:r>
      <w:r w:rsidR="008F76E0">
        <w:t>2</w:t>
      </w:r>
      <w:r>
        <w:t xml:space="preserve"> Até 2000</w:t>
      </w:r>
    </w:p>
    <w:p w14:paraId="5B0571B0" w14:textId="3EC727F5" w:rsidR="008C5756" w:rsidRDefault="008C5756" w:rsidP="008C5756">
      <w:r>
        <w:t xml:space="preserve">Empresa: </w:t>
      </w:r>
      <w:r w:rsidR="008F76E0">
        <w:t>Consultoria de Simulações de Engenharia 3D</w:t>
      </w:r>
    </w:p>
    <w:p w14:paraId="7AE765F2" w14:textId="442FAE33" w:rsidR="008C5756" w:rsidRDefault="008C5756" w:rsidP="008C5756">
      <w:r>
        <w:t>Cargo Ocupado: Treinamento técnico e Consultoria em AutoCAD e Modelagem 3D</w:t>
      </w:r>
      <w:r w:rsidR="008F76E0">
        <w:t xml:space="preserve"> e sistemas de simulação</w:t>
      </w:r>
    </w:p>
    <w:p w14:paraId="5079E62C" w14:textId="44372BE9" w:rsidR="009D2BA7" w:rsidRPr="008E69A7" w:rsidRDefault="009D2BA7" w:rsidP="009D2BA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lastRenderedPageBreak/>
        <w:t>Certificações</w:t>
      </w:r>
    </w:p>
    <w:p w14:paraId="6F7FF76E" w14:textId="77777777" w:rsidR="009D2BA7" w:rsidRPr="008E69A7" w:rsidRDefault="009D2BA7" w:rsidP="009D2BA7">
      <w:pPr>
        <w:rPr>
          <w:b/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ITIL® Foundation Certificate in IT Service Management</w:t>
      </w:r>
      <w:r w:rsidRPr="008E69A7">
        <w:rPr>
          <w:b/>
          <w:color w:val="595959" w:themeColor="text1" w:themeTint="A6"/>
          <w:lang w:val="en-US"/>
        </w:rPr>
        <w:br/>
        <w:t>EXIN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4943678.20232804</w:t>
      </w:r>
      <w:r w:rsidRPr="008E69A7">
        <w:rPr>
          <w:color w:val="595959" w:themeColor="text1" w:themeTint="A6"/>
          <w:lang w:val="en-US"/>
        </w:rPr>
        <w:br/>
      </w:r>
      <w:proofErr w:type="spellStart"/>
      <w:proofErr w:type="gramStart"/>
      <w:r w:rsidRPr="008E69A7">
        <w:rPr>
          <w:color w:val="595959" w:themeColor="text1" w:themeTint="A6"/>
          <w:lang w:val="en-US"/>
        </w:rPr>
        <w:t>Dezembro</w:t>
      </w:r>
      <w:proofErr w:type="spellEnd"/>
      <w:r w:rsidRPr="008E69A7">
        <w:rPr>
          <w:color w:val="595959" w:themeColor="text1" w:themeTint="A6"/>
          <w:lang w:val="en-US"/>
        </w:rPr>
        <w:t xml:space="preserve">  de</w:t>
      </w:r>
      <w:proofErr w:type="gramEnd"/>
      <w:r w:rsidRPr="008E69A7">
        <w:rPr>
          <w:color w:val="595959" w:themeColor="text1" w:themeTint="A6"/>
          <w:lang w:val="en-US"/>
        </w:rPr>
        <w:t xml:space="preserve"> 2013 </w:t>
      </w:r>
    </w:p>
    <w:p w14:paraId="1B4421D0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PMP</w:t>
      </w:r>
      <w:r w:rsidRPr="008E69A7">
        <w:rPr>
          <w:b/>
          <w:color w:val="595959" w:themeColor="text1" w:themeTint="A6"/>
        </w:rPr>
        <w:br/>
        <w:t>Project Management Institute</w:t>
      </w:r>
      <w:r w:rsidRPr="008E69A7">
        <w:rPr>
          <w:color w:val="595959" w:themeColor="text1" w:themeTint="A6"/>
        </w:rPr>
        <w:br/>
        <w:t>Licença 1669236</w:t>
      </w:r>
      <w:r w:rsidRPr="008E69A7">
        <w:rPr>
          <w:color w:val="595959" w:themeColor="text1" w:themeTint="A6"/>
        </w:rPr>
        <w:br/>
      </w:r>
      <w:proofErr w:type="gramStart"/>
      <w:r w:rsidRPr="008E69A7">
        <w:rPr>
          <w:color w:val="595959" w:themeColor="text1" w:themeTint="A6"/>
        </w:rPr>
        <w:t>Outubro</w:t>
      </w:r>
      <w:proofErr w:type="gramEnd"/>
      <w:r w:rsidRPr="008E69A7">
        <w:rPr>
          <w:color w:val="595959" w:themeColor="text1" w:themeTint="A6"/>
        </w:rPr>
        <w:t xml:space="preserve"> de 2013 </w:t>
      </w:r>
    </w:p>
    <w:p w14:paraId="1FD1DCF1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 xml:space="preserve">Microsoft </w:t>
      </w:r>
      <w:proofErr w:type="spellStart"/>
      <w:r w:rsidRPr="008E69A7">
        <w:rPr>
          <w:b/>
          <w:color w:val="595959" w:themeColor="text1" w:themeTint="A6"/>
        </w:rPr>
        <w:t>Certified</w:t>
      </w:r>
      <w:proofErr w:type="spellEnd"/>
      <w:r w:rsidRPr="008E69A7">
        <w:rPr>
          <w:b/>
          <w:color w:val="595959" w:themeColor="text1" w:themeTint="A6"/>
        </w:rPr>
        <w:t xml:space="preserve"> IT Professional SharePoint Administrator 2010</w:t>
      </w:r>
      <w:r w:rsidRPr="008E69A7">
        <w:rPr>
          <w:b/>
          <w:color w:val="595959" w:themeColor="text1" w:themeTint="A6"/>
        </w:rPr>
        <w:br/>
        <w:t>Microsoft</w:t>
      </w:r>
      <w:r w:rsidRPr="008E69A7">
        <w:rPr>
          <w:b/>
          <w:color w:val="595959" w:themeColor="text1" w:themeTint="A6"/>
        </w:rPr>
        <w:br/>
      </w:r>
      <w:r w:rsidRPr="008E69A7">
        <w:rPr>
          <w:color w:val="595959" w:themeColor="text1" w:themeTint="A6"/>
        </w:rPr>
        <w:t>Licença 8139777</w:t>
      </w:r>
      <w:r w:rsidRPr="008E69A7">
        <w:rPr>
          <w:color w:val="595959" w:themeColor="text1" w:themeTint="A6"/>
        </w:rPr>
        <w:br/>
        <w:t>abril de 2011</w:t>
      </w:r>
    </w:p>
    <w:p w14:paraId="5115BBC1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 xml:space="preserve">Microsoft </w:t>
      </w:r>
      <w:proofErr w:type="spellStart"/>
      <w:r w:rsidRPr="008E69A7">
        <w:rPr>
          <w:b/>
          <w:color w:val="595959" w:themeColor="text1" w:themeTint="A6"/>
        </w:rPr>
        <w:t>Certified</w:t>
      </w:r>
      <w:proofErr w:type="spellEnd"/>
      <w:r w:rsidRPr="008E69A7">
        <w:rPr>
          <w:b/>
          <w:color w:val="595959" w:themeColor="text1" w:themeTint="A6"/>
        </w:rPr>
        <w:t xml:space="preserve"> Professional </w:t>
      </w:r>
      <w:proofErr w:type="spellStart"/>
      <w:r w:rsidRPr="008E69A7">
        <w:rPr>
          <w:b/>
          <w:color w:val="595959" w:themeColor="text1" w:themeTint="A6"/>
        </w:rPr>
        <w:t>Developer</w:t>
      </w:r>
      <w:proofErr w:type="spellEnd"/>
      <w:r w:rsidRPr="008E69A7">
        <w:rPr>
          <w:b/>
          <w:color w:val="595959" w:themeColor="text1" w:themeTint="A6"/>
        </w:rPr>
        <w:t xml:space="preserve"> SharePoint </w:t>
      </w:r>
      <w:proofErr w:type="spellStart"/>
      <w:r w:rsidRPr="008E69A7">
        <w:rPr>
          <w:b/>
          <w:color w:val="595959" w:themeColor="text1" w:themeTint="A6"/>
        </w:rPr>
        <w:t>Developer</w:t>
      </w:r>
      <w:proofErr w:type="spellEnd"/>
      <w:r w:rsidRPr="008E69A7">
        <w:rPr>
          <w:b/>
          <w:color w:val="595959" w:themeColor="text1" w:themeTint="A6"/>
        </w:rPr>
        <w:t xml:space="preserve"> 2010</w:t>
      </w:r>
      <w:r w:rsidRPr="008E69A7">
        <w:rPr>
          <w:b/>
          <w:color w:val="595959" w:themeColor="text1" w:themeTint="A6"/>
        </w:rPr>
        <w:br/>
        <w:t>Microsoft</w:t>
      </w:r>
      <w:r w:rsidRPr="008E69A7">
        <w:rPr>
          <w:color w:val="595959" w:themeColor="text1" w:themeTint="A6"/>
        </w:rPr>
        <w:br/>
        <w:t>Licença 8139777</w:t>
      </w:r>
      <w:r w:rsidRPr="008E69A7">
        <w:rPr>
          <w:color w:val="595959" w:themeColor="text1" w:themeTint="A6"/>
        </w:rPr>
        <w:br/>
        <w:t>abril de 2011</w:t>
      </w:r>
    </w:p>
    <w:p w14:paraId="49D0A96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Microsoft Certified Technology Specialist SharePoint 2010, Application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b/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65001A3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Microsoft Certified Technology Specialist SharePoint 2010, Configuration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  <w:t xml:space="preserve"> </w:t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4FFB114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667 TS: Microsoft Office SharePoint 2010, Configuring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6DD32523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668 PRO: Microsoft SharePoint 2010, Administrator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844A713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573 TS: Microsoft SharePoint 2010, Application Development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CCA6B60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lastRenderedPageBreak/>
        <w:t>576 PRO: Designing and Developing Microsoft SharePoint 2010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C863C28" w14:textId="77777777" w:rsidR="009D2BA7" w:rsidRPr="008E69A7" w:rsidRDefault="009D2BA7" w:rsidP="009D2BA7">
      <w:pPr>
        <w:rPr>
          <w:color w:val="595959" w:themeColor="text1" w:themeTint="A6"/>
        </w:rPr>
      </w:pPr>
      <w:proofErr w:type="spellStart"/>
      <w:r w:rsidRPr="008E69A7">
        <w:rPr>
          <w:b/>
          <w:color w:val="595959" w:themeColor="text1" w:themeTint="A6"/>
        </w:rPr>
        <w:t>AutoCad</w:t>
      </w:r>
      <w:proofErr w:type="spellEnd"/>
      <w:r w:rsidRPr="008E69A7">
        <w:rPr>
          <w:b/>
          <w:color w:val="595959" w:themeColor="text1" w:themeTint="A6"/>
        </w:rPr>
        <w:t xml:space="preserve"> – </w:t>
      </w:r>
      <w:proofErr w:type="spellStart"/>
      <w:r w:rsidRPr="008E69A7">
        <w:rPr>
          <w:b/>
          <w:color w:val="595959" w:themeColor="text1" w:themeTint="A6"/>
        </w:rPr>
        <w:t>Mechanical</w:t>
      </w:r>
      <w:proofErr w:type="spellEnd"/>
      <w:r w:rsidRPr="008E69A7">
        <w:rPr>
          <w:b/>
          <w:color w:val="595959" w:themeColor="text1" w:themeTint="A6"/>
        </w:rPr>
        <w:t xml:space="preserve"> </w:t>
      </w:r>
      <w:proofErr w:type="spellStart"/>
      <w:r w:rsidRPr="008E69A7">
        <w:rPr>
          <w:b/>
          <w:color w:val="595959" w:themeColor="text1" w:themeTint="A6"/>
        </w:rPr>
        <w:t>Level</w:t>
      </w:r>
      <w:proofErr w:type="spellEnd"/>
      <w:r w:rsidRPr="008E69A7">
        <w:rPr>
          <w:b/>
          <w:color w:val="595959" w:themeColor="text1" w:themeTint="A6"/>
        </w:rPr>
        <w:t xml:space="preserve"> 1</w:t>
      </w:r>
      <w:r w:rsidRPr="008E69A7">
        <w:rPr>
          <w:b/>
          <w:color w:val="595959" w:themeColor="text1" w:themeTint="A6"/>
        </w:rPr>
        <w:br/>
        <w:t>Autodesk</w:t>
      </w:r>
      <w:r w:rsidRPr="008E69A7">
        <w:rPr>
          <w:b/>
          <w:color w:val="595959" w:themeColor="text1" w:themeTint="A6"/>
        </w:rPr>
        <w:br/>
      </w:r>
      <w:r w:rsidRPr="008E69A7">
        <w:rPr>
          <w:color w:val="595959" w:themeColor="text1" w:themeTint="A6"/>
        </w:rPr>
        <w:t>Setembro de 1997</w:t>
      </w:r>
    </w:p>
    <w:p w14:paraId="24BEB528" w14:textId="77777777" w:rsidR="009D2BA7" w:rsidRPr="008E69A7" w:rsidRDefault="009D2BA7" w:rsidP="009D2BA7">
      <w:pPr>
        <w:rPr>
          <w:color w:val="595959" w:themeColor="text1" w:themeTint="A6"/>
        </w:rPr>
      </w:pPr>
      <w:proofErr w:type="spellStart"/>
      <w:r w:rsidRPr="008E69A7">
        <w:rPr>
          <w:b/>
          <w:color w:val="595959" w:themeColor="text1" w:themeTint="A6"/>
        </w:rPr>
        <w:t>AutoCad</w:t>
      </w:r>
      <w:proofErr w:type="spellEnd"/>
      <w:r w:rsidRPr="008E69A7">
        <w:rPr>
          <w:b/>
          <w:color w:val="595959" w:themeColor="text1" w:themeTint="A6"/>
        </w:rPr>
        <w:t xml:space="preserve"> – </w:t>
      </w:r>
      <w:proofErr w:type="spellStart"/>
      <w:r w:rsidRPr="008E69A7">
        <w:rPr>
          <w:b/>
          <w:color w:val="595959" w:themeColor="text1" w:themeTint="A6"/>
        </w:rPr>
        <w:t>Mechanical</w:t>
      </w:r>
      <w:proofErr w:type="spellEnd"/>
      <w:r w:rsidRPr="008E69A7">
        <w:rPr>
          <w:b/>
          <w:color w:val="595959" w:themeColor="text1" w:themeTint="A6"/>
        </w:rPr>
        <w:t xml:space="preserve"> </w:t>
      </w:r>
      <w:proofErr w:type="spellStart"/>
      <w:r w:rsidRPr="008E69A7">
        <w:rPr>
          <w:b/>
          <w:color w:val="595959" w:themeColor="text1" w:themeTint="A6"/>
        </w:rPr>
        <w:t>Advanced</w:t>
      </w:r>
      <w:proofErr w:type="spellEnd"/>
      <w:r w:rsidRPr="008E69A7">
        <w:rPr>
          <w:b/>
          <w:color w:val="595959" w:themeColor="text1" w:themeTint="A6"/>
        </w:rPr>
        <w:br/>
        <w:t>Autodesk</w:t>
      </w:r>
      <w:r w:rsidRPr="008E69A7">
        <w:rPr>
          <w:color w:val="595959" w:themeColor="text1" w:themeTint="A6"/>
        </w:rPr>
        <w:br/>
        <w:t xml:space="preserve">Setembro de 1997 </w:t>
      </w:r>
    </w:p>
    <w:p w14:paraId="26C249C3" w14:textId="77777777" w:rsidR="00B9727F" w:rsidRPr="008E69A7" w:rsidRDefault="00B9727F" w:rsidP="005F3C73">
      <w:pPr>
        <w:rPr>
          <w:color w:val="595959" w:themeColor="text1" w:themeTint="A6"/>
        </w:rPr>
      </w:pPr>
    </w:p>
    <w:p w14:paraId="26C249C4" w14:textId="77777777" w:rsidR="002F54FD" w:rsidRPr="008E69A7" w:rsidRDefault="002F54FD" w:rsidP="002F54FD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Publicações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659"/>
      </w:tblGrid>
      <w:tr w:rsidR="008E69A7" w:rsidRPr="008E69A7" w14:paraId="26C249C7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5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6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  <w:t>3D Studio Max 3.0: modelagem, materiais e animação</w:t>
            </w:r>
          </w:p>
        </w:tc>
      </w:tr>
      <w:tr w:rsidR="008E69A7" w:rsidRPr="008E69A7" w14:paraId="26C249CA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8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9" w14:textId="77777777" w:rsidR="002F54FD" w:rsidRPr="008E69A7" w:rsidRDefault="0061656B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hyperlink r:id="rId6" w:history="1">
              <w:r w:rsidR="002F54FD" w:rsidRPr="008E69A7">
                <w:rPr>
                  <w:rFonts w:eastAsia="Times New Roman" w:cs="Arial"/>
                  <w:color w:val="595959" w:themeColor="text1" w:themeTint="A6"/>
                  <w:sz w:val="24"/>
                  <w:szCs w:val="24"/>
                  <w:lang w:eastAsia="pt-BR"/>
                </w:rPr>
                <w:t>Edvaldo Barbosa Guimarães Filho</w:t>
              </w:r>
            </w:hyperlink>
          </w:p>
        </w:tc>
      </w:tr>
      <w:tr w:rsidR="008E69A7" w:rsidRPr="008E69A7" w14:paraId="26C249CD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B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C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Ed. Érica, 1999</w:t>
            </w:r>
          </w:p>
        </w:tc>
      </w:tr>
      <w:tr w:rsidR="008E69A7" w:rsidRPr="008E69A7" w14:paraId="26C249D0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E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F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8571946515, 9788571946514</w:t>
            </w:r>
          </w:p>
        </w:tc>
      </w:tr>
      <w:tr w:rsidR="008E69A7" w:rsidRPr="008E69A7" w14:paraId="26C249D3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1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Num. págs.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2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398 páginas</w:t>
            </w:r>
          </w:p>
        </w:tc>
      </w:tr>
    </w:tbl>
    <w:p w14:paraId="26C249D4" w14:textId="77777777" w:rsidR="002F54FD" w:rsidRPr="008E69A7" w:rsidRDefault="002F54FD" w:rsidP="002F54FD">
      <w:pPr>
        <w:rPr>
          <w:color w:val="595959" w:themeColor="text1" w:themeTint="A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584"/>
      </w:tblGrid>
      <w:tr w:rsidR="008E69A7" w:rsidRPr="008E69A7" w14:paraId="26C249D7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5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6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  <w:t>3D Studio MAX 2 - modelagem, materiais e animação</w:t>
            </w:r>
          </w:p>
        </w:tc>
      </w:tr>
      <w:tr w:rsidR="008E69A7" w:rsidRPr="008E69A7" w14:paraId="26C249DA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8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9" w14:textId="77777777" w:rsidR="002F54FD" w:rsidRPr="008E69A7" w:rsidRDefault="0061656B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hyperlink r:id="rId7" w:history="1">
              <w:r w:rsidR="002F54FD" w:rsidRPr="008E69A7">
                <w:rPr>
                  <w:rFonts w:eastAsia="Times New Roman" w:cs="Arial"/>
                  <w:color w:val="595959" w:themeColor="text1" w:themeTint="A6"/>
                  <w:sz w:val="24"/>
                  <w:szCs w:val="24"/>
                  <w:lang w:eastAsia="pt-BR"/>
                </w:rPr>
                <w:t>Edvaldo Barbosa Guimarães Filho</w:t>
              </w:r>
            </w:hyperlink>
          </w:p>
        </w:tc>
      </w:tr>
      <w:tr w:rsidR="008E69A7" w:rsidRPr="008E69A7" w14:paraId="26C249DD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B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C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Érica, 1998</w:t>
            </w:r>
          </w:p>
        </w:tc>
      </w:tr>
      <w:tr w:rsidR="008E69A7" w:rsidRPr="008E69A7" w14:paraId="26C249E0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E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F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857194508X, 9788571945081</w:t>
            </w:r>
          </w:p>
        </w:tc>
      </w:tr>
      <w:tr w:rsidR="008E69A7" w:rsidRPr="008E69A7" w14:paraId="26C249E3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E1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Num. págs.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E2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374 páginas</w:t>
            </w:r>
          </w:p>
        </w:tc>
      </w:tr>
    </w:tbl>
    <w:p w14:paraId="29E1881B" w14:textId="77777777" w:rsidR="009D2BA7" w:rsidRPr="008E69A7" w:rsidRDefault="009D2BA7" w:rsidP="002F54FD">
      <w:pPr>
        <w:rPr>
          <w:color w:val="595959" w:themeColor="text1" w:themeTint="A6"/>
        </w:rPr>
      </w:pPr>
    </w:p>
    <w:p w14:paraId="26C249E5" w14:textId="77777777" w:rsidR="00605352" w:rsidRPr="008E69A7" w:rsidRDefault="00605352" w:rsidP="00605352">
      <w:pPr>
        <w:pBdr>
          <w:bottom w:val="single" w:sz="4" w:space="1" w:color="auto"/>
        </w:pBdr>
        <w:rPr>
          <w:color w:val="595959" w:themeColor="text1" w:themeTint="A6"/>
        </w:rPr>
      </w:pPr>
      <w:r w:rsidRPr="008E69A7">
        <w:rPr>
          <w:color w:val="595959" w:themeColor="text1" w:themeTint="A6"/>
        </w:rPr>
        <w:t>Formação Acadêmica</w:t>
      </w:r>
    </w:p>
    <w:p w14:paraId="26C249E6" w14:textId="1025E159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Universidade Cidade de São Paulo</w:t>
      </w:r>
      <w:r w:rsidRPr="008E69A7">
        <w:rPr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 xml:space="preserve">Master of Business Administration (MBA), </w:t>
      </w:r>
      <w:proofErr w:type="spellStart"/>
      <w:r w:rsidRPr="008E69A7">
        <w:rPr>
          <w:i/>
          <w:color w:val="595959" w:themeColor="text1" w:themeTint="A6"/>
        </w:rPr>
        <w:t>Logistica</w:t>
      </w:r>
      <w:proofErr w:type="spellEnd"/>
      <w:r w:rsidRPr="008E69A7">
        <w:rPr>
          <w:i/>
          <w:color w:val="595959" w:themeColor="text1" w:themeTint="A6"/>
        </w:rPr>
        <w:t xml:space="preserve"> e Controle da Produção</w:t>
      </w:r>
      <w:r w:rsidRPr="008E69A7">
        <w:rPr>
          <w:i/>
          <w:color w:val="595959" w:themeColor="text1" w:themeTint="A6"/>
        </w:rPr>
        <w:br/>
      </w:r>
      <w:r w:rsidR="002B597B" w:rsidRPr="008E69A7">
        <w:rPr>
          <w:color w:val="595959" w:themeColor="text1" w:themeTint="A6"/>
        </w:rPr>
        <w:t>2013 – 2014</w:t>
      </w:r>
    </w:p>
    <w:p w14:paraId="26C249E7" w14:textId="77777777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Centro Estadual de Educação Tecnológica Paula Souza (</w:t>
      </w:r>
      <w:proofErr w:type="gramStart"/>
      <w:r w:rsidRPr="008E69A7">
        <w:rPr>
          <w:b/>
          <w:color w:val="595959" w:themeColor="text1" w:themeTint="A6"/>
        </w:rPr>
        <w:t>CEETEPS)</w:t>
      </w:r>
      <w:r w:rsidRPr="008E69A7">
        <w:rPr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>Master</w:t>
      </w:r>
      <w:proofErr w:type="gramEnd"/>
      <w:r w:rsidRPr="008E69A7">
        <w:rPr>
          <w:i/>
          <w:color w:val="595959" w:themeColor="text1" w:themeTint="A6"/>
        </w:rPr>
        <w:t xml:space="preserve"> of Business Administration (MBA), Gestão de Projetos</w:t>
      </w:r>
      <w:r w:rsidRPr="008E69A7">
        <w:rPr>
          <w:i/>
          <w:color w:val="595959" w:themeColor="text1" w:themeTint="A6"/>
        </w:rPr>
        <w:br/>
      </w:r>
      <w:r w:rsidRPr="008E69A7">
        <w:rPr>
          <w:color w:val="595959" w:themeColor="text1" w:themeTint="A6"/>
        </w:rPr>
        <w:t>2010 – 2012</w:t>
      </w:r>
    </w:p>
    <w:p w14:paraId="26C249E8" w14:textId="77777777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Faculdade de Tecnologia de São Paulo</w:t>
      </w:r>
      <w:r w:rsidRPr="008E69A7">
        <w:rPr>
          <w:b/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>Tecnologia Mecânica, Projetos</w:t>
      </w:r>
      <w:r w:rsidRPr="008E69A7">
        <w:rPr>
          <w:i/>
          <w:color w:val="595959" w:themeColor="text1" w:themeTint="A6"/>
        </w:rPr>
        <w:br/>
      </w:r>
      <w:r w:rsidRPr="008E69A7">
        <w:rPr>
          <w:color w:val="595959" w:themeColor="text1" w:themeTint="A6"/>
        </w:rPr>
        <w:t>1989 – 1993</w:t>
      </w:r>
    </w:p>
    <w:p w14:paraId="26C249E9" w14:textId="77777777" w:rsidR="00605352" w:rsidRPr="008E69A7" w:rsidRDefault="00605352" w:rsidP="00605352">
      <w:pPr>
        <w:rPr>
          <w:color w:val="595959" w:themeColor="text1" w:themeTint="A6"/>
        </w:rPr>
      </w:pPr>
    </w:p>
    <w:p w14:paraId="26C249EA" w14:textId="77777777" w:rsidR="00605352" w:rsidRPr="008E69A7" w:rsidRDefault="00605352" w:rsidP="002F54FD">
      <w:pPr>
        <w:rPr>
          <w:color w:val="595959" w:themeColor="text1" w:themeTint="A6"/>
        </w:rPr>
      </w:pPr>
    </w:p>
    <w:p w14:paraId="26C249F8" w14:textId="77777777" w:rsidR="002814B3" w:rsidRPr="008E69A7" w:rsidRDefault="002814B3" w:rsidP="002814B3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lastRenderedPageBreak/>
        <w:t>Idiomas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2842"/>
        <w:gridCol w:w="2829"/>
      </w:tblGrid>
      <w:tr w:rsidR="00BE4F1F" w:rsidRPr="008E69A7" w14:paraId="26C249FE" w14:textId="77777777" w:rsidTr="00BE4F1F">
        <w:tc>
          <w:tcPr>
            <w:tcW w:w="2881" w:type="dxa"/>
          </w:tcPr>
          <w:p w14:paraId="26C249F9" w14:textId="77777777" w:rsidR="00BE4F1F" w:rsidRPr="008E69A7" w:rsidRDefault="00BE4F1F" w:rsidP="005F3C73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Inglês</w:t>
            </w:r>
            <w:r w:rsidRPr="008E69A7">
              <w:rPr>
                <w:b/>
                <w:color w:val="595959" w:themeColor="text1" w:themeTint="A6"/>
              </w:rPr>
              <w:br/>
            </w:r>
            <w:r w:rsidRPr="008E69A7">
              <w:rPr>
                <w:color w:val="595959" w:themeColor="text1" w:themeTint="A6"/>
              </w:rPr>
              <w:t>Avançado</w:t>
            </w:r>
          </w:p>
        </w:tc>
        <w:tc>
          <w:tcPr>
            <w:tcW w:w="2881" w:type="dxa"/>
          </w:tcPr>
          <w:p w14:paraId="26C249FA" w14:textId="77777777" w:rsidR="00BE4F1F" w:rsidRPr="008E69A7" w:rsidRDefault="00BE4F1F" w:rsidP="00BE4F1F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Espanhol</w:t>
            </w:r>
            <w:r w:rsidRPr="008E69A7">
              <w:rPr>
                <w:color w:val="595959" w:themeColor="text1" w:themeTint="A6"/>
              </w:rPr>
              <w:br/>
              <w:t>Intermediário</w:t>
            </w:r>
          </w:p>
          <w:p w14:paraId="26C249FB" w14:textId="77777777" w:rsidR="00BE4F1F" w:rsidRPr="008E69A7" w:rsidRDefault="00BE4F1F" w:rsidP="005F3C7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882" w:type="dxa"/>
          </w:tcPr>
          <w:p w14:paraId="26C249FC" w14:textId="77777777" w:rsidR="00BE4F1F" w:rsidRPr="008E69A7" w:rsidRDefault="00BE4F1F" w:rsidP="00BE4F1F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Alemão</w:t>
            </w:r>
            <w:r w:rsidRPr="008E69A7">
              <w:rPr>
                <w:color w:val="595959" w:themeColor="text1" w:themeTint="A6"/>
              </w:rPr>
              <w:br/>
              <w:t>Básico</w:t>
            </w:r>
          </w:p>
          <w:p w14:paraId="26C249FD" w14:textId="77777777" w:rsidR="00BE4F1F" w:rsidRPr="008E69A7" w:rsidRDefault="00BE4F1F" w:rsidP="005F3C73">
            <w:pPr>
              <w:rPr>
                <w:b/>
                <w:color w:val="595959" w:themeColor="text1" w:themeTint="A6"/>
              </w:rPr>
            </w:pPr>
          </w:p>
        </w:tc>
      </w:tr>
    </w:tbl>
    <w:p w14:paraId="26C249FF" w14:textId="77777777" w:rsidR="00BE4F1F" w:rsidRPr="008E69A7" w:rsidRDefault="00BE4F1F" w:rsidP="005F3C73">
      <w:pPr>
        <w:rPr>
          <w:b/>
          <w:color w:val="595959" w:themeColor="text1" w:themeTint="A6"/>
        </w:rPr>
      </w:pPr>
    </w:p>
    <w:p w14:paraId="26C24A00" w14:textId="77777777" w:rsidR="00BE4F1F" w:rsidRPr="008E69A7" w:rsidRDefault="00BE4F1F" w:rsidP="005F3C73">
      <w:pPr>
        <w:rPr>
          <w:b/>
          <w:color w:val="595959" w:themeColor="text1" w:themeTint="A6"/>
        </w:rPr>
      </w:pPr>
    </w:p>
    <w:sectPr w:rsidR="00BE4F1F" w:rsidRPr="008E6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F038F"/>
    <w:multiLevelType w:val="hybridMultilevel"/>
    <w:tmpl w:val="69CC4A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007E"/>
    <w:multiLevelType w:val="hybridMultilevel"/>
    <w:tmpl w:val="49FEFB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8"/>
    <w:rsid w:val="0009210F"/>
    <w:rsid w:val="000D0484"/>
    <w:rsid w:val="001651C5"/>
    <w:rsid w:val="002814B3"/>
    <w:rsid w:val="002B597B"/>
    <w:rsid w:val="002C6431"/>
    <w:rsid w:val="002D3A0B"/>
    <w:rsid w:val="002F54FD"/>
    <w:rsid w:val="00306B27"/>
    <w:rsid w:val="00307193"/>
    <w:rsid w:val="004146C1"/>
    <w:rsid w:val="00447E29"/>
    <w:rsid w:val="00466EFA"/>
    <w:rsid w:val="0049070B"/>
    <w:rsid w:val="004A0731"/>
    <w:rsid w:val="004A1BAA"/>
    <w:rsid w:val="004B661E"/>
    <w:rsid w:val="004B6804"/>
    <w:rsid w:val="004F492D"/>
    <w:rsid w:val="0057740F"/>
    <w:rsid w:val="005A6F92"/>
    <w:rsid w:val="005D1CF8"/>
    <w:rsid w:val="005D60C0"/>
    <w:rsid w:val="005F3C73"/>
    <w:rsid w:val="005F47AB"/>
    <w:rsid w:val="00605352"/>
    <w:rsid w:val="0061656B"/>
    <w:rsid w:val="006630CB"/>
    <w:rsid w:val="006C1D98"/>
    <w:rsid w:val="006D1A18"/>
    <w:rsid w:val="00712364"/>
    <w:rsid w:val="007B0E13"/>
    <w:rsid w:val="007E7FA0"/>
    <w:rsid w:val="00836AA8"/>
    <w:rsid w:val="00860F4A"/>
    <w:rsid w:val="008C5756"/>
    <w:rsid w:val="008E69A7"/>
    <w:rsid w:val="008F76E0"/>
    <w:rsid w:val="00935EA0"/>
    <w:rsid w:val="009372B3"/>
    <w:rsid w:val="009C66CC"/>
    <w:rsid w:val="009D2BA7"/>
    <w:rsid w:val="009F732C"/>
    <w:rsid w:val="00B250DD"/>
    <w:rsid w:val="00B9727F"/>
    <w:rsid w:val="00BB34C7"/>
    <w:rsid w:val="00BD126D"/>
    <w:rsid w:val="00BE4F1F"/>
    <w:rsid w:val="00C06A18"/>
    <w:rsid w:val="00CB3F35"/>
    <w:rsid w:val="00CB76CD"/>
    <w:rsid w:val="00D36857"/>
    <w:rsid w:val="00D93360"/>
    <w:rsid w:val="00DB108F"/>
    <w:rsid w:val="00DB245D"/>
    <w:rsid w:val="00DD7695"/>
    <w:rsid w:val="00EA5345"/>
    <w:rsid w:val="00EF2F74"/>
    <w:rsid w:val="00EF73AE"/>
    <w:rsid w:val="00EF7A27"/>
    <w:rsid w:val="00F32C87"/>
    <w:rsid w:val="00FA4349"/>
    <w:rsid w:val="00FA619A"/>
    <w:rsid w:val="00FD3D9E"/>
    <w:rsid w:val="19A0DB39"/>
    <w:rsid w:val="55A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4966"/>
  <w15:docId w15:val="{15C97E03-E170-4FC6-B45A-E7BA9D6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3360"/>
    <w:rPr>
      <w:strike w:val="0"/>
      <w:dstrike w:val="0"/>
      <w:color w:val="1155CC"/>
      <w:u w:val="none"/>
      <w:effect w:val="none"/>
    </w:rPr>
  </w:style>
  <w:style w:type="character" w:customStyle="1" w:styleId="original-value">
    <w:name w:val="original-value"/>
    <w:basedOn w:val="Fontepargpadro"/>
    <w:rsid w:val="009D2BA7"/>
  </w:style>
  <w:style w:type="paragraph" w:styleId="PargrafodaLista">
    <w:name w:val="List Paragraph"/>
    <w:basedOn w:val="Normal"/>
    <w:uiPriority w:val="34"/>
    <w:qFormat/>
    <w:rsid w:val="00CB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5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4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1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5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0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1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65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45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6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58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7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75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3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63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943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47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2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89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2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1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03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3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02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3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0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0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2943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52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.br/search?hl=pt-BR&amp;tbo=p&amp;tbm=bks&amp;q=inauthor:%22Edvaldo+Barbosa+Guimar%C3%A3es+Filho%22&amp;source=gbs_metadata_r&amp;ca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br/search?hl=pt-BR&amp;tbo=p&amp;tbm=bks&amp;q=inauthor:%22Edvaldo+Barbosa+Guimar%C3%A3es+Filho%22&amp;source=gbs_metadata_r&amp;cad=3" TargetMode="External"/><Relationship Id="rId5" Type="http://schemas.openxmlformats.org/officeDocument/2006/relationships/hyperlink" Target="http://www.edvaldoguimaraes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2063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 guimaraes</dc:creator>
  <cp:lastModifiedBy>edvaldo guimaraes</cp:lastModifiedBy>
  <cp:revision>4</cp:revision>
  <cp:lastPrinted>2016-06-15T02:15:00Z</cp:lastPrinted>
  <dcterms:created xsi:type="dcterms:W3CDTF">2017-07-24T01:12:00Z</dcterms:created>
  <dcterms:modified xsi:type="dcterms:W3CDTF">2017-11-22T19:40:00Z</dcterms:modified>
</cp:coreProperties>
</file>