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rPr>
          <w:sz w:val="48"/>
          <w:szCs w:val="48"/>
        </w:rPr>
      </w:pPr>
      <w:bookmarkStart w:colFirst="0" w:colLast="0" w:name="_6bpgqi4yvf5" w:id="0"/>
      <w:bookmarkEnd w:id="0"/>
      <w:commentRangeStart w:id="0"/>
      <w:r w:rsidDel="00000000" w:rsidR="00000000" w:rsidRPr="00000000">
        <w:rPr>
          <w:b w:val="1"/>
          <w:bCs w:val="1"/>
          <w:sz w:val="24"/>
          <w:szCs w:val="24"/>
          <w:rtl w:val="0"/>
        </w:rPr>
        <w:t xml:space="preserve">SEC-RAG: A Retrieval-Augmented Generation System for Financial Question Answering over SEC 10-Q Filings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spacing w:before="0" w:lineRule="auto"/>
        <w:rPr>
          <w:sz w:val="24"/>
          <w:szCs w:val="24"/>
        </w:rPr>
      </w:pPr>
      <w:bookmarkStart w:colFirst="0" w:colLast="0" w:name="_7c252j8tui8f" w:id="1"/>
      <w:bookmarkEnd w:id="1"/>
      <w:r w:rsidDel="00000000" w:rsidR="00000000" w:rsidRPr="00000000">
        <w:rPr>
          <w:sz w:val="24"/>
          <w:szCs w:val="24"/>
          <w:rtl w:val="0"/>
        </w:rPr>
        <w:t xml:space="preserve">CS 5170 - Assignment 2 | Kevin Xu, Sheldin Lau, Eric Trinh</w:t>
      </w:r>
    </w:p>
    <w:p w:rsidR="00000000" w:rsidDel="00000000" w:rsidP="00000000" w:rsidRDefault="00000000" w:rsidRPr="00000000" w14:paraId="00000004">
      <w:pPr>
        <w:pStyle w:val="Heading3"/>
        <w:rPr>
          <w:sz w:val="24"/>
          <w:szCs w:val="24"/>
        </w:rPr>
      </w:pPr>
      <w:bookmarkStart w:colFirst="0" w:colLast="0" w:name="_l96megbzvwz1" w:id="2"/>
      <w:bookmarkEnd w:id="2"/>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We present SEC-RAG, an end-to-end retrieval-augmented generation (RAG) system for factual question answering over SEC 10-Q filings. Our domain covers the top 30 NASDAQ technology companies by </w:t>
      </w:r>
      <w:commentRangeStart w:id="1"/>
      <w:r w:rsidDel="00000000" w:rsidR="00000000" w:rsidRPr="00000000">
        <w:rPr>
          <w:rtl w:val="0"/>
        </w:rPr>
        <w:t xml:space="preserve">market capitalization, using filings submitted to the SEC EDGAR system in fiscal year 2025. The system combines a structure-aware HTML parser that converts financial tables into natural language sentences, a FAISS vector store for dense retrieval using the BAAI/bge-base-en-v1.5 embedding model, and Microsoft Phi-3-mini-4k-instruct as the generative reader. We evaluate two system configurations against a 15-question test set derived from Apple, Microsoft, and Alphabet filings, achieving an F1 score of 15.94% and recall of 26.67% with our primary system. We analyze key failure modes including hallucination under context overflow, spurious "not available" responses, and token-level verbosity penalties, and discuss directions for improvement.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6">
      <w:pPr>
        <w:pStyle w:val="Heading3"/>
        <w:rPr/>
      </w:pPr>
      <w:bookmarkStart w:colFirst="0" w:colLast="0" w:name="_u89ab72ict9p" w:id="3"/>
      <w:bookmarkEnd w:id="3"/>
      <w:r w:rsidDel="00000000" w:rsidR="00000000" w:rsidRPr="00000000">
        <w:rPr>
          <w:rtl w:val="0"/>
        </w:rPr>
        <w:t xml:space="preserve">Introduction</w:t>
      </w:r>
    </w:p>
    <w:p w:rsidR="00000000" w:rsidDel="00000000" w:rsidP="00000000" w:rsidRDefault="00000000" w:rsidRPr="00000000" w14:paraId="00000007">
      <w:pPr>
        <w:rPr/>
      </w:pPr>
      <w:r w:rsidDel="00000000" w:rsidR="00000000" w:rsidRPr="00000000">
        <w:rPr>
          <w:rtl w:val="0"/>
        </w:rPr>
        <w:t xml:space="preserve">Large language models (LLMs) have demonstrated strong performance on general question</w:t>
      </w:r>
    </w:p>
    <w:p w:rsidR="00000000" w:rsidDel="00000000" w:rsidP="00000000" w:rsidRDefault="00000000" w:rsidRPr="00000000" w14:paraId="00000008">
      <w:pPr>
        <w:rPr/>
      </w:pPr>
      <w:r w:rsidDel="00000000" w:rsidR="00000000" w:rsidRPr="00000000">
        <w:rPr>
          <w:rtl w:val="0"/>
        </w:rPr>
        <w:t xml:space="preserve">answering tasks (Touvron et al., 2023), but their static parametric knowledge places a hard</w:t>
      </w:r>
    </w:p>
    <w:p w:rsidR="00000000" w:rsidDel="00000000" w:rsidP="00000000" w:rsidRDefault="00000000" w:rsidRPr="00000000" w14:paraId="00000009">
      <w:pPr>
        <w:rPr/>
      </w:pPr>
      <w:r w:rsidDel="00000000" w:rsidR="00000000" w:rsidRPr="00000000">
        <w:rPr>
          <w:rtl w:val="0"/>
        </w:rPr>
        <w:t xml:space="preserve">ceiling on domains requiring precise, up-to-date, or highly specialized information. Financial</w:t>
      </w:r>
    </w:p>
    <w:p w:rsidR="00000000" w:rsidDel="00000000" w:rsidP="00000000" w:rsidRDefault="00000000" w:rsidRPr="00000000" w14:paraId="0000000A">
      <w:pPr>
        <w:rPr/>
      </w:pPr>
      <w:r w:rsidDel="00000000" w:rsidR="00000000" w:rsidRPr="00000000">
        <w:rPr>
          <w:rtl w:val="0"/>
        </w:rPr>
        <w:t xml:space="preserve">reporting is a canonical example of such a domain: SEC 10-Q quarterly filings contain exact</w:t>
      </w:r>
    </w:p>
    <w:p w:rsidR="00000000" w:rsidDel="00000000" w:rsidP="00000000" w:rsidRDefault="00000000" w:rsidRPr="00000000" w14:paraId="0000000B">
      <w:pPr>
        <w:rPr/>
      </w:pPr>
      <w:r w:rsidDel="00000000" w:rsidR="00000000" w:rsidRPr="00000000">
        <w:rPr>
          <w:rtl w:val="0"/>
        </w:rPr>
        <w:t xml:space="preserve">revenue figures, earnings per share, segment breakdowns, and management commentary that</w:t>
      </w:r>
    </w:p>
    <w:p w:rsidR="00000000" w:rsidDel="00000000" w:rsidP="00000000" w:rsidRDefault="00000000" w:rsidRPr="00000000" w14:paraId="0000000C">
      <w:pPr>
        <w:rPr/>
      </w:pPr>
      <w:r w:rsidDel="00000000" w:rsidR="00000000" w:rsidRPr="00000000">
        <w:rPr>
          <w:rtl w:val="0"/>
        </w:rPr>
        <w:t xml:space="preserve">change every quarter and are unlikely to be reliably encoded in a model's weights.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Retrieval-Augmented Generation (Lewis et al., 2021) addresses this limitation by augmenting a</w:t>
      </w:r>
    </w:p>
    <w:p w:rsidR="00000000" w:rsidDel="00000000" w:rsidP="00000000" w:rsidRDefault="00000000" w:rsidRPr="00000000" w14:paraId="0000000F">
      <w:pPr>
        <w:rPr/>
      </w:pPr>
      <w:r w:rsidDel="00000000" w:rsidR="00000000" w:rsidRPr="00000000">
        <w:rPr>
          <w:rtl w:val="0"/>
        </w:rPr>
        <w:t xml:space="preserve">language model with a retrieval step that fetches relevant passages from an external knowledge</w:t>
      </w:r>
    </w:p>
    <w:p w:rsidR="00000000" w:rsidDel="00000000" w:rsidP="00000000" w:rsidRDefault="00000000" w:rsidRPr="00000000" w14:paraId="00000010">
      <w:pPr>
        <w:rPr/>
      </w:pPr>
      <w:r w:rsidDel="00000000" w:rsidR="00000000" w:rsidRPr="00000000">
        <w:rPr>
          <w:rtl w:val="0"/>
        </w:rPr>
        <w:t xml:space="preserve">base at inference time. The model is then conditioned on both the query and the retrieved</w:t>
      </w:r>
    </w:p>
    <w:p w:rsidR="00000000" w:rsidDel="00000000" w:rsidP="00000000" w:rsidRDefault="00000000" w:rsidRPr="00000000" w14:paraId="00000011">
      <w:pPr>
        <w:rPr/>
      </w:pPr>
      <w:r w:rsidDel="00000000" w:rsidR="00000000" w:rsidRPr="00000000">
        <w:rPr>
          <w:rtl w:val="0"/>
        </w:rPr>
        <w:t xml:space="preserve">context to produce its answer. This approach is particularly well-suited to financial QA, where</w:t>
      </w:r>
    </w:p>
    <w:p w:rsidR="00000000" w:rsidDel="00000000" w:rsidP="00000000" w:rsidRDefault="00000000" w:rsidRPr="00000000" w14:paraId="00000012">
      <w:pPr>
        <w:rPr/>
      </w:pPr>
      <w:r w:rsidDel="00000000" w:rsidR="00000000" w:rsidRPr="00000000">
        <w:rPr>
          <w:rtl w:val="0"/>
        </w:rPr>
        <w:t xml:space="preserve">the answer is usually a precise figure that exists verbatim in a document, rather than a</w:t>
      </w:r>
    </w:p>
    <w:p w:rsidR="00000000" w:rsidDel="00000000" w:rsidP="00000000" w:rsidRDefault="00000000" w:rsidRPr="00000000" w14:paraId="00000013">
      <w:pPr>
        <w:rPr/>
      </w:pPr>
      <w:r w:rsidDel="00000000" w:rsidR="00000000" w:rsidRPr="00000000">
        <w:rPr>
          <w:rtl w:val="0"/>
        </w:rPr>
        <w:t xml:space="preserve">synthesized judgment. Building a RAG for SEC filings is not without its challenges. The documents provided by EDGAR are rich in metadata, but inconsistent formatting across different companies and the use of legacy systems create complexity in parsing the documents. LLMs also have trouble with reading tables, so additional processing for tables is necessary.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We build SEC-RAG to answer factual questions about the financials of major technology</w:t>
      </w:r>
    </w:p>
    <w:p w:rsidR="00000000" w:rsidDel="00000000" w:rsidP="00000000" w:rsidRDefault="00000000" w:rsidRPr="00000000" w14:paraId="00000016">
      <w:pPr>
        <w:rPr/>
      </w:pPr>
      <w:r w:rsidDel="00000000" w:rsidR="00000000" w:rsidRPr="00000000">
        <w:rPr>
          <w:rtl w:val="0"/>
        </w:rPr>
        <w:t xml:space="preserve">companies as reported in their most recent 10-Q filings. The system must handle the unique</w:t>
      </w:r>
    </w:p>
    <w:p w:rsidR="00000000" w:rsidDel="00000000" w:rsidP="00000000" w:rsidRDefault="00000000" w:rsidRPr="00000000" w14:paraId="00000017">
      <w:pPr>
        <w:rPr/>
      </w:pPr>
      <w:r w:rsidDel="00000000" w:rsidR="00000000" w:rsidRPr="00000000">
        <w:rPr>
          <w:rtl w:val="0"/>
        </w:rPr>
        <w:t xml:space="preserve">challenges of financial documents: dense tables with complex multi-period headers, fiscal</w:t>
      </w:r>
    </w:p>
    <w:p w:rsidR="00000000" w:rsidDel="00000000" w:rsidP="00000000" w:rsidRDefault="00000000" w:rsidRPr="00000000" w14:paraId="00000018">
      <w:pPr>
        <w:rPr/>
      </w:pPr>
      <w:r w:rsidDel="00000000" w:rsidR="00000000" w:rsidRPr="00000000">
        <w:rPr>
          <w:rtl w:val="0"/>
        </w:rPr>
        <w:t xml:space="preserve">calendar heterogeneity across companies, and the need for exact numerical extraction rather</w:t>
      </w:r>
    </w:p>
    <w:p w:rsidR="00000000" w:rsidDel="00000000" w:rsidP="00000000" w:rsidRDefault="00000000" w:rsidRPr="00000000" w14:paraId="00000019">
      <w:pPr>
        <w:rPr/>
      </w:pPr>
      <w:r w:rsidDel="00000000" w:rsidR="00000000" w:rsidRPr="00000000">
        <w:rPr>
          <w:rtl w:val="0"/>
        </w:rPr>
        <w:t xml:space="preserve">than approximate semantic matching.</w:t>
      </w:r>
    </w:p>
    <w:p w:rsidR="00000000" w:rsidDel="00000000" w:rsidP="00000000" w:rsidRDefault="00000000" w:rsidRPr="00000000" w14:paraId="0000001A">
      <w:pPr>
        <w:pStyle w:val="Heading3"/>
        <w:rPr/>
      </w:pPr>
      <w:bookmarkStart w:colFirst="0" w:colLast="0" w:name="_nty0k7gybyli" w:id="4"/>
      <w:bookmarkEnd w:id="4"/>
      <w:r w:rsidDel="00000000" w:rsidR="00000000" w:rsidRPr="00000000">
        <w:rPr>
          <w:rtl w:val="0"/>
        </w:rPr>
        <w:t xml:space="preserve">Domain and Data</w:t>
      </w:r>
    </w:p>
    <w:p w:rsidR="00000000" w:rsidDel="00000000" w:rsidP="00000000" w:rsidRDefault="00000000" w:rsidRPr="00000000" w14:paraId="0000001B">
      <w:pPr>
        <w:numPr>
          <w:ilvl w:val="0"/>
          <w:numId w:val="3"/>
        </w:numPr>
        <w:ind w:left="0" w:hanging="360"/>
        <w:rPr>
          <w:i w:val="1"/>
          <w:iCs w:val="1"/>
        </w:rPr>
      </w:pPr>
      <w:r w:rsidDel="00000000" w:rsidR="00000000" w:rsidRPr="00000000">
        <w:rPr>
          <w:i w:val="1"/>
          <w:iCs w:val="1"/>
          <w:rtl w:val="0"/>
        </w:rPr>
        <w:t xml:space="preserve">Domain Choice</w:t>
      </w:r>
    </w:p>
    <w:p w:rsidR="00000000" w:rsidDel="00000000" w:rsidP="00000000" w:rsidRDefault="00000000" w:rsidRPr="00000000" w14:paraId="0000001C">
      <w:pPr>
        <w:ind w:left="0" w:firstLine="0"/>
        <w:rPr/>
      </w:pPr>
      <w:r w:rsidDel="00000000" w:rsidR="00000000" w:rsidRPr="00000000">
        <w:rPr>
          <w:rtl w:val="0"/>
        </w:rPr>
        <w:t xml:space="preserve">Our chosen domain is quarterly financial reporting for the top 30 NASDAQ technology companies by market capitalization. The target companies include Apple (AAPL), Microsoft (MSFT), NVIDIA (NVDA), Amazon (AMZN), Meta (META), Alphabet (GOOGL), Tesla (TSLA), Broadcom (AVGO), and 22 others spanning semiconductors, cloud infrastructure, enterprise software, and consumer internet. All 10-Q filings are publicly available through the SEC EDGAR system under mandatory disclosure requirements. RAG is necessary for this domain for three reasons. First, exact financial figures (e.g., "Apple's iPhone revenue for Q3 FY2025") update every quarter and the time-sensitive nature of the data makes a retrieval system appropriate. Second, the sheer specificity of the queries (particular line items for particular companies in particular fiscal periods) makes retrieval a prerequisite for accurate grounding. Third, the formatting of financial tables in HTML filings requires specialized parsing that is orthogonal to LLM pretraining. </w:t>
      </w:r>
    </w:p>
    <w:p w:rsidR="00000000" w:rsidDel="00000000" w:rsidP="00000000" w:rsidRDefault="00000000" w:rsidRPr="00000000" w14:paraId="0000001D">
      <w:pPr>
        <w:numPr>
          <w:ilvl w:val="0"/>
          <w:numId w:val="3"/>
        </w:numPr>
        <w:ind w:left="0" w:hanging="360"/>
        <w:rPr>
          <w:i w:val="1"/>
          <w:iCs w:val="1"/>
        </w:rPr>
      </w:pPr>
      <w:r w:rsidDel="00000000" w:rsidR="00000000" w:rsidRPr="00000000">
        <w:rPr>
          <w:i w:val="1"/>
          <w:iCs w:val="1"/>
          <w:rtl w:val="0"/>
        </w:rPr>
        <w:t xml:space="preserve">Knowledge Resource</w:t>
      </w:r>
    </w:p>
    <w:p w:rsidR="00000000" w:rsidDel="00000000" w:rsidP="00000000" w:rsidRDefault="00000000" w:rsidRPr="00000000" w14:paraId="0000001E">
      <w:pPr>
        <w:ind w:left="0" w:firstLine="0"/>
        <w:rPr/>
      </w:pPr>
      <w:r w:rsidDel="00000000" w:rsidR="00000000" w:rsidRPr="00000000">
        <w:rPr>
          <w:rtl w:val="0"/>
        </w:rPr>
        <w:t xml:space="preserve">We collected 10-Q filings filed with the SEC EDGAR system between January 1, 2025 and December 31, 2025 for all 30 target tickers. Document acquisition used the SEC EDGAR submissions API (data.sec.gov/submissions/CIK{cik}.json) to enumerate 10-Q accession numbers within the target date range, followed by parsing the filing index page to identify the primary 10-Q HTML document (distinguishing it from exhibits such as EX-31.1 or EX-32.1 by matching Type == "10-Q" in the SEC tableFile). HTML files were preferred over PDF; where both were available, the HTML was used for its richer structure. The final knowledge resource contains approximately 30–90 HTML filings (up to 3 per company depending on filing cadence within 2025), constituting the primary 10-Q documents for each company. These documents collectively contain income statements, balance sheets, cash flow statements, stockholders' equity statements, and Management's Discussion and Analysis (MD&amp;A) sections.</w:t>
      </w:r>
    </w:p>
    <w:p w:rsidR="00000000" w:rsidDel="00000000" w:rsidP="00000000" w:rsidRDefault="00000000" w:rsidRPr="00000000" w14:paraId="0000001F">
      <w:pPr>
        <w:numPr>
          <w:ilvl w:val="0"/>
          <w:numId w:val="3"/>
        </w:numPr>
        <w:ind w:left="0" w:hanging="360"/>
        <w:rPr>
          <w:i w:val="1"/>
          <w:iCs w:val="1"/>
        </w:rPr>
      </w:pPr>
      <w:r w:rsidDel="00000000" w:rsidR="00000000" w:rsidRPr="00000000">
        <w:rPr>
          <w:i w:val="1"/>
          <w:iCs w:val="1"/>
          <w:rtl w:val="0"/>
        </w:rPr>
        <w:t xml:space="preserve">Test Data Annotation</w:t>
      </w:r>
    </w:p>
    <w:p w:rsidR="00000000" w:rsidDel="00000000" w:rsidP="00000000" w:rsidRDefault="00000000" w:rsidRPr="00000000" w14:paraId="00000020">
      <w:pPr>
        <w:ind w:left="0" w:firstLine="0"/>
        <w:rPr/>
      </w:pPr>
      <w:r w:rsidDel="00000000" w:rsidR="00000000" w:rsidRPr="00000000">
        <w:rPr>
          <w:rtl w:val="0"/>
        </w:rPr>
        <w:t xml:space="preserve">We annotated a test set of 15 question-answer pairs covering Apple (7 questions), Microsoft (6 questions), and Alphabet (2 questions). Questions were constructed directly from verified figures in the retrieved filings and span four categories:</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Direct lookup (e.g., "What were Apple's total net sales for Q3 FY2025?"): questions answerable from a single financial table cell.</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Derived/comparative (e.g., "By what percentage did Apple's total net sales grow year-overyear?"): questions requiring the system to identify a year-over-year comparison row.</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Segment-level (e.g., "What was Microsoft's Intelligent Cloud segment revenue?"): questions targeting specific business unit disclosures.</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Margin/ratio (e.g., "What was Apple's total gross margin percentage?"): questions requiring identification of a computed percentage rather than a dollar figure.</w:t>
      </w:r>
    </w:p>
    <w:p w:rsidR="00000000" w:rsidDel="00000000" w:rsidP="00000000" w:rsidRDefault="00000000" w:rsidRPr="00000000" w14:paraId="00000025">
      <w:pPr>
        <w:ind w:left="0" w:firstLine="0"/>
        <w:rPr/>
      </w:pPr>
      <w:r w:rsidDel="00000000" w:rsidR="00000000" w:rsidRPr="00000000">
        <w:rPr>
          <w:rtl w:val="0"/>
        </w:rPr>
        <w:t xml:space="preserve">Reference answers were formatted with multiple valid surface forms separated by semicolons (e.g., $94,036 million;$94.036 billion;94,036 ) to accommodate the variety of formats in which a model might correctly express the same value. Annotation was performed by two team members on a shared subset of 8 questions to measure inter-annotator agreement (IAA). Annotators agreed on the correct answer value for all 8 questions (IAA = 100%), though they differed slightly in chosen surface form (e.g., "$94,036 million" vs. "94,036"). The final reference answers incorporate both variants.</w:t>
      </w:r>
    </w:p>
    <w:p w:rsidR="00000000" w:rsidDel="00000000" w:rsidP="00000000" w:rsidRDefault="00000000" w:rsidRPr="00000000" w14:paraId="00000026">
      <w:pPr>
        <w:numPr>
          <w:ilvl w:val="0"/>
          <w:numId w:val="3"/>
        </w:numPr>
        <w:ind w:left="0" w:hanging="360"/>
        <w:rPr>
          <w:i w:val="1"/>
          <w:iCs w:val="1"/>
        </w:rPr>
      </w:pPr>
      <w:r w:rsidDel="00000000" w:rsidR="00000000" w:rsidRPr="00000000">
        <w:rPr>
          <w:i w:val="1"/>
          <w:iCs w:val="1"/>
          <w:rtl w:val="0"/>
        </w:rPr>
        <w:t xml:space="preserve">Training Data</w:t>
      </w:r>
    </w:p>
    <w:p w:rsidR="00000000" w:rsidDel="00000000" w:rsidP="00000000" w:rsidRDefault="00000000" w:rsidRPr="00000000" w14:paraId="00000027">
      <w:pPr>
        <w:ind w:left="0" w:firstLine="0"/>
        <w:rPr/>
      </w:pPr>
      <w:r w:rsidDel="00000000" w:rsidR="00000000" w:rsidRPr="00000000">
        <w:rPr>
          <w:rtl w:val="0"/>
        </w:rPr>
        <w:t xml:space="preserve">Because our primary system uses Phi-3-mini-4k-instruct in a zero-shot prompted setting (no fine-tuning), formal training data annotation was not required. We use the annotated test set described above as the evaluation benchmark. For our baseline configuration (described in Section 3.1), the few-shot prompt style was informed by example QA pairs drawn from the same annotation process. </w:t>
      </w:r>
    </w:p>
    <w:p w:rsidR="00000000" w:rsidDel="00000000" w:rsidP="00000000" w:rsidRDefault="00000000" w:rsidRPr="00000000" w14:paraId="00000028">
      <w:pPr>
        <w:pStyle w:val="Heading3"/>
        <w:rPr/>
      </w:pPr>
      <w:bookmarkStart w:colFirst="0" w:colLast="0" w:name="_9xuygupsyogc" w:id="5"/>
      <w:bookmarkEnd w:id="5"/>
      <w:r w:rsidDel="00000000" w:rsidR="00000000" w:rsidRPr="00000000">
        <w:rPr>
          <w:rtl w:val="0"/>
        </w:rPr>
        <w:t xml:space="preserve">System Description</w:t>
      </w:r>
    </w:p>
    <w:p w:rsidR="00000000" w:rsidDel="00000000" w:rsidP="00000000" w:rsidRDefault="00000000" w:rsidRPr="00000000" w14:paraId="00000029">
      <w:pPr>
        <w:numPr>
          <w:ilvl w:val="0"/>
          <w:numId w:val="6"/>
        </w:numPr>
        <w:ind w:left="0" w:hanging="360"/>
        <w:rPr>
          <w:i w:val="1"/>
          <w:iCs w:val="1"/>
        </w:rPr>
      </w:pPr>
      <w:r w:rsidDel="00000000" w:rsidR="00000000" w:rsidRPr="00000000">
        <w:rPr>
          <w:i w:val="1"/>
          <w:iCs w:val="1"/>
          <w:rtl w:val="0"/>
        </w:rPr>
        <w:t xml:space="preserve">Architecture Overview</w:t>
      </w:r>
    </w:p>
    <w:p w:rsidR="00000000" w:rsidDel="00000000" w:rsidP="00000000" w:rsidRDefault="00000000" w:rsidRPr="00000000" w14:paraId="0000002A">
      <w:pPr>
        <w:rPr/>
      </w:pPr>
      <w:r w:rsidDel="00000000" w:rsidR="00000000" w:rsidRPr="00000000">
        <w:rPr>
          <w:rtl w:val="0"/>
        </w:rPr>
        <w:t xml:space="preserve">SEC-RAG follows the standard RAG pipeline: (1) offline document indexing and (2) online query</w:t>
      </w:r>
    </w:p>
    <w:p w:rsidR="00000000" w:rsidDel="00000000" w:rsidP="00000000" w:rsidRDefault="00000000" w:rsidRPr="00000000" w14:paraId="0000002B">
      <w:pPr>
        <w:rPr/>
      </w:pPr>
      <w:r w:rsidDel="00000000" w:rsidR="00000000" w:rsidRPr="00000000">
        <w:rPr>
          <w:rtl w:val="0"/>
        </w:rPr>
        <w:t xml:space="preserve">answering. The pipeline is:</w:t>
      </w:r>
    </w:p>
    <w:p w:rsidR="00000000" w:rsidDel="00000000" w:rsidP="00000000" w:rsidRDefault="00000000" w:rsidRPr="00000000" w14:paraId="0000002C">
      <w:pPr>
        <w:rPr>
          <w:i w:val="1"/>
          <w:iCs w:val="1"/>
          <w:sz w:val="18"/>
          <w:szCs w:val="18"/>
        </w:rPr>
      </w:pPr>
      <w:r w:rsidDel="00000000" w:rsidR="00000000" w:rsidRPr="00000000">
        <w:rPr>
          <w:rFonts w:ascii="Cardo" w:cs="Cardo" w:eastAsia="Cardo" w:hAnsi="Cardo"/>
          <w:i w:val="1"/>
          <w:iCs w:val="1"/>
          <w:sz w:val="18"/>
          <w:szCs w:val="18"/>
          <w:rtl w:val="0"/>
        </w:rPr>
        <w:t xml:space="preserve">SEC EDGAR download → HTML parsing &amp; chunking → FAISS vector index → dense retrieval → Phi-3 generation</w:t>
      </w:r>
    </w:p>
    <w:p w:rsidR="00000000" w:rsidDel="00000000" w:rsidP="00000000" w:rsidRDefault="00000000" w:rsidRPr="00000000" w14:paraId="0000002D">
      <w:pPr>
        <w:rPr/>
      </w:pPr>
      <w:r w:rsidDel="00000000" w:rsidR="00000000" w:rsidRPr="00000000">
        <w:rPr>
          <w:rtl w:val="0"/>
        </w:rPr>
        <w:t xml:space="preserve">All components are implemented using LangChain (Chase, 2022), HuggingFace Transformers</w:t>
      </w:r>
    </w:p>
    <w:p w:rsidR="00000000" w:rsidDel="00000000" w:rsidP="00000000" w:rsidRDefault="00000000" w:rsidRPr="00000000" w14:paraId="0000002E">
      <w:pPr>
        <w:rPr/>
      </w:pPr>
      <w:r w:rsidDel="00000000" w:rsidR="00000000" w:rsidRPr="00000000">
        <w:rPr>
          <w:rtl w:val="0"/>
        </w:rPr>
        <w:t xml:space="preserve">(Wolf et al., 2020), and the FAISS library (Johnson et al., 2019).</w:t>
      </w:r>
    </w:p>
    <w:p w:rsidR="00000000" w:rsidDel="00000000" w:rsidP="00000000" w:rsidRDefault="00000000" w:rsidRPr="00000000" w14:paraId="0000002F">
      <w:pPr>
        <w:numPr>
          <w:ilvl w:val="0"/>
          <w:numId w:val="6"/>
        </w:numPr>
        <w:ind w:left="0" w:hanging="360"/>
        <w:rPr>
          <w:i w:val="1"/>
          <w:iCs w:val="1"/>
        </w:rPr>
      </w:pPr>
      <w:r w:rsidDel="00000000" w:rsidR="00000000" w:rsidRPr="00000000">
        <w:rPr>
          <w:i w:val="1"/>
          <w:iCs w:val="1"/>
          <w:rtl w:val="0"/>
        </w:rPr>
        <w:t xml:space="preserve">Document Download</w:t>
      </w:r>
    </w:p>
    <w:p w:rsidR="00000000" w:rsidDel="00000000" w:rsidP="00000000" w:rsidRDefault="00000000" w:rsidRPr="00000000" w14:paraId="00000030">
      <w:pPr>
        <w:rPr/>
      </w:pPr>
      <w:r w:rsidDel="00000000" w:rsidR="00000000" w:rsidRPr="00000000">
        <w:rPr>
          <w:rtl w:val="0"/>
        </w:rPr>
        <w:t xml:space="preserve">Filing acquisition is handled by download_10q.py , which queries the SEC EDGAR submissions</w:t>
      </w:r>
    </w:p>
    <w:p w:rsidR="00000000" w:rsidDel="00000000" w:rsidP="00000000" w:rsidRDefault="00000000" w:rsidRPr="00000000" w14:paraId="00000031">
      <w:pPr>
        <w:rPr/>
      </w:pPr>
      <w:r w:rsidDel="00000000" w:rsidR="00000000" w:rsidRPr="00000000">
        <w:rPr>
          <w:rtl w:val="0"/>
        </w:rPr>
        <w:t xml:space="preserve">API to enumerate 10-Q filings for each of the 30 target tickers within a user-specified date range.</w:t>
      </w:r>
    </w:p>
    <w:p w:rsidR="00000000" w:rsidDel="00000000" w:rsidP="00000000" w:rsidRDefault="00000000" w:rsidRPr="00000000" w14:paraId="00000032">
      <w:pPr>
        <w:rPr/>
      </w:pPr>
      <w:r w:rsidDel="00000000" w:rsidR="00000000" w:rsidRPr="00000000">
        <w:rPr>
          <w:rtl w:val="0"/>
        </w:rPr>
        <w:t xml:space="preserve">For each filing, the script parses the SEC index page (HTML tableFile) to locate the primary 10-Q</w:t>
      </w:r>
    </w:p>
    <w:p w:rsidR="00000000" w:rsidDel="00000000" w:rsidP="00000000" w:rsidRDefault="00000000" w:rsidRPr="00000000" w14:paraId="00000033">
      <w:pPr>
        <w:rPr/>
      </w:pPr>
      <w:r w:rsidDel="00000000" w:rsidR="00000000" w:rsidRPr="00000000">
        <w:rPr>
          <w:rtl w:val="0"/>
        </w:rPr>
        <w:t xml:space="preserve">document URL, stripping the iXBRL inline viewer wrapper ( /ix?doc=... ) when present. Files</w:t>
      </w:r>
    </w:p>
    <w:p w:rsidR="00000000" w:rsidDel="00000000" w:rsidP="00000000" w:rsidRDefault="00000000" w:rsidRPr="00000000" w14:paraId="00000034">
      <w:pPr>
        <w:rPr/>
      </w:pPr>
      <w:r w:rsidDel="00000000" w:rsidR="00000000" w:rsidRPr="00000000">
        <w:rPr>
          <w:rtl w:val="0"/>
        </w:rPr>
        <w:t xml:space="preserve">are saved locally under a sec-edgar-10q-filings/{TICKER}/ directory structure.</w:t>
      </w:r>
    </w:p>
    <w:p w:rsidR="00000000" w:rsidDel="00000000" w:rsidP="00000000" w:rsidRDefault="00000000" w:rsidRPr="00000000" w14:paraId="00000035">
      <w:pPr>
        <w:numPr>
          <w:ilvl w:val="0"/>
          <w:numId w:val="6"/>
        </w:numPr>
        <w:ind w:left="0" w:hanging="360"/>
        <w:rPr>
          <w:i w:val="1"/>
          <w:iCs w:val="1"/>
        </w:rPr>
      </w:pPr>
      <w:r w:rsidDel="00000000" w:rsidR="00000000" w:rsidRPr="00000000">
        <w:rPr>
          <w:i w:val="1"/>
          <w:iCs w:val="1"/>
          <w:rtl w:val="0"/>
        </w:rPr>
        <w:t xml:space="preserve">Document Parser</w:t>
      </w:r>
    </w:p>
    <w:p w:rsidR="00000000" w:rsidDel="00000000" w:rsidP="00000000" w:rsidRDefault="00000000" w:rsidRPr="00000000" w14:paraId="00000036">
      <w:pPr>
        <w:rPr/>
      </w:pPr>
      <w:r w:rsidDel="00000000" w:rsidR="00000000" w:rsidRPr="00000000">
        <w:rPr>
          <w:rtl w:val="0"/>
        </w:rPr>
        <w:t xml:space="preserve">Standard text splitters are insufficient for financial filings because they destroy the row-column</w:t>
      </w:r>
    </w:p>
    <w:p w:rsidR="00000000" w:rsidDel="00000000" w:rsidP="00000000" w:rsidRDefault="00000000" w:rsidRPr="00000000" w14:paraId="00000037">
      <w:pPr>
        <w:rPr/>
      </w:pPr>
      <w:r w:rsidDel="00000000" w:rsidR="00000000" w:rsidRPr="00000000">
        <w:rPr>
          <w:rtl w:val="0"/>
        </w:rPr>
        <w:t xml:space="preserve">structure of financial tables. We implement a custom structure-aware parser ( run.py ) built on</w:t>
      </w:r>
    </w:p>
    <w:p w:rsidR="00000000" w:rsidDel="00000000" w:rsidP="00000000" w:rsidRDefault="00000000" w:rsidRPr="00000000" w14:paraId="00000038">
      <w:pPr>
        <w:rPr/>
      </w:pPr>
      <w:r w:rsidDel="00000000" w:rsidR="00000000" w:rsidRPr="00000000">
        <w:rPr>
          <w:rtl w:val="0"/>
        </w:rPr>
        <w:t xml:space="preserve">BeautifulSoup4 (Richardson, 2007) that treats HTML &lt;table&gt; and text elements separately.</w:t>
      </w:r>
    </w:p>
    <w:p w:rsidR="00000000" w:rsidDel="00000000" w:rsidP="00000000" w:rsidRDefault="00000000" w:rsidRPr="00000000" w14:paraId="00000039">
      <w:pPr>
        <w:rPr/>
      </w:pPr>
      <w:r w:rsidDel="00000000" w:rsidR="00000000" w:rsidRPr="00000000">
        <w:rPr>
          <w:rtl w:val="0"/>
        </w:rPr>
        <w:t xml:space="preserve">Table parsing. For each &lt;table&gt; element, the parser extracts rows, detects period headers</w:t>
      </w:r>
    </w:p>
    <w:p w:rsidR="00000000" w:rsidDel="00000000" w:rsidP="00000000" w:rsidRDefault="00000000" w:rsidRPr="00000000" w14:paraId="0000003A">
      <w:pPr>
        <w:rPr/>
      </w:pPr>
      <w:r w:rsidDel="00000000" w:rsidR="00000000" w:rsidRPr="00000000">
        <w:rPr>
          <w:rtl w:val="0"/>
        </w:rPr>
        <w:t xml:space="preserve">matching patterns like "Three Months Ended" or "Six Months Ended" (possibly split across</w:t>
      </w:r>
    </w:p>
    <w:p w:rsidR="00000000" w:rsidDel="00000000" w:rsidP="00000000" w:rsidRDefault="00000000" w:rsidRPr="00000000" w14:paraId="0000003B">
      <w:pPr>
        <w:rPr/>
      </w:pPr>
      <w:r w:rsidDel="00000000" w:rsidR="00000000" w:rsidRPr="00000000">
        <w:rPr>
          <w:rtl w:val="0"/>
        </w:rPr>
        <w:t xml:space="preserve">consecutive rows), and rewrites them as normalized fiscal quarter labels (e.g., "Q3 FY2025 vs. Q3</w:t>
      </w:r>
    </w:p>
    <w:p w:rsidR="00000000" w:rsidDel="00000000" w:rsidP="00000000" w:rsidRDefault="00000000" w:rsidRPr="00000000" w14:paraId="0000003C">
      <w:pPr>
        <w:rPr/>
      </w:pPr>
      <w:r w:rsidDel="00000000" w:rsidR="00000000" w:rsidRPr="00000000">
        <w:rPr>
          <w:rtl w:val="0"/>
        </w:rPr>
        <w:t xml:space="preserve">FY2024") using a per-ticker fiscal year end calendar. Tables with detected period headers are</w:t>
      </w:r>
    </w:p>
    <w:p w:rsidR="00000000" w:rsidDel="00000000" w:rsidP="00000000" w:rsidRDefault="00000000" w:rsidRPr="00000000" w14:paraId="0000003D">
      <w:pPr>
        <w:rPr/>
      </w:pPr>
      <w:r w:rsidDel="00000000" w:rsidR="00000000" w:rsidRPr="00000000">
        <w:rPr>
          <w:rtl w:val="0"/>
        </w:rPr>
        <w:t xml:space="preserve">then converted row-by-row into natural language sentences of the form:</w:t>
      </w:r>
    </w:p>
    <w:p w:rsidR="00000000" w:rsidDel="00000000" w:rsidP="00000000" w:rsidRDefault="00000000" w:rsidRPr="00000000" w14:paraId="0000003E">
      <w:pPr>
        <w:rPr/>
      </w:pPr>
      <w:r w:rsidDel="00000000" w:rsidR="00000000" w:rsidRPr="00000000">
        <w:rPr>
          <w:rtl w:val="0"/>
        </w:rPr>
        <w:t xml:space="preserve">[AAPL 10-Q 2025-08-01] Net sales: 94,930 (Q3 FY2025) vs 85,777 (Q3 FY2024)</w:t>
      </w:r>
    </w:p>
    <w:p w:rsidR="00000000" w:rsidDel="00000000" w:rsidP="00000000" w:rsidRDefault="00000000" w:rsidRPr="00000000" w14:paraId="0000003F">
      <w:pPr>
        <w:rPr/>
      </w:pPr>
      <w:r w:rsidDel="00000000" w:rsidR="00000000" w:rsidRPr="00000000">
        <w:rPr>
          <w:rtl w:val="0"/>
        </w:rPr>
        <w:t xml:space="preserve">This "table-to-NL" conversion improves semantic retrieval by exposing each metric as a</w:t>
      </w:r>
    </w:p>
    <w:p w:rsidR="00000000" w:rsidDel="00000000" w:rsidP="00000000" w:rsidRDefault="00000000" w:rsidRPr="00000000" w14:paraId="00000040">
      <w:pPr>
        <w:rPr/>
      </w:pPr>
      <w:r w:rsidDel="00000000" w:rsidR="00000000" w:rsidRPr="00000000">
        <w:rPr>
          <w:rtl w:val="0"/>
        </w:rPr>
        <w:t xml:space="preserve">standalone, queryable sentence rather than requiring the model to parse raw markdown or</w:t>
      </w:r>
    </w:p>
    <w:p w:rsidR="00000000" w:rsidDel="00000000" w:rsidP="00000000" w:rsidRDefault="00000000" w:rsidRPr="00000000" w14:paraId="00000041">
      <w:pPr>
        <w:rPr/>
      </w:pPr>
      <w:r w:rsidDel="00000000" w:rsidR="00000000" w:rsidRPr="00000000">
        <w:rPr>
          <w:rtl w:val="0"/>
        </w:rPr>
        <w:t xml:space="preserve">HTML. Tables without period headers are stored as markdown blocks and split only when they</w:t>
      </w:r>
    </w:p>
    <w:p w:rsidR="00000000" w:rsidDel="00000000" w:rsidP="00000000" w:rsidRDefault="00000000" w:rsidRPr="00000000" w14:paraId="00000042">
      <w:pPr>
        <w:rPr/>
      </w:pPr>
      <w:r w:rsidDel="00000000" w:rsidR="00000000" w:rsidRPr="00000000">
        <w:rPr>
          <w:rtl w:val="0"/>
        </w:rPr>
        <w:t xml:space="preserve">exceed 10,000 characters.</w:t>
      </w:r>
    </w:p>
    <w:p w:rsidR="00000000" w:rsidDel="00000000" w:rsidP="00000000" w:rsidRDefault="00000000" w:rsidRPr="00000000" w14:paraId="00000043">
      <w:pPr>
        <w:rPr/>
      </w:pPr>
      <w:r w:rsidDel="00000000" w:rsidR="00000000" w:rsidRPr="00000000">
        <w:rPr>
          <w:rtl w:val="0"/>
        </w:rPr>
        <w:t xml:space="preserve">Text parsing. Narrative text from &lt;p&gt; , &lt;div&gt; , and &lt;li&gt; elements (excluding those inside</w:t>
      </w:r>
    </w:p>
    <w:p w:rsidR="00000000" w:rsidDel="00000000" w:rsidP="00000000" w:rsidRDefault="00000000" w:rsidRPr="00000000" w14:paraId="00000044">
      <w:pPr>
        <w:rPr/>
      </w:pPr>
      <w:r w:rsidDel="00000000" w:rsidR="00000000" w:rsidRPr="00000000">
        <w:rPr>
          <w:rtl w:val="0"/>
        </w:rPr>
        <w:t xml:space="preserve">tables) is extracted, cleaned (normalizing spacing around $ and % ), and split with a</w:t>
      </w:r>
    </w:p>
    <w:p w:rsidR="00000000" w:rsidDel="00000000" w:rsidP="00000000" w:rsidRDefault="00000000" w:rsidRPr="00000000" w14:paraId="00000045">
      <w:pPr>
        <w:rPr/>
      </w:pPr>
      <w:r w:rsidDel="00000000" w:rsidR="00000000" w:rsidRPr="00000000">
        <w:rPr>
          <w:rtl w:val="0"/>
        </w:rPr>
        <w:t xml:space="preserve">RecursiveCharacterTextSplitter using chunk_size=1,500, chunk_overlap=200.</w:t>
      </w:r>
    </w:p>
    <w:p w:rsidR="00000000" w:rsidDel="00000000" w:rsidP="00000000" w:rsidRDefault="00000000" w:rsidRPr="00000000" w14:paraId="00000046">
      <w:pPr>
        <w:rPr/>
      </w:pPr>
      <w:r w:rsidDel="00000000" w:rsidR="00000000" w:rsidRPr="00000000">
        <w:rPr>
          <w:rtl w:val="0"/>
        </w:rPr>
        <w:t xml:space="preserve">Metadata tagging. Each document chunk is tagged with: ticker , filing_date , form (always</w:t>
      </w:r>
    </w:p>
    <w:p w:rsidR="00000000" w:rsidDel="00000000" w:rsidP="00000000" w:rsidRDefault="00000000" w:rsidRPr="00000000" w14:paraId="00000047">
      <w:pPr>
        <w:rPr/>
      </w:pPr>
      <w:r w:rsidDel="00000000" w:rsidR="00000000" w:rsidRPr="00000000">
        <w:rPr>
          <w:rtl w:val="0"/>
        </w:rPr>
        <w:t xml:space="preserve">"10-Q"), content_type ( table_nl , table , or text ), section (matched against 30+ regex</w:t>
      </w:r>
    </w:p>
    <w:p w:rsidR="00000000" w:rsidDel="00000000" w:rsidP="00000000" w:rsidRDefault="00000000" w:rsidRPr="00000000" w14:paraId="00000048">
      <w:pPr>
        <w:rPr/>
      </w:pPr>
      <w:r w:rsidDel="00000000" w:rsidR="00000000" w:rsidRPr="00000000">
        <w:rPr>
          <w:rtl w:val="0"/>
        </w:rPr>
        <w:t xml:space="preserve">patterns covering income statement, balance sheet, MD&amp;A, notes, etc.), note_number , and</w:t>
      </w:r>
    </w:p>
    <w:p w:rsidR="00000000" w:rsidDel="00000000" w:rsidP="00000000" w:rsidRDefault="00000000" w:rsidRPr="00000000" w14:paraId="00000049">
      <w:pPr>
        <w:rPr/>
      </w:pPr>
      <w:r w:rsidDel="00000000" w:rsidR="00000000" w:rsidRPr="00000000">
        <w:rPr>
          <w:rtl w:val="0"/>
        </w:rPr>
        <w:t xml:space="preserve">period (fiscal quarter of the chunk).</w:t>
      </w:r>
    </w:p>
    <w:p w:rsidR="00000000" w:rsidDel="00000000" w:rsidP="00000000" w:rsidRDefault="00000000" w:rsidRPr="00000000" w14:paraId="0000004A">
      <w:pPr>
        <w:rPr/>
      </w:pPr>
      <w:r w:rsidDel="00000000" w:rsidR="00000000" w:rsidRPr="00000000">
        <w:rPr>
          <w:rtl w:val="0"/>
        </w:rPr>
        <w:t xml:space="preserve">Noise filtering. Chunks tagged as signature , table_of_contents , or cover_page are</w:t>
      </w:r>
    </w:p>
    <w:p w:rsidR="00000000" w:rsidDel="00000000" w:rsidP="00000000" w:rsidRDefault="00000000" w:rsidRPr="00000000" w14:paraId="0000004B">
      <w:pPr>
        <w:rPr/>
      </w:pPr>
      <w:r w:rsidDel="00000000" w:rsidR="00000000" w:rsidRPr="00000000">
        <w:rPr>
          <w:rtl w:val="0"/>
        </w:rPr>
        <w:t xml:space="preserve">discarded.</w:t>
      </w:r>
    </w:p>
    <w:p w:rsidR="00000000" w:rsidDel="00000000" w:rsidP="00000000" w:rsidRDefault="00000000" w:rsidRPr="00000000" w14:paraId="0000004C">
      <w:pPr>
        <w:numPr>
          <w:ilvl w:val="0"/>
          <w:numId w:val="6"/>
        </w:numPr>
        <w:ind w:left="0" w:hanging="360"/>
        <w:rPr>
          <w:i w:val="1"/>
          <w:iCs w:val="1"/>
        </w:rPr>
      </w:pPr>
      <w:r w:rsidDel="00000000" w:rsidR="00000000" w:rsidRPr="00000000">
        <w:rPr>
          <w:i w:val="1"/>
          <w:iCs w:val="1"/>
          <w:rtl w:val="0"/>
        </w:rPr>
        <w:t xml:space="preserve">Embedding and Vector Store</w:t>
      </w:r>
    </w:p>
    <w:p w:rsidR="00000000" w:rsidDel="00000000" w:rsidP="00000000" w:rsidRDefault="00000000" w:rsidRPr="00000000" w14:paraId="0000004D">
      <w:pPr>
        <w:rPr/>
      </w:pPr>
      <w:r w:rsidDel="00000000" w:rsidR="00000000" w:rsidRPr="00000000">
        <w:rPr>
          <w:rtl w:val="0"/>
        </w:rPr>
        <w:t xml:space="preserve">Document chunks are embedded using BAAI/bge-base-en-v1.5 (768-dimensional, normalized),</w:t>
      </w:r>
    </w:p>
    <w:p w:rsidR="00000000" w:rsidDel="00000000" w:rsidP="00000000" w:rsidRDefault="00000000" w:rsidRPr="00000000" w14:paraId="0000004E">
      <w:pPr>
        <w:rPr/>
      </w:pPr>
      <w:r w:rsidDel="00000000" w:rsidR="00000000" w:rsidRPr="00000000">
        <w:rPr>
          <w:rtl w:val="0"/>
        </w:rPr>
        <w:t xml:space="preserve">a strong general-purpose bi-encoder known for dense retrieval tasks (Xiao et al., 2023).</w:t>
      </w:r>
    </w:p>
    <w:p w:rsidR="00000000" w:rsidDel="00000000" w:rsidP="00000000" w:rsidRDefault="00000000" w:rsidRPr="00000000" w14:paraId="0000004F">
      <w:pPr>
        <w:rPr/>
      </w:pPr>
      <w:r w:rsidDel="00000000" w:rsidR="00000000" w:rsidRPr="00000000">
        <w:rPr>
          <w:rtl w:val="0"/>
        </w:rPr>
        <w:t xml:space="preserve">Embeddings are computed on GPU with batch_size=32. The resulting vectors are stored in a</w:t>
      </w:r>
    </w:p>
    <w:p w:rsidR="00000000" w:rsidDel="00000000" w:rsidP="00000000" w:rsidRDefault="00000000" w:rsidRPr="00000000" w14:paraId="00000050">
      <w:pPr>
        <w:rPr/>
      </w:pPr>
      <w:r w:rsidDel="00000000" w:rsidR="00000000" w:rsidRPr="00000000">
        <w:rPr>
          <w:rtl w:val="0"/>
        </w:rPr>
        <w:t xml:space="preserve">FAISS flat index using cosine similarity (DistanceStrategy.COSINE). The index is persisted to</w:t>
      </w:r>
    </w:p>
    <w:p w:rsidR="00000000" w:rsidDel="00000000" w:rsidP="00000000" w:rsidRDefault="00000000" w:rsidRPr="00000000" w14:paraId="00000051">
      <w:pPr>
        <w:rPr/>
      </w:pPr>
      <w:r w:rsidDel="00000000" w:rsidR="00000000" w:rsidRPr="00000000">
        <w:rPr>
          <w:rtl w:val="0"/>
        </w:rPr>
        <w:t xml:space="preserve">disk for reuse.</w:t>
      </w:r>
    </w:p>
    <w:p w:rsidR="00000000" w:rsidDel="00000000" w:rsidP="00000000" w:rsidRDefault="00000000" w:rsidRPr="00000000" w14:paraId="00000052">
      <w:pPr>
        <w:numPr>
          <w:ilvl w:val="0"/>
          <w:numId w:val="6"/>
        </w:numPr>
        <w:ind w:left="0" w:hanging="360"/>
        <w:rPr>
          <w:i w:val="1"/>
          <w:iCs w:val="1"/>
        </w:rPr>
      </w:pPr>
      <w:r w:rsidDel="00000000" w:rsidR="00000000" w:rsidRPr="00000000">
        <w:rPr>
          <w:i w:val="1"/>
          <w:iCs w:val="1"/>
          <w:rtl w:val="0"/>
        </w:rPr>
        <w:t xml:space="preserve">Retriever</w:t>
      </w:r>
    </w:p>
    <w:p w:rsidR="00000000" w:rsidDel="00000000" w:rsidP="00000000" w:rsidRDefault="00000000" w:rsidRPr="00000000" w14:paraId="00000053">
      <w:pPr>
        <w:rPr/>
      </w:pPr>
      <w:r w:rsidDel="00000000" w:rsidR="00000000" w:rsidRPr="00000000">
        <w:rPr>
          <w:rtl w:val="0"/>
        </w:rPr>
        <w:t xml:space="preserve">At query time, the query is embedded with the same bge-base-en-v1.5 model and the top k=5</w:t>
      </w:r>
    </w:p>
    <w:p w:rsidR="00000000" w:rsidDel="00000000" w:rsidP="00000000" w:rsidRDefault="00000000" w:rsidRPr="00000000" w14:paraId="00000054">
      <w:pPr>
        <w:rPr/>
      </w:pPr>
      <w:r w:rsidDel="00000000" w:rsidR="00000000" w:rsidRPr="00000000">
        <w:rPr>
          <w:rtl w:val="0"/>
        </w:rPr>
        <w:t xml:space="preserve">nearest chunks are retrieved by cosine similarity. No metadata pre-filtering is applied in the final</w:t>
      </w:r>
    </w:p>
    <w:p w:rsidR="00000000" w:rsidDel="00000000" w:rsidP="00000000" w:rsidRDefault="00000000" w:rsidRPr="00000000" w14:paraId="00000055">
      <w:pPr>
        <w:rPr/>
      </w:pPr>
      <w:r w:rsidDel="00000000" w:rsidR="00000000" w:rsidRPr="00000000">
        <w:rPr>
          <w:rtl w:val="0"/>
        </w:rPr>
        <w:t xml:space="preserve">submitted system (ticker-based filtering was implemented but disabled after it was found to</w:t>
      </w:r>
    </w:p>
    <w:p w:rsidR="00000000" w:rsidDel="00000000" w:rsidP="00000000" w:rsidRDefault="00000000" w:rsidRPr="00000000" w14:paraId="00000056">
      <w:pPr>
        <w:rPr/>
      </w:pPr>
      <w:r w:rsidDel="00000000" w:rsidR="00000000" w:rsidRPr="00000000">
        <w:rPr>
          <w:rtl w:val="0"/>
        </w:rPr>
        <w:t xml:space="preserve">reduce recall on questions that matched cross-company context).</w:t>
      </w:r>
    </w:p>
    <w:p w:rsidR="00000000" w:rsidDel="00000000" w:rsidP="00000000" w:rsidRDefault="00000000" w:rsidRPr="00000000" w14:paraId="00000057">
      <w:pPr>
        <w:numPr>
          <w:ilvl w:val="0"/>
          <w:numId w:val="6"/>
        </w:numPr>
        <w:ind w:left="0" w:hanging="360"/>
        <w:rPr>
          <w:i w:val="1"/>
          <w:iCs w:val="1"/>
        </w:rPr>
      </w:pPr>
      <w:r w:rsidDel="00000000" w:rsidR="00000000" w:rsidRPr="00000000">
        <w:rPr>
          <w:i w:val="1"/>
          <w:iCs w:val="1"/>
          <w:rtl w:val="0"/>
        </w:rPr>
        <w:t xml:space="preserve">Reader / Generator</w:t>
      </w:r>
    </w:p>
    <w:p w:rsidR="00000000" w:rsidDel="00000000" w:rsidP="00000000" w:rsidRDefault="00000000" w:rsidRPr="00000000" w14:paraId="00000058">
      <w:pPr>
        <w:rPr/>
      </w:pPr>
      <w:r w:rsidDel="00000000" w:rsidR="00000000" w:rsidRPr="00000000">
        <w:rPr>
          <w:rtl w:val="0"/>
        </w:rPr>
        <w:t xml:space="preserve">Retrieved chunks are concatenated and passed as context to Microsoft Phi-3-mini-4k-instruct</w:t>
      </w:r>
    </w:p>
    <w:p w:rsidR="00000000" w:rsidDel="00000000" w:rsidP="00000000" w:rsidRDefault="00000000" w:rsidRPr="00000000" w14:paraId="00000059">
      <w:pPr>
        <w:rPr/>
      </w:pPr>
      <w:r w:rsidDel="00000000" w:rsidR="00000000" w:rsidRPr="00000000">
        <w:rPr>
          <w:rtl w:val="0"/>
        </w:rPr>
        <w:t xml:space="preserve">(3.8B parameters; Abdin et al., 2024), a compact instruction-tuned causal language model</w:t>
      </w:r>
    </w:p>
    <w:p w:rsidR="00000000" w:rsidDel="00000000" w:rsidP="00000000" w:rsidRDefault="00000000" w:rsidRPr="00000000" w14:paraId="0000005A">
      <w:pPr>
        <w:rPr/>
      </w:pPr>
      <w:r w:rsidDel="00000000" w:rsidR="00000000" w:rsidRPr="00000000">
        <w:rPr>
          <w:rtl w:val="0"/>
        </w:rPr>
        <w:t xml:space="preserve">optimized for reasoning and instruction following. The model runs in float16 on GPU.</w:t>
      </w:r>
    </w:p>
    <w:p w:rsidR="00000000" w:rsidDel="00000000" w:rsidP="00000000" w:rsidRDefault="00000000" w:rsidRPr="00000000" w14:paraId="0000005B">
      <w:pPr>
        <w:rPr/>
      </w:pPr>
      <w:r w:rsidDel="00000000" w:rsidR="00000000" w:rsidRPr="00000000">
        <w:rPr>
          <w:rtl w:val="0"/>
        </w:rPr>
        <w:t xml:space="preserve">The prompt instructs the model to answer using only information explicitly stated in the context,</w:t>
      </w:r>
    </w:p>
    <w:p w:rsidR="00000000" w:rsidDel="00000000" w:rsidP="00000000" w:rsidRDefault="00000000" w:rsidRPr="00000000" w14:paraId="0000005C">
      <w:pPr>
        <w:rPr/>
      </w:pPr>
      <w:r w:rsidDel="00000000" w:rsidR="00000000" w:rsidRPr="00000000">
        <w:rPr>
          <w:rtl w:val="0"/>
        </w:rPr>
        <w:t xml:space="preserve">report exact figures and units as they appear in the filing, and decline with "This information is</w:t>
      </w:r>
    </w:p>
    <w:p w:rsidR="00000000" w:rsidDel="00000000" w:rsidP="00000000" w:rsidRDefault="00000000" w:rsidRPr="00000000" w14:paraId="0000005D">
      <w:pPr>
        <w:rPr/>
      </w:pPr>
      <w:r w:rsidDel="00000000" w:rsidR="00000000" w:rsidRPr="00000000">
        <w:rPr>
          <w:rtl w:val="0"/>
        </w:rPr>
        <w:t xml:space="preserve">not available in the provided 10-Q" when the answer is absent. Generation uses temperature=0.1,</w:t>
      </w:r>
    </w:p>
    <w:p w:rsidR="00000000" w:rsidDel="00000000" w:rsidP="00000000" w:rsidRDefault="00000000" w:rsidRPr="00000000" w14:paraId="0000005E">
      <w:pPr>
        <w:rPr/>
      </w:pPr>
      <w:r w:rsidDel="00000000" w:rsidR="00000000" w:rsidRPr="00000000">
        <w:rPr>
          <w:rtl w:val="0"/>
        </w:rPr>
        <w:t xml:space="preserve">max_new_tokens=512. A custom output parser strips Phi-3 special tokens ( &lt;|thinking|&gt; ,</w:t>
      </w:r>
    </w:p>
    <w:p w:rsidR="00000000" w:rsidDel="00000000" w:rsidP="00000000" w:rsidRDefault="00000000" w:rsidRPr="00000000" w14:paraId="0000005F">
      <w:pPr>
        <w:rPr/>
      </w:pPr>
      <w:r w:rsidDel="00000000" w:rsidR="00000000" w:rsidRPr="00000000">
        <w:rPr>
          <w:rtl w:val="0"/>
        </w:rPr>
        <w:t xml:space="preserve">&lt;|...|&gt; ) from the output.</w:t>
      </w:r>
    </w:p>
    <w:p w:rsidR="00000000" w:rsidDel="00000000" w:rsidP="00000000" w:rsidRDefault="00000000" w:rsidRPr="00000000" w14:paraId="00000060">
      <w:pPr>
        <w:pStyle w:val="Heading3"/>
        <w:rPr/>
      </w:pPr>
      <w:bookmarkStart w:colFirst="0" w:colLast="0" w:name="_rnxoi4ebxupa" w:id="6"/>
      <w:bookmarkEnd w:id="6"/>
      <w:r w:rsidDel="00000000" w:rsidR="00000000" w:rsidRPr="00000000">
        <w:rPr>
          <w:rtl w:val="0"/>
        </w:rPr>
        <w:t xml:space="preserve">Results</w:t>
      </w:r>
    </w:p>
    <w:p w:rsidR="00000000" w:rsidDel="00000000" w:rsidP="00000000" w:rsidRDefault="00000000" w:rsidRPr="00000000" w14:paraId="00000061">
      <w:pPr>
        <w:numPr>
          <w:ilvl w:val="0"/>
          <w:numId w:val="4"/>
        </w:numPr>
        <w:ind w:left="0" w:hanging="360"/>
        <w:rPr>
          <w:i w:val="1"/>
          <w:iCs w:val="1"/>
        </w:rPr>
      </w:pPr>
      <w:r w:rsidDel="00000000" w:rsidR="00000000" w:rsidRPr="00000000">
        <w:rPr>
          <w:i w:val="1"/>
          <w:iCs w:val="1"/>
          <w:rtl w:val="0"/>
        </w:rPr>
        <w:t xml:space="preserve">Evaluation Metrics</w:t>
      </w:r>
    </w:p>
    <w:p w:rsidR="00000000" w:rsidDel="00000000" w:rsidP="00000000" w:rsidRDefault="00000000" w:rsidRPr="00000000" w14:paraId="00000062">
      <w:pPr>
        <w:rPr/>
      </w:pPr>
      <w:r w:rsidDel="00000000" w:rsidR="00000000" w:rsidRPr="00000000">
        <w:rPr>
          <w:rtl w:val="0"/>
        </w:rPr>
        <w:t xml:space="preserve">We evaluate using the standard SQuAD metrics (Rajpurkar et al., 2016): Exact Match (EM), F1,</w:t>
      </w:r>
    </w:p>
    <w:p w:rsidR="00000000" w:rsidDel="00000000" w:rsidP="00000000" w:rsidRDefault="00000000" w:rsidRPr="00000000" w14:paraId="00000063">
      <w:pPr>
        <w:rPr/>
      </w:pPr>
      <w:r w:rsidDel="00000000" w:rsidR="00000000" w:rsidRPr="00000000">
        <w:rPr>
          <w:rtl w:val="0"/>
        </w:rPr>
        <w:t xml:space="preserve">and Recall, all computed at the token level after lowercasing and removing articles and</w:t>
      </w:r>
    </w:p>
    <w:p w:rsidR="00000000" w:rsidDel="00000000" w:rsidP="00000000" w:rsidRDefault="00000000" w:rsidRPr="00000000" w14:paraId="00000064">
      <w:pPr>
        <w:rPr/>
      </w:pPr>
      <w:r w:rsidDel="00000000" w:rsidR="00000000" w:rsidRPr="00000000">
        <w:rPr>
          <w:rtl w:val="0"/>
        </w:rPr>
        <w:t xml:space="preserve">punctuation. For questions with multiple valid reference answers (semicolon-separated), the maximum score across all valid answers is taken.</w:t>
      </w:r>
    </w:p>
    <w:p w:rsidR="00000000" w:rsidDel="00000000" w:rsidP="00000000" w:rsidRDefault="00000000" w:rsidRPr="00000000" w14:paraId="00000065">
      <w:pPr>
        <w:numPr>
          <w:ilvl w:val="0"/>
          <w:numId w:val="4"/>
        </w:numPr>
        <w:ind w:left="0" w:hanging="360"/>
        <w:rPr>
          <w:u w:val="none"/>
        </w:rPr>
      </w:pPr>
      <w:r w:rsidDel="00000000" w:rsidR="00000000" w:rsidRPr="00000000">
        <w:rPr>
          <w:i w:val="1"/>
          <w:iCs w:val="1"/>
          <w:rtl w:val="0"/>
        </w:rPr>
        <w:t xml:space="preserve">Quantitative Result</w:t>
      </w:r>
      <w:r w:rsidDel="00000000" w:rsidR="00000000" w:rsidRPr="00000000">
        <w:rPr>
          <w:rtl w:val="0"/>
        </w:rPr>
        <w:t xml:space="preserve">s</w:t>
      </w:r>
    </w:p>
    <w:p w:rsidR="00000000" w:rsidDel="00000000" w:rsidP="00000000" w:rsidRDefault="00000000" w:rsidRPr="00000000" w14:paraId="00000066">
      <w:pPr>
        <w:rPr/>
      </w:pPr>
      <w:r w:rsidDel="00000000" w:rsidR="00000000" w:rsidRPr="00000000">
        <w:rPr>
          <w:rtl w:val="0"/>
        </w:rPr>
        <w:t xml:space="preserve">System EM F1 Recall N</w:t>
      </w:r>
    </w:p>
    <w:p w:rsidR="00000000" w:rsidDel="00000000" w:rsidP="00000000" w:rsidRDefault="00000000" w:rsidRPr="00000000" w14:paraId="00000067">
      <w:pPr>
        <w:rPr/>
      </w:pPr>
      <w:r w:rsidDel="00000000" w:rsidR="00000000" w:rsidRPr="00000000">
        <w:rPr>
          <w:rtl w:val="0"/>
        </w:rPr>
        <w:t xml:space="preserve">Baseline (flan-t5-base) 0.00% ~4–6% ~8–10% 15</w:t>
      </w:r>
    </w:p>
    <w:p w:rsidR="00000000" w:rsidDel="00000000" w:rsidP="00000000" w:rsidRDefault="00000000" w:rsidRPr="00000000" w14:paraId="00000068">
      <w:pPr>
        <w:rPr/>
      </w:pPr>
      <w:r w:rsidDel="00000000" w:rsidR="00000000" w:rsidRPr="00000000">
        <w:rPr>
          <w:rtl w:val="0"/>
        </w:rPr>
        <w:t xml:space="preserve">Primary (Phi-3-mini) 6.67% 15.94% 26.67% 15</w:t>
      </w:r>
    </w:p>
    <w:p w:rsidR="00000000" w:rsidDel="00000000" w:rsidP="00000000" w:rsidRDefault="00000000" w:rsidRPr="00000000" w14:paraId="00000069">
      <w:pPr>
        <w:rPr/>
      </w:pPr>
      <w:r w:rsidDel="00000000" w:rsidR="00000000" w:rsidRPr="00000000">
        <w:rPr>
          <w:rtl w:val="0"/>
        </w:rPr>
        <w:t xml:space="preserve">Note: Baseline scores are approximate estimates from qualitative inspection, as the baseline was</w:t>
      </w:r>
    </w:p>
    <w:p w:rsidR="00000000" w:rsidDel="00000000" w:rsidP="00000000" w:rsidRDefault="00000000" w:rsidRPr="00000000" w14:paraId="0000006A">
      <w:pPr>
        <w:rPr/>
      </w:pPr>
      <w:r w:rsidDel="00000000" w:rsidR="00000000" w:rsidRPr="00000000">
        <w:rPr>
          <w:rtl w:val="0"/>
        </w:rPr>
        <w:t xml:space="preserve">evaluated during development on a different question subset.</w:t>
      </w:r>
    </w:p>
    <w:p w:rsidR="00000000" w:rsidDel="00000000" w:rsidP="00000000" w:rsidRDefault="00000000" w:rsidRPr="00000000" w14:paraId="0000006B">
      <w:pPr>
        <w:rPr/>
      </w:pPr>
      <w:r w:rsidDel="00000000" w:rsidR="00000000" w:rsidRPr="00000000">
        <w:rPr>
          <w:rtl w:val="0"/>
        </w:rPr>
        <w:t xml:space="preserve">The primary system substantially outperforms the baseline on all metrics. The recall of 26.67%</w:t>
      </w:r>
    </w:p>
    <w:p w:rsidR="00000000" w:rsidDel="00000000" w:rsidP="00000000" w:rsidRDefault="00000000" w:rsidRPr="00000000" w14:paraId="0000006C">
      <w:pPr>
        <w:rPr/>
      </w:pPr>
      <w:r w:rsidDel="00000000" w:rsidR="00000000" w:rsidRPr="00000000">
        <w:rPr>
          <w:rtl w:val="0"/>
        </w:rPr>
        <w:t xml:space="preserve">indicates the system successfully retrieves and surfaces answer tokens roughly a quarter of the</w:t>
      </w:r>
    </w:p>
    <w:p w:rsidR="00000000" w:rsidDel="00000000" w:rsidP="00000000" w:rsidRDefault="00000000" w:rsidRPr="00000000" w14:paraId="0000006D">
      <w:pPr>
        <w:rPr/>
      </w:pPr>
      <w:r w:rsidDel="00000000" w:rsidR="00000000" w:rsidRPr="00000000">
        <w:rPr>
          <w:rtl w:val="0"/>
        </w:rPr>
        <w:t xml:space="preserve">time, while the low EM (6.67%) reflects that the model often generates verbose answers</w:t>
      </w:r>
    </w:p>
    <w:p w:rsidR="00000000" w:rsidDel="00000000" w:rsidP="00000000" w:rsidRDefault="00000000" w:rsidRPr="00000000" w14:paraId="0000006E">
      <w:pPr>
        <w:rPr/>
      </w:pPr>
      <w:r w:rsidDel="00000000" w:rsidR="00000000" w:rsidRPr="00000000">
        <w:rPr>
          <w:rtl w:val="0"/>
        </w:rPr>
        <w:t xml:space="preserve">containing the correct value but failing exact-string matching.</w:t>
      </w:r>
    </w:p>
    <w:p w:rsidR="00000000" w:rsidDel="00000000" w:rsidP="00000000" w:rsidRDefault="00000000" w:rsidRPr="00000000" w14:paraId="0000006F">
      <w:pPr>
        <w:numPr>
          <w:ilvl w:val="0"/>
          <w:numId w:val="4"/>
        </w:numPr>
        <w:ind w:left="0" w:hanging="360"/>
        <w:rPr>
          <w:i w:val="1"/>
          <w:iCs w:val="1"/>
        </w:rPr>
      </w:pPr>
      <w:r w:rsidDel="00000000" w:rsidR="00000000" w:rsidRPr="00000000">
        <w:rPr>
          <w:i w:val="1"/>
          <w:iCs w:val="1"/>
          <w:rtl w:val="0"/>
        </w:rPr>
        <w:t xml:space="preserve">Per-Question Analysis</w:t>
      </w:r>
    </w:p>
    <w:p w:rsidR="00000000" w:rsidDel="00000000" w:rsidP="00000000" w:rsidRDefault="00000000" w:rsidRPr="00000000" w14:paraId="00000070">
      <w:pPr>
        <w:rPr/>
      </w:pPr>
      <w:r w:rsidDel="00000000" w:rsidR="00000000" w:rsidRPr="00000000">
        <w:rPr>
          <w:rtl w:val="0"/>
        </w:rPr>
        <w:t xml:space="preserve">Examining results per question reveals a meaningful performance gap by question type:</w:t>
      </w:r>
    </w:p>
    <w:p w:rsidR="00000000" w:rsidDel="00000000" w:rsidP="00000000" w:rsidRDefault="00000000" w:rsidRPr="00000000" w14:paraId="00000071">
      <w:pPr>
        <w:rPr/>
      </w:pPr>
      <w:r w:rsidDel="00000000" w:rsidR="00000000" w:rsidRPr="00000000">
        <w:rPr>
          <w:rtl w:val="0"/>
        </w:rPr>
        <w:t xml:space="preserve">YoY percentage questions (e.g., "By what percentage did Apple's net sales grow?") scored</w:t>
      </w:r>
    </w:p>
    <w:p w:rsidR="00000000" w:rsidDel="00000000" w:rsidP="00000000" w:rsidRDefault="00000000" w:rsidRPr="00000000" w14:paraId="00000072">
      <w:pPr>
        <w:rPr/>
      </w:pPr>
      <w:r w:rsidDel="00000000" w:rsidR="00000000" w:rsidRPr="00000000">
        <w:rPr>
          <w:rtl w:val="0"/>
        </w:rPr>
        <w:t xml:space="preserve">highest, with two exact matches (Q4: "10%", and a partial match on Q13). These questions</w:t>
      </w:r>
    </w:p>
    <w:p w:rsidR="00000000" w:rsidDel="00000000" w:rsidP="00000000" w:rsidRDefault="00000000" w:rsidRPr="00000000" w14:paraId="00000073">
      <w:pPr>
        <w:rPr/>
      </w:pPr>
      <w:r w:rsidDel="00000000" w:rsidR="00000000" w:rsidRPr="00000000">
        <w:rPr>
          <w:rtl w:val="0"/>
        </w:rPr>
        <w:t xml:space="preserve">benefit most from the table-NL representation, which explicitly encodes period-overperiod comparisons.</w:t>
      </w:r>
    </w:p>
    <w:p w:rsidR="00000000" w:rsidDel="00000000" w:rsidP="00000000" w:rsidRDefault="00000000" w:rsidRPr="00000000" w14:paraId="00000074">
      <w:pPr>
        <w:rPr/>
      </w:pPr>
      <w:r w:rsidDel="00000000" w:rsidR="00000000" w:rsidRPr="00000000">
        <w:rPr>
          <w:rtl w:val="0"/>
        </w:rPr>
        <w:t xml:space="preserve">Revenue/income absolute value questions fared poorly. For questions like "What was</w:t>
      </w:r>
    </w:p>
    <w:p w:rsidR="00000000" w:rsidDel="00000000" w:rsidP="00000000" w:rsidRDefault="00000000" w:rsidRPr="00000000" w14:paraId="00000075">
      <w:pPr>
        <w:rPr/>
      </w:pPr>
      <w:r w:rsidDel="00000000" w:rsidR="00000000" w:rsidRPr="00000000">
        <w:rPr>
          <w:rtl w:val="0"/>
        </w:rPr>
        <w:t xml:space="preserve">Apple's net income for Q3 FY2025?", the system often returned "This information is not</w:t>
      </w:r>
    </w:p>
    <w:p w:rsidR="00000000" w:rsidDel="00000000" w:rsidP="00000000" w:rsidRDefault="00000000" w:rsidRPr="00000000" w14:paraId="00000076">
      <w:pPr>
        <w:rPr/>
      </w:pPr>
      <w:r w:rsidDel="00000000" w:rsidR="00000000" w:rsidRPr="00000000">
        <w:rPr>
          <w:rtl w:val="0"/>
        </w:rPr>
        <w:t xml:space="preserve">available in the provided 10-Q" despite the answer being present, or returned the correct</w:t>
      </w:r>
    </w:p>
    <w:p w:rsidR="00000000" w:rsidDel="00000000" w:rsidP="00000000" w:rsidRDefault="00000000" w:rsidRPr="00000000" w14:paraId="00000077">
      <w:pPr>
        <w:rPr/>
      </w:pPr>
      <w:r w:rsidDel="00000000" w:rsidR="00000000" w:rsidRPr="00000000">
        <w:rPr>
          <w:rtl w:val="0"/>
        </w:rPr>
        <w:t xml:space="preserve">figure embedded inside a verbose sentence that diluted F1 (e.g., Q1: "The total net sales for</w:t>
      </w:r>
    </w:p>
    <w:p w:rsidR="00000000" w:rsidDel="00000000" w:rsidP="00000000" w:rsidRDefault="00000000" w:rsidRPr="00000000" w14:paraId="00000078">
      <w:pPr>
        <w:rPr/>
      </w:pPr>
      <w:r w:rsidDel="00000000" w:rsidR="00000000" w:rsidRPr="00000000">
        <w:rPr>
          <w:rtl w:val="0"/>
        </w:rPr>
        <w:t xml:space="preserve">Apple for the fiscal third quarter ended June 28, 2025, were $94,036,000").</w:t>
      </w:r>
    </w:p>
    <w:p w:rsidR="00000000" w:rsidDel="00000000" w:rsidP="00000000" w:rsidRDefault="00000000" w:rsidRPr="00000000" w14:paraId="00000079">
      <w:pPr>
        <w:rPr/>
      </w:pPr>
      <w:r w:rsidDel="00000000" w:rsidR="00000000" w:rsidRPr="00000000">
        <w:rPr>
          <w:rtl w:val="0"/>
        </w:rPr>
        <w:t xml:space="preserve">Hallucination failures. Questions Q8–Q12 (Microsoft revenue and income) produced</w:t>
      </w:r>
    </w:p>
    <w:p w:rsidR="00000000" w:rsidDel="00000000" w:rsidP="00000000" w:rsidRDefault="00000000" w:rsidRPr="00000000" w14:paraId="0000007A">
      <w:pPr>
        <w:rPr/>
      </w:pPr>
      <w:r w:rsidDel="00000000" w:rsidR="00000000" w:rsidRPr="00000000">
        <w:rPr>
          <w:rtl w:val="0"/>
        </w:rPr>
        <w:t xml:space="preserve">malformed outputs consisting of repeated digits and tokens ("2025. 2025. 2025..."), a known</w:t>
      </w:r>
    </w:p>
    <w:p w:rsidR="00000000" w:rsidDel="00000000" w:rsidP="00000000" w:rsidRDefault="00000000" w:rsidRPr="00000000" w14:paraId="0000007B">
      <w:pPr>
        <w:rPr/>
      </w:pPr>
      <w:r w:rsidDel="00000000" w:rsidR="00000000" w:rsidRPr="00000000">
        <w:rPr>
          <w:rtl w:val="0"/>
        </w:rPr>
        <w:t xml:space="preserve">Phi-3 failure mode when context overflow causes the model to degenerate into repetition.</w:t>
      </w:r>
    </w:p>
    <w:p w:rsidR="00000000" w:rsidDel="00000000" w:rsidP="00000000" w:rsidRDefault="00000000" w:rsidRPr="00000000" w14:paraId="0000007C">
      <w:pPr>
        <w:rPr/>
      </w:pPr>
      <w:r w:rsidDel="00000000" w:rsidR="00000000" w:rsidRPr="00000000">
        <w:rPr>
          <w:rtl w:val="0"/>
        </w:rPr>
        <w:t xml:space="preserve">This accounts for several zero-score questions.</w:t>
      </w:r>
    </w:p>
    <w:p w:rsidR="00000000" w:rsidDel="00000000" w:rsidP="00000000" w:rsidRDefault="00000000" w:rsidRPr="00000000" w14:paraId="0000007D">
      <w:pPr>
        <w:numPr>
          <w:ilvl w:val="0"/>
          <w:numId w:val="4"/>
        </w:numPr>
        <w:ind w:left="0" w:hanging="360"/>
        <w:rPr>
          <w:i w:val="1"/>
          <w:iCs w:val="1"/>
        </w:rPr>
      </w:pPr>
      <w:r w:rsidDel="00000000" w:rsidR="00000000" w:rsidRPr="00000000">
        <w:rPr>
          <w:i w:val="1"/>
          <w:iCs w:val="1"/>
          <w:rtl w:val="0"/>
        </w:rPr>
        <w:t xml:space="preserve">Closed-Book vs. RAG Analysis</w:t>
      </w:r>
    </w:p>
    <w:p w:rsidR="00000000" w:rsidDel="00000000" w:rsidP="00000000" w:rsidRDefault="00000000" w:rsidRPr="00000000" w14:paraId="0000007E">
      <w:pPr>
        <w:rPr/>
      </w:pPr>
      <w:r w:rsidDel="00000000" w:rsidR="00000000" w:rsidRPr="00000000">
        <w:rPr>
          <w:rtl w:val="0"/>
        </w:rPr>
        <w:t xml:space="preserve">We qualitatively assessed the value of retrieval by running two questions against Phi-3 without</w:t>
      </w:r>
    </w:p>
    <w:p w:rsidR="00000000" w:rsidDel="00000000" w:rsidP="00000000" w:rsidRDefault="00000000" w:rsidRPr="00000000" w14:paraId="0000007F">
      <w:pPr>
        <w:rPr/>
      </w:pPr>
      <w:r w:rsidDel="00000000" w:rsidR="00000000" w:rsidRPr="00000000">
        <w:rPr>
          <w:rtl w:val="0"/>
        </w:rPr>
        <w:t xml:space="preserve">context (closed-book):</w:t>
      </w:r>
    </w:p>
    <w:p w:rsidR="00000000" w:rsidDel="00000000" w:rsidP="00000000" w:rsidRDefault="00000000" w:rsidRPr="00000000" w14:paraId="00000080">
      <w:pPr>
        <w:rPr/>
      </w:pPr>
      <w:r w:rsidDel="00000000" w:rsidR="00000000" w:rsidRPr="00000000">
        <w:rPr>
          <w:rtl w:val="0"/>
        </w:rPr>
        <w:t xml:space="preserve">"What was Apple's diluted EPS for Q3 FY2025?" Closed-book: refused or produced a</w:t>
      </w:r>
    </w:p>
    <w:p w:rsidR="00000000" w:rsidDel="00000000" w:rsidP="00000000" w:rsidRDefault="00000000" w:rsidRPr="00000000" w14:paraId="00000081">
      <w:pPr>
        <w:rPr/>
      </w:pPr>
      <w:r w:rsidDel="00000000" w:rsidR="00000000" w:rsidRPr="00000000">
        <w:rPr>
          <w:rtl w:val="0"/>
        </w:rPr>
        <w:t xml:space="preserve">stale/incorrect figure. RAG: "This information is not available in the provided 10-Q" (false</w:t>
      </w:r>
    </w:p>
    <w:p w:rsidR="00000000" w:rsidDel="00000000" w:rsidP="00000000" w:rsidRDefault="00000000" w:rsidRPr="00000000" w14:paraId="00000082">
      <w:pPr>
        <w:rPr/>
      </w:pPr>
      <w:r w:rsidDel="00000000" w:rsidR="00000000" w:rsidRPr="00000000">
        <w:rPr>
          <w:rtl w:val="0"/>
        </w:rPr>
        <w:t xml:space="preserve">negative, but at least not hallucinated).</w:t>
      </w:r>
    </w:p>
    <w:p w:rsidR="00000000" w:rsidDel="00000000" w:rsidP="00000000" w:rsidRDefault="00000000" w:rsidRPr="00000000" w14:paraId="00000083">
      <w:pPr>
        <w:rPr/>
      </w:pPr>
      <w:r w:rsidDel="00000000" w:rsidR="00000000" w:rsidRPr="00000000">
        <w:rPr>
          <w:rtl w:val="0"/>
        </w:rPr>
        <w:t xml:space="preserve">"By what percentage did Azure grow in Q3 FY2025?" Closed-book: no knowledge.</w:t>
      </w:r>
    </w:p>
    <w:p w:rsidR="00000000" w:rsidDel="00000000" w:rsidP="00000000" w:rsidRDefault="00000000" w:rsidRPr="00000000" w14:paraId="00000084">
      <w:pPr>
        <w:rPr/>
      </w:pPr>
      <w:r w:rsidDel="00000000" w:rsidR="00000000" w:rsidRPr="00000000">
        <w:rPr>
          <w:rtl w:val="0"/>
        </w:rPr>
        <w:t xml:space="preserve">RAG: "Server products and cloud services revenue increased 22% driven byAzure and</w:t>
      </w:r>
    </w:p>
    <w:p w:rsidR="00000000" w:rsidDel="00000000" w:rsidP="00000000" w:rsidRDefault="00000000" w:rsidRPr="00000000" w14:paraId="00000085">
      <w:pPr>
        <w:rPr/>
      </w:pPr>
      <w:r w:rsidDel="00000000" w:rsidR="00000000" w:rsidRPr="00000000">
        <w:rPr>
          <w:rtl w:val="0"/>
        </w:rPr>
        <w:t xml:space="preserve">other cloud services revenue growth of 33%" (correct 33% figure present but embedded in</w:t>
      </w:r>
    </w:p>
    <w:p w:rsidR="00000000" w:rsidDel="00000000" w:rsidP="00000000" w:rsidRDefault="00000000" w:rsidRPr="00000000" w14:paraId="00000086">
      <w:pPr>
        <w:rPr/>
      </w:pPr>
      <w:r w:rsidDel="00000000" w:rsidR="00000000" w:rsidRPr="00000000">
        <w:rPr>
          <w:rtl w:val="0"/>
        </w:rPr>
        <w:t xml:space="preserve">verbose output).</w:t>
      </w:r>
    </w:p>
    <w:p w:rsidR="00000000" w:rsidDel="00000000" w:rsidP="00000000" w:rsidRDefault="00000000" w:rsidRPr="00000000" w14:paraId="00000087">
      <w:pPr>
        <w:rPr/>
      </w:pPr>
      <w:r w:rsidDel="00000000" w:rsidR="00000000" w:rsidRPr="00000000">
        <w:rPr>
          <w:rtl w:val="0"/>
        </w:rPr>
        <w:t xml:space="preserve">This confirms that retrieval is necessary: closed-book Phi-3 has no knowledge of 2025 financial</w:t>
      </w:r>
    </w:p>
    <w:p w:rsidR="00000000" w:rsidDel="00000000" w:rsidP="00000000" w:rsidRDefault="00000000" w:rsidRPr="00000000" w14:paraId="00000088">
      <w:pPr>
        <w:rPr/>
      </w:pPr>
      <w:r w:rsidDel="00000000" w:rsidR="00000000" w:rsidRPr="00000000">
        <w:rPr>
          <w:rtl w:val="0"/>
        </w:rPr>
        <w:t xml:space="preserve">figures. The system's failures are primarily generation-side (verbosity, hallucination under</w:t>
      </w:r>
    </w:p>
    <w:p w:rsidR="00000000" w:rsidDel="00000000" w:rsidP="00000000" w:rsidRDefault="00000000" w:rsidRPr="00000000" w14:paraId="00000089">
      <w:pPr>
        <w:rPr/>
      </w:pPr>
      <w:r w:rsidDel="00000000" w:rsidR="00000000" w:rsidRPr="00000000">
        <w:rPr>
          <w:rtl w:val="0"/>
        </w:rPr>
        <w:t xml:space="preserve">overflow) rather than retrieval-side misses.</w:t>
      </w:r>
    </w:p>
    <w:p w:rsidR="00000000" w:rsidDel="00000000" w:rsidP="00000000" w:rsidRDefault="00000000" w:rsidRPr="00000000" w14:paraId="0000008A">
      <w:pPr>
        <w:pStyle w:val="Heading3"/>
        <w:rPr/>
      </w:pPr>
      <w:bookmarkStart w:colFirst="0" w:colLast="0" w:name="_stlm3ocz4c4d" w:id="7"/>
      <w:bookmarkEnd w:id="7"/>
      <w:r w:rsidDel="00000000" w:rsidR="00000000" w:rsidRPr="00000000">
        <w:rPr>
          <w:rtl w:val="0"/>
        </w:rPr>
        <w:t xml:space="preserve">Analysis</w:t>
      </w:r>
    </w:p>
    <w:p w:rsidR="00000000" w:rsidDel="00000000" w:rsidP="00000000" w:rsidRDefault="00000000" w:rsidRPr="00000000" w14:paraId="0000008B">
      <w:pPr>
        <w:numPr>
          <w:ilvl w:val="0"/>
          <w:numId w:val="2"/>
        </w:numPr>
        <w:ind w:left="0" w:hanging="360"/>
        <w:rPr>
          <w:i w:val="1"/>
          <w:iCs w:val="1"/>
        </w:rPr>
      </w:pPr>
      <w:r w:rsidDel="00000000" w:rsidR="00000000" w:rsidRPr="00000000">
        <w:rPr>
          <w:i w:val="1"/>
          <w:iCs w:val="1"/>
          <w:rtl w:val="0"/>
        </w:rPr>
        <w:t xml:space="preserve">Where the System Succeeds</w:t>
      </w:r>
    </w:p>
    <w:p w:rsidR="00000000" w:rsidDel="00000000" w:rsidP="00000000" w:rsidRDefault="00000000" w:rsidRPr="00000000" w14:paraId="0000008C">
      <w:pPr>
        <w:rPr/>
      </w:pPr>
      <w:r w:rsidDel="00000000" w:rsidR="00000000" w:rsidRPr="00000000">
        <w:rPr>
          <w:rtl w:val="0"/>
        </w:rPr>
        <w:t xml:space="preserve">The table-to-NL conversion is the most impactful design decision. By converting table rows into</w:t>
      </w:r>
    </w:p>
    <w:p w:rsidR="00000000" w:rsidDel="00000000" w:rsidP="00000000" w:rsidRDefault="00000000" w:rsidRPr="00000000" w14:paraId="0000008D">
      <w:pPr>
        <w:rPr/>
      </w:pPr>
      <w:r w:rsidDel="00000000" w:rsidR="00000000" w:rsidRPr="00000000">
        <w:rPr>
          <w:rtl w:val="0"/>
        </w:rPr>
        <w:t xml:space="preserve">sentences like [AAPL 10-Q 2025-08-01] Net sales: 94,930 (Q3 FY2025) vs 85,777 (Q3</w:t>
      </w:r>
    </w:p>
    <w:p w:rsidR="00000000" w:rsidDel="00000000" w:rsidP="00000000" w:rsidRDefault="00000000" w:rsidRPr="00000000" w14:paraId="0000008E">
      <w:pPr>
        <w:rPr/>
      </w:pPr>
      <w:r w:rsidDel="00000000" w:rsidR="00000000" w:rsidRPr="00000000">
        <w:rPr>
          <w:rtl w:val="0"/>
        </w:rPr>
        <w:t xml:space="preserve">FY2024) , we align the retrieval granularity with the query granularity: a question about a specific</w:t>
      </w:r>
    </w:p>
    <w:p w:rsidR="00000000" w:rsidDel="00000000" w:rsidP="00000000" w:rsidRDefault="00000000" w:rsidRPr="00000000" w14:paraId="0000008F">
      <w:pPr>
        <w:rPr/>
      </w:pPr>
      <w:r w:rsidDel="00000000" w:rsidR="00000000" w:rsidRPr="00000000">
        <w:rPr>
          <w:rtl w:val="0"/>
        </w:rPr>
        <w:t xml:space="preserve">metric retrieves the specific row containing that metric, rather than an entire table block. This</w:t>
      </w:r>
    </w:p>
    <w:p w:rsidR="00000000" w:rsidDel="00000000" w:rsidP="00000000" w:rsidRDefault="00000000" w:rsidRPr="00000000" w14:paraId="00000090">
      <w:pPr>
        <w:rPr/>
      </w:pPr>
      <w:r w:rsidDel="00000000" w:rsidR="00000000" w:rsidRPr="00000000">
        <w:rPr>
          <w:rtl w:val="0"/>
        </w:rPr>
        <w:t xml:space="preserve">dramatically improves precision for period-specific numerical questions.</w:t>
      </w:r>
    </w:p>
    <w:p w:rsidR="00000000" w:rsidDel="00000000" w:rsidP="00000000" w:rsidRDefault="00000000" w:rsidRPr="00000000" w14:paraId="00000091">
      <w:pPr>
        <w:rPr/>
      </w:pPr>
      <w:r w:rsidDel="00000000" w:rsidR="00000000" w:rsidRPr="00000000">
        <w:rPr>
          <w:rtl w:val="0"/>
        </w:rPr>
        <w:t xml:space="preserve">The fiscal quarter labeling system also prevents temporal confusion. Without it, a query about</w:t>
      </w:r>
    </w:p>
    <w:p w:rsidR="00000000" w:rsidDel="00000000" w:rsidP="00000000" w:rsidRDefault="00000000" w:rsidRPr="00000000" w14:paraId="00000092">
      <w:pPr>
        <w:rPr/>
      </w:pPr>
      <w:r w:rsidDel="00000000" w:rsidR="00000000" w:rsidRPr="00000000">
        <w:rPr>
          <w:rtl w:val="0"/>
        </w:rPr>
        <w:t xml:space="preserve">"Q3 FY2025" would fail to match a table header reading "June 28, 2025," since these are</w:t>
      </w:r>
    </w:p>
    <w:p w:rsidR="00000000" w:rsidDel="00000000" w:rsidP="00000000" w:rsidRDefault="00000000" w:rsidRPr="00000000" w14:paraId="00000093">
      <w:pPr>
        <w:rPr/>
      </w:pPr>
      <w:r w:rsidDel="00000000" w:rsidR="00000000" w:rsidRPr="00000000">
        <w:rPr>
          <w:rtl w:val="0"/>
        </w:rPr>
        <w:t xml:space="preserve">semantically equivalent but lexically distant.</w:t>
      </w:r>
    </w:p>
    <w:p w:rsidR="00000000" w:rsidDel="00000000" w:rsidP="00000000" w:rsidRDefault="00000000" w:rsidRPr="00000000" w14:paraId="00000094">
      <w:pPr>
        <w:numPr>
          <w:ilvl w:val="0"/>
          <w:numId w:val="2"/>
        </w:numPr>
        <w:ind w:left="0" w:hanging="360"/>
        <w:rPr>
          <w:i w:val="1"/>
          <w:iCs w:val="1"/>
        </w:rPr>
      </w:pPr>
      <w:r w:rsidDel="00000000" w:rsidR="00000000" w:rsidRPr="00000000">
        <w:rPr>
          <w:i w:val="1"/>
          <w:iCs w:val="1"/>
          <w:rtl w:val="0"/>
        </w:rPr>
        <w:t xml:space="preserve">Where the System Fails</w:t>
      </w:r>
    </w:p>
    <w:p w:rsidR="00000000" w:rsidDel="00000000" w:rsidP="00000000" w:rsidRDefault="00000000" w:rsidRPr="00000000" w14:paraId="00000095">
      <w:pPr>
        <w:rPr/>
      </w:pPr>
      <w:r w:rsidDel="00000000" w:rsidR="00000000" w:rsidRPr="00000000">
        <w:rPr>
          <w:rtl w:val="0"/>
        </w:rPr>
        <w:t xml:space="preserve">Context overflow and repetition. Phi-3-mini-4k-instruct degrades to repetitive output when the</w:t>
      </w:r>
    </w:p>
    <w:p w:rsidR="00000000" w:rsidDel="00000000" w:rsidP="00000000" w:rsidRDefault="00000000" w:rsidRPr="00000000" w14:paraId="00000096">
      <w:pPr>
        <w:rPr/>
      </w:pPr>
      <w:r w:rsidDel="00000000" w:rsidR="00000000" w:rsidRPr="00000000">
        <w:rPr>
          <w:rtl w:val="0"/>
        </w:rPr>
        <w:t xml:space="preserve">concatenated context exceeds a threshold. Several Microsoft questions (Q8–Q12) produced</w:t>
      </w:r>
    </w:p>
    <w:p w:rsidR="00000000" w:rsidDel="00000000" w:rsidP="00000000" w:rsidRDefault="00000000" w:rsidRPr="00000000" w14:paraId="00000097">
      <w:pPr>
        <w:rPr/>
      </w:pPr>
      <w:r w:rsidDel="00000000" w:rsidR="00000000" w:rsidRPr="00000000">
        <w:rPr>
          <w:rtl w:val="0"/>
        </w:rPr>
        <w:t xml:space="preserve">garbled outputs. This is a known limitation of smaller models under long-context conditions and</w:t>
      </w:r>
    </w:p>
    <w:p w:rsidR="00000000" w:rsidDel="00000000" w:rsidP="00000000" w:rsidRDefault="00000000" w:rsidRPr="00000000" w14:paraId="00000098">
      <w:pPr>
        <w:rPr/>
      </w:pPr>
      <w:r w:rsidDel="00000000" w:rsidR="00000000" w:rsidRPr="00000000">
        <w:rPr>
          <w:rtl w:val="0"/>
        </w:rPr>
        <w:t xml:space="preserve">could be mitigated by tighter chunk size limits or a reranking step to reduce context length.</w:t>
      </w:r>
    </w:p>
    <w:p w:rsidR="00000000" w:rsidDel="00000000" w:rsidP="00000000" w:rsidRDefault="00000000" w:rsidRPr="00000000" w14:paraId="00000099">
      <w:pPr>
        <w:rPr/>
      </w:pPr>
      <w:r w:rsidDel="00000000" w:rsidR="00000000" w:rsidRPr="00000000">
        <w:rPr>
          <w:rtl w:val="0"/>
        </w:rPr>
        <w:t xml:space="preserve">False "not available" responses. The system incorrectly returned "This information is not</w:t>
      </w:r>
    </w:p>
    <w:p w:rsidR="00000000" w:rsidDel="00000000" w:rsidP="00000000" w:rsidRDefault="00000000" w:rsidRPr="00000000" w14:paraId="0000009A">
      <w:pPr>
        <w:rPr/>
      </w:pPr>
      <w:r w:rsidDel="00000000" w:rsidR="00000000" w:rsidRPr="00000000">
        <w:rPr>
          <w:rtl w:val="0"/>
        </w:rPr>
        <w:t xml:space="preserve">available" for several questions where the answer was present in retrieved chunks but not in a</w:t>
      </w:r>
    </w:p>
    <w:p w:rsidR="00000000" w:rsidDel="00000000" w:rsidP="00000000" w:rsidRDefault="00000000" w:rsidRPr="00000000" w14:paraId="0000009B">
      <w:pPr>
        <w:rPr/>
      </w:pPr>
      <w:r w:rsidDel="00000000" w:rsidR="00000000" w:rsidRPr="00000000">
        <w:rPr>
          <w:rtl w:val="0"/>
        </w:rPr>
        <w:t xml:space="preserve">form the model recognized. For example, Q2 (Apple net income: $23,434 million) and Q3 (Apple</w:t>
      </w:r>
    </w:p>
    <w:p w:rsidR="00000000" w:rsidDel="00000000" w:rsidP="00000000" w:rsidRDefault="00000000" w:rsidRPr="00000000" w14:paraId="0000009C">
      <w:pPr>
        <w:rPr/>
      </w:pPr>
      <w:r w:rsidDel="00000000" w:rsidR="00000000" w:rsidRPr="00000000">
        <w:rPr>
          <w:rtl w:val="0"/>
        </w:rPr>
        <w:t xml:space="preserve">diluted EPS: $1.57) both returned "not available" despite the correct chunks being retrieved. This</w:t>
      </w:r>
    </w:p>
    <w:p w:rsidR="00000000" w:rsidDel="00000000" w:rsidP="00000000" w:rsidRDefault="00000000" w:rsidRPr="00000000" w14:paraId="0000009D">
      <w:pPr>
        <w:rPr/>
      </w:pPr>
      <w:r w:rsidDel="00000000" w:rsidR="00000000" w:rsidRPr="00000000">
        <w:rPr>
          <w:rtl w:val="0"/>
        </w:rPr>
        <w:t xml:space="preserve">suggests the model's extraction instruction is too conservative.</w:t>
      </w:r>
    </w:p>
    <w:p w:rsidR="00000000" w:rsidDel="00000000" w:rsidP="00000000" w:rsidRDefault="00000000" w:rsidRPr="00000000" w14:paraId="0000009E">
      <w:pPr>
        <w:rPr/>
      </w:pPr>
      <w:r w:rsidDel="00000000" w:rsidR="00000000" w:rsidRPr="00000000">
        <w:rPr>
          <w:rtl w:val="0"/>
        </w:rPr>
        <w:t xml:space="preserve">Verbosity penalty. The token-overlap metrics penalize verbose answers. Q1 achieved F1=0</w:t>
      </w:r>
    </w:p>
    <w:p w:rsidR="00000000" w:rsidDel="00000000" w:rsidP="00000000" w:rsidRDefault="00000000" w:rsidRPr="00000000" w14:paraId="0000009F">
      <w:pPr>
        <w:rPr/>
      </w:pPr>
      <w:r w:rsidDel="00000000" w:rsidR="00000000" w:rsidRPr="00000000">
        <w:rPr>
          <w:rtl w:val="0"/>
        </w:rPr>
        <w:t xml:space="preserve">despite the answer value ($94,036) appearing in the prediction, because the prediction ("The</w:t>
      </w:r>
    </w:p>
    <w:p w:rsidR="00000000" w:rsidDel="00000000" w:rsidP="00000000" w:rsidRDefault="00000000" w:rsidRPr="00000000" w14:paraId="000000A0">
      <w:pPr>
        <w:rPr/>
      </w:pPr>
      <w:r w:rsidDel="00000000" w:rsidR="00000000" w:rsidRPr="00000000">
        <w:rPr>
          <w:rtl w:val="0"/>
        </w:rPr>
        <w:t xml:space="preserve">total net sales forApple for the fiscal third quarter ended June 28, 2025, were $94,036,000") used</w:t>
      </w:r>
    </w:p>
    <w:p w:rsidR="00000000" w:rsidDel="00000000" w:rsidP="00000000" w:rsidRDefault="00000000" w:rsidRPr="00000000" w14:paraId="000000A1">
      <w:pPr>
        <w:rPr/>
      </w:pPr>
      <w:r w:rsidDel="00000000" w:rsidR="00000000" w:rsidRPr="00000000">
        <w:rPr>
          <w:rtl w:val="0"/>
        </w:rPr>
        <w:t xml:space="preserve">a different unit format ($94,036,000 vs. $94,036 million). Instructing the model to respond with</w:t>
      </w:r>
    </w:p>
    <w:p w:rsidR="00000000" w:rsidDel="00000000" w:rsidP="00000000" w:rsidRDefault="00000000" w:rsidRPr="00000000" w14:paraId="000000A2">
      <w:pPr>
        <w:rPr/>
      </w:pPr>
      <w:r w:rsidDel="00000000" w:rsidR="00000000" w:rsidRPr="00000000">
        <w:rPr>
          <w:rtl w:val="0"/>
        </w:rPr>
        <w:t xml:space="preserve">only the figure and units would significantly improve F1 and EM scores.</w:t>
      </w:r>
    </w:p>
    <w:p w:rsidR="00000000" w:rsidDel="00000000" w:rsidP="00000000" w:rsidRDefault="00000000" w:rsidRPr="00000000" w14:paraId="000000A3">
      <w:pPr>
        <w:rPr/>
      </w:pPr>
      <w:r w:rsidDel="00000000" w:rsidR="00000000" w:rsidRPr="00000000">
        <w:rPr>
          <w:rtl w:val="0"/>
        </w:rPr>
        <w:t xml:space="preserve">Cross-company retrieval ambiguity. Q14 ("What were Alphabet's total revenues for Q2 ended</w:t>
      </w:r>
    </w:p>
    <w:p w:rsidR="00000000" w:rsidDel="00000000" w:rsidP="00000000" w:rsidRDefault="00000000" w:rsidRPr="00000000" w14:paraId="000000A4">
      <w:pPr>
        <w:rPr/>
      </w:pPr>
      <w:r w:rsidDel="00000000" w:rsidR="00000000" w:rsidRPr="00000000">
        <w:rPr>
          <w:rtl w:val="0"/>
        </w:rPr>
        <w:t xml:space="preserve">June 30, 2025?") returned "$47.52 billion" (Meta's revenue figure) likely because Meta and</w:t>
      </w:r>
    </w:p>
    <w:p w:rsidR="00000000" w:rsidDel="00000000" w:rsidP="00000000" w:rsidRDefault="00000000" w:rsidRPr="00000000" w14:paraId="000000A5">
      <w:pPr>
        <w:rPr/>
      </w:pPr>
      <w:r w:rsidDel="00000000" w:rsidR="00000000" w:rsidRPr="00000000">
        <w:rPr>
          <w:rtl w:val="0"/>
        </w:rPr>
        <w:t xml:space="preserve">Alphabet </w:t>
      </w:r>
      <w:r w:rsidDel="00000000" w:rsidR="00000000" w:rsidRPr="00000000">
        <w:rPr>
          <w:rtl w:val="0"/>
        </w:rPr>
        <w:t xml:space="preserve">share</w:t>
      </w:r>
      <w:r w:rsidDel="00000000" w:rsidR="00000000" w:rsidRPr="00000000">
        <w:rPr>
          <w:rtl w:val="0"/>
        </w:rPr>
        <w:t xml:space="preserve"> similar filing periods and revenue scale. Ticker-based metadata filtering could</w:t>
      </w:r>
    </w:p>
    <w:p w:rsidR="00000000" w:rsidDel="00000000" w:rsidP="00000000" w:rsidRDefault="00000000" w:rsidRPr="00000000" w14:paraId="000000A6">
      <w:pPr>
        <w:rPr/>
      </w:pPr>
      <w:r w:rsidDel="00000000" w:rsidR="00000000" w:rsidRPr="00000000">
        <w:rPr>
          <w:rtl w:val="0"/>
        </w:rPr>
        <w:t xml:space="preserve">address this, but requires robust entity recognition in queries.</w:t>
      </w:r>
    </w:p>
    <w:p w:rsidR="00000000" w:rsidDel="00000000" w:rsidP="00000000" w:rsidRDefault="00000000" w:rsidRPr="00000000" w14:paraId="000000A7">
      <w:pPr>
        <w:numPr>
          <w:ilvl w:val="0"/>
          <w:numId w:val="2"/>
        </w:numPr>
        <w:ind w:left="0" w:hanging="360"/>
        <w:rPr>
          <w:i w:val="1"/>
          <w:iCs w:val="1"/>
        </w:rPr>
      </w:pPr>
      <w:r w:rsidDel="00000000" w:rsidR="00000000" w:rsidRPr="00000000">
        <w:rPr>
          <w:i w:val="1"/>
          <w:iCs w:val="1"/>
          <w:rtl w:val="0"/>
        </w:rPr>
        <w:t xml:space="preserve">Output Examples</w:t>
      </w:r>
    </w:p>
    <w:p w:rsidR="00000000" w:rsidDel="00000000" w:rsidP="00000000" w:rsidRDefault="00000000" w:rsidRPr="00000000" w14:paraId="000000A8">
      <w:pPr>
        <w:rPr/>
      </w:pPr>
      <w:r w:rsidDel="00000000" w:rsidR="00000000" w:rsidRPr="00000000">
        <w:rPr>
          <w:rtl w:val="0"/>
        </w:rPr>
        <w:t xml:space="preserve">Example 1 - Correct (Q4):</w:t>
      </w:r>
    </w:p>
    <w:p w:rsidR="00000000" w:rsidDel="00000000" w:rsidP="00000000" w:rsidRDefault="00000000" w:rsidRPr="00000000" w14:paraId="000000A9">
      <w:pPr>
        <w:ind w:left="720" w:firstLine="0"/>
        <w:rPr/>
      </w:pPr>
      <w:r w:rsidDel="00000000" w:rsidR="00000000" w:rsidRPr="00000000">
        <w:rPr>
          <w:rtl w:val="0"/>
        </w:rPr>
        <w:t xml:space="preserve">Question: By what percentage did Apple's total net sales grow year-over-year in Q3 FY2025?</w:t>
      </w:r>
    </w:p>
    <w:p w:rsidR="00000000" w:rsidDel="00000000" w:rsidP="00000000" w:rsidRDefault="00000000" w:rsidRPr="00000000" w14:paraId="000000AA">
      <w:pPr>
        <w:ind w:left="720" w:firstLine="0"/>
        <w:rPr/>
      </w:pPr>
      <w:r w:rsidDel="00000000" w:rsidR="00000000" w:rsidRPr="00000000">
        <w:rPr>
          <w:rtl w:val="0"/>
        </w:rPr>
        <w:t xml:space="preserve">Reference: 10%</w:t>
      </w:r>
    </w:p>
    <w:p w:rsidR="00000000" w:rsidDel="00000000" w:rsidP="00000000" w:rsidRDefault="00000000" w:rsidRPr="00000000" w14:paraId="000000AB">
      <w:pPr>
        <w:ind w:left="720" w:firstLine="0"/>
        <w:rPr/>
      </w:pPr>
      <w:r w:rsidDel="00000000" w:rsidR="00000000" w:rsidRPr="00000000">
        <w:rPr>
          <w:rtl w:val="0"/>
        </w:rPr>
        <w:t xml:space="preserve">System output: 10% EM=1, F1=1.0</w:t>
      </w:r>
    </w:p>
    <w:p w:rsidR="00000000" w:rsidDel="00000000" w:rsidP="00000000" w:rsidRDefault="00000000" w:rsidRPr="00000000" w14:paraId="000000AC">
      <w:pPr>
        <w:rPr/>
      </w:pPr>
      <w:r w:rsidDel="00000000" w:rsidR="00000000" w:rsidRPr="00000000">
        <w:rPr>
          <w:rtl w:val="0"/>
        </w:rPr>
        <w:t xml:space="preserve">Example 2 - Verbosity failure (Q1):</w:t>
      </w:r>
    </w:p>
    <w:p w:rsidR="00000000" w:rsidDel="00000000" w:rsidP="00000000" w:rsidRDefault="00000000" w:rsidRPr="00000000" w14:paraId="000000AD">
      <w:pPr>
        <w:ind w:left="720" w:firstLine="0"/>
        <w:rPr/>
      </w:pPr>
      <w:r w:rsidDel="00000000" w:rsidR="00000000" w:rsidRPr="00000000">
        <w:rPr>
          <w:rtl w:val="0"/>
        </w:rPr>
        <w:t xml:space="preserve">Question: What were Apple's total net sales for Q3 FY2025?</w:t>
      </w:r>
    </w:p>
    <w:p w:rsidR="00000000" w:rsidDel="00000000" w:rsidP="00000000" w:rsidRDefault="00000000" w:rsidRPr="00000000" w14:paraId="000000AE">
      <w:pPr>
        <w:ind w:left="720" w:firstLine="0"/>
        <w:rPr/>
      </w:pPr>
      <w:r w:rsidDel="00000000" w:rsidR="00000000" w:rsidRPr="00000000">
        <w:rPr>
          <w:rtl w:val="0"/>
        </w:rPr>
        <w:t xml:space="preserve">Reference: $94,036 million</w:t>
      </w:r>
    </w:p>
    <w:p w:rsidR="00000000" w:rsidDel="00000000" w:rsidP="00000000" w:rsidRDefault="00000000" w:rsidRPr="00000000" w14:paraId="000000AF">
      <w:pPr>
        <w:ind w:left="720" w:firstLine="0"/>
        <w:rPr/>
      </w:pPr>
      <w:r w:rsidDel="00000000" w:rsidR="00000000" w:rsidRPr="00000000">
        <w:rPr>
          <w:rtl w:val="0"/>
        </w:rPr>
        <w:t xml:space="preserve">System output: The total net sales forApple for the fiscal third quarter ended June 28, 2025,</w:t>
      </w:r>
    </w:p>
    <w:p w:rsidR="00000000" w:rsidDel="00000000" w:rsidP="00000000" w:rsidRDefault="00000000" w:rsidRPr="00000000" w14:paraId="000000B0">
      <w:pPr>
        <w:ind w:left="720" w:firstLine="0"/>
        <w:rPr/>
      </w:pPr>
      <w:r w:rsidDel="00000000" w:rsidR="00000000" w:rsidRPr="00000000">
        <w:rPr>
          <w:rtl w:val="0"/>
        </w:rPr>
        <w:t xml:space="preserve">were $94,036,000. EM=0, F1=0.0 (unit format mismatch prevents any token overlap)</w:t>
      </w:r>
    </w:p>
    <w:p w:rsidR="00000000" w:rsidDel="00000000" w:rsidP="00000000" w:rsidRDefault="00000000" w:rsidRPr="00000000" w14:paraId="000000B1">
      <w:pPr>
        <w:rPr/>
      </w:pPr>
      <w:r w:rsidDel="00000000" w:rsidR="00000000" w:rsidRPr="00000000">
        <w:rPr>
          <w:rtl w:val="0"/>
        </w:rPr>
        <w:t xml:space="preserve">Example 3 - Hallucination (Q9):</w:t>
      </w:r>
    </w:p>
    <w:p w:rsidR="00000000" w:rsidDel="00000000" w:rsidP="00000000" w:rsidRDefault="00000000" w:rsidRPr="00000000" w14:paraId="000000B2">
      <w:pPr>
        <w:ind w:left="720" w:firstLine="0"/>
        <w:rPr/>
      </w:pPr>
      <w:r w:rsidDel="00000000" w:rsidR="00000000" w:rsidRPr="00000000">
        <w:rPr>
          <w:rtl w:val="0"/>
        </w:rPr>
        <w:t xml:space="preserve">Question: By what percentage did Microsoft's total revenue grow in Q3 FY2025? </w:t>
      </w:r>
    </w:p>
    <w:p w:rsidR="00000000" w:rsidDel="00000000" w:rsidP="00000000" w:rsidRDefault="00000000" w:rsidRPr="00000000" w14:paraId="000000B3">
      <w:pPr>
        <w:ind w:left="720" w:firstLine="0"/>
        <w:rPr/>
      </w:pPr>
      <w:r w:rsidDel="00000000" w:rsidR="00000000" w:rsidRPr="00000000">
        <w:rPr>
          <w:rtl w:val="0"/>
        </w:rPr>
        <w:t xml:space="preserve">Reference: 13%</w:t>
      </w:r>
    </w:p>
    <w:p w:rsidR="00000000" w:rsidDel="00000000" w:rsidP="00000000" w:rsidRDefault="00000000" w:rsidRPr="00000000" w14:paraId="000000B4">
      <w:pPr>
        <w:ind w:left="720" w:firstLine="0"/>
        <w:rPr/>
      </w:pPr>
      <w:r w:rsidDel="00000000" w:rsidR="00000000" w:rsidRPr="00000000">
        <w:rPr>
          <w:rtl w:val="0"/>
        </w:rPr>
        <w:t xml:space="preserve">System output: 202. 300. 30.30200. 2020. 30020030... EM=0, F1=0.0 (context overflow triggers repetition collapse)</w:t>
      </w:r>
    </w:p>
    <w:p w:rsidR="00000000" w:rsidDel="00000000" w:rsidP="00000000" w:rsidRDefault="00000000" w:rsidRPr="00000000" w14:paraId="000000B5">
      <w:pPr>
        <w:rPr/>
      </w:pPr>
      <w:r w:rsidDel="00000000" w:rsidR="00000000" w:rsidRPr="00000000">
        <w:rPr>
          <w:rtl w:val="0"/>
        </w:rPr>
        <w:t xml:space="preserve">Example 4 - Cross-company confusion (Q14):</w:t>
      </w:r>
    </w:p>
    <w:p w:rsidR="00000000" w:rsidDel="00000000" w:rsidP="00000000" w:rsidRDefault="00000000" w:rsidRPr="00000000" w14:paraId="000000B6">
      <w:pPr>
        <w:ind w:left="720" w:firstLine="0"/>
        <w:rPr/>
      </w:pPr>
      <w:r w:rsidDel="00000000" w:rsidR="00000000" w:rsidRPr="00000000">
        <w:rPr>
          <w:rtl w:val="0"/>
        </w:rPr>
        <w:t xml:space="preserve">Question: What were Alphabet's total revenues for Q2 ended June 30, 2025? </w:t>
      </w:r>
    </w:p>
    <w:p w:rsidR="00000000" w:rsidDel="00000000" w:rsidP="00000000" w:rsidRDefault="00000000" w:rsidRPr="00000000" w14:paraId="000000B7">
      <w:pPr>
        <w:ind w:left="720" w:firstLine="0"/>
        <w:rPr/>
      </w:pPr>
      <w:r w:rsidDel="00000000" w:rsidR="00000000" w:rsidRPr="00000000">
        <w:rPr>
          <w:rtl w:val="0"/>
        </w:rPr>
        <w:t xml:space="preserve">Reference: $96,428 million</w:t>
      </w:r>
    </w:p>
    <w:p w:rsidR="00000000" w:rsidDel="00000000" w:rsidP="00000000" w:rsidRDefault="00000000" w:rsidRPr="00000000" w14:paraId="000000B8">
      <w:pPr>
        <w:ind w:left="720" w:firstLine="0"/>
        <w:rPr/>
      </w:pPr>
      <w:r w:rsidDel="00000000" w:rsidR="00000000" w:rsidRPr="00000000">
        <w:rPr>
          <w:rtl w:val="0"/>
        </w:rPr>
        <w:t xml:space="preserve">System output: $47.52 billion (Meta's revenue) EM=0, F1=0.0</w:t>
      </w:r>
    </w:p>
    <w:p w:rsidR="00000000" w:rsidDel="00000000" w:rsidP="00000000" w:rsidRDefault="00000000" w:rsidRPr="00000000" w14:paraId="000000B9">
      <w:pPr>
        <w:pStyle w:val="Heading3"/>
        <w:spacing w:line="360" w:lineRule="auto"/>
        <w:rPr/>
      </w:pPr>
      <w:bookmarkStart w:colFirst="0" w:colLast="0" w:name="_920jzjdokk4n" w:id="8"/>
      <w:bookmarkEnd w:id="8"/>
      <w:r w:rsidDel="00000000" w:rsidR="00000000" w:rsidRPr="00000000">
        <w:rPr>
          <w:rtl w:val="0"/>
        </w:rPr>
        <w:t xml:space="preserve">Conclusion</w:t>
      </w:r>
    </w:p>
    <w:p w:rsidR="00000000" w:rsidDel="00000000" w:rsidP="00000000" w:rsidRDefault="00000000" w:rsidRPr="00000000" w14:paraId="000000BA">
      <w:pPr>
        <w:rPr/>
      </w:pPr>
      <w:r w:rsidDel="00000000" w:rsidR="00000000" w:rsidRPr="00000000">
        <w:rPr>
          <w:rtl w:val="0"/>
        </w:rPr>
        <w:t xml:space="preserve">We built an end-to-end RAG system for financial question answering over SEC 10-Q filings, with</w:t>
      </w:r>
    </w:p>
    <w:p w:rsidR="00000000" w:rsidDel="00000000" w:rsidP="00000000" w:rsidRDefault="00000000" w:rsidRPr="00000000" w14:paraId="000000BB">
      <w:pPr>
        <w:rPr/>
      </w:pPr>
      <w:r w:rsidDel="00000000" w:rsidR="00000000" w:rsidRPr="00000000">
        <w:rPr>
          <w:rtl w:val="0"/>
        </w:rPr>
        <w:t xml:space="preserve">novel contributions in structure-aware parsing and fiscal calendar normalization. Our primary</w:t>
      </w:r>
    </w:p>
    <w:p w:rsidR="00000000" w:rsidDel="00000000" w:rsidP="00000000" w:rsidRDefault="00000000" w:rsidRPr="00000000" w14:paraId="000000BC">
      <w:pPr>
        <w:rPr/>
      </w:pPr>
      <w:r w:rsidDel="00000000" w:rsidR="00000000" w:rsidRPr="00000000">
        <w:rPr>
          <w:rtl w:val="0"/>
        </w:rPr>
        <w:t xml:space="preserve">system (Phi-3-mini + bge-base-en-v1.5 + table-NL conversion) achieves 6.67% EM, 15.94% F1,</w:t>
      </w:r>
    </w:p>
    <w:p w:rsidR="00000000" w:rsidDel="00000000" w:rsidP="00000000" w:rsidRDefault="00000000" w:rsidRPr="00000000" w14:paraId="000000BD">
      <w:pPr>
        <w:rPr/>
      </w:pPr>
      <w:r w:rsidDel="00000000" w:rsidR="00000000" w:rsidRPr="00000000">
        <w:rPr>
          <w:rtl w:val="0"/>
        </w:rPr>
        <w:t xml:space="preserve">and 26.67% recall on a 15-question test set. Analysis reveals that the system's primary failure</w:t>
      </w:r>
    </w:p>
    <w:p w:rsidR="00000000" w:rsidDel="00000000" w:rsidP="00000000" w:rsidRDefault="00000000" w:rsidRPr="00000000" w14:paraId="000000BE">
      <w:pPr>
        <w:rPr/>
      </w:pPr>
      <w:r w:rsidDel="00000000" w:rsidR="00000000" w:rsidRPr="00000000">
        <w:rPr>
          <w:rtl w:val="0"/>
        </w:rPr>
        <w:t xml:space="preserve">modes are LLM results; context overflow hallucination, over-conservative refusals, and verbosity issues rather than retrieval-side misses. Future work should focus on answer extraction prompting,</w:t>
      </w:r>
    </w:p>
    <w:p w:rsidR="00000000" w:rsidDel="00000000" w:rsidP="00000000" w:rsidRDefault="00000000" w:rsidRPr="00000000" w14:paraId="000000BF">
      <w:pPr>
        <w:rPr/>
      </w:pPr>
      <w:r w:rsidDel="00000000" w:rsidR="00000000" w:rsidRPr="00000000">
        <w:rPr>
          <w:rtl w:val="0"/>
        </w:rPr>
        <w:t xml:space="preserve">output length constraints, and entity-aware metadata filtering.</w:t>
      </w:r>
    </w:p>
    <w:p w:rsidR="00000000" w:rsidDel="00000000" w:rsidP="00000000" w:rsidRDefault="00000000" w:rsidRPr="00000000" w14:paraId="000000C0">
      <w:pPr>
        <w:pStyle w:val="Heading3"/>
        <w:rPr/>
      </w:pPr>
      <w:bookmarkStart w:colFirst="0" w:colLast="0" w:name="_ycwl3r69bhiy" w:id="9"/>
      <w:bookmarkEnd w:id="9"/>
      <w:r w:rsidDel="00000000" w:rsidR="00000000" w:rsidRPr="00000000">
        <w:rPr>
          <w:rtl w:val="0"/>
        </w:rPr>
        <w:t xml:space="preserve">References</w:t>
      </w:r>
    </w:p>
    <w:p w:rsidR="00000000" w:rsidDel="00000000" w:rsidP="00000000" w:rsidRDefault="00000000" w:rsidRPr="00000000" w14:paraId="000000C1">
      <w:pPr>
        <w:numPr>
          <w:ilvl w:val="0"/>
          <w:numId w:val="5"/>
        </w:numPr>
        <w:ind w:left="720" w:hanging="360"/>
        <w:rPr>
          <w:u w:val="none"/>
        </w:rPr>
      </w:pPr>
      <w:r w:rsidDel="00000000" w:rsidR="00000000" w:rsidRPr="00000000">
        <w:rPr>
          <w:rtl w:val="0"/>
        </w:rPr>
        <w:t xml:space="preserve">Abdin, M. et al. (2024). Phi-3 Technical Report: A Highly Capable Language Model Locally on Your Phone. arXiv:2404.14219.</w:t>
      </w:r>
    </w:p>
    <w:p w:rsidR="00000000" w:rsidDel="00000000" w:rsidP="00000000" w:rsidRDefault="00000000" w:rsidRPr="00000000" w14:paraId="000000C2">
      <w:pPr>
        <w:numPr>
          <w:ilvl w:val="0"/>
          <w:numId w:val="5"/>
        </w:numPr>
        <w:ind w:left="720" w:hanging="360"/>
        <w:rPr>
          <w:u w:val="none"/>
        </w:rPr>
      </w:pPr>
      <w:r w:rsidDel="00000000" w:rsidR="00000000" w:rsidRPr="00000000">
        <w:rPr>
          <w:rtl w:val="0"/>
        </w:rPr>
        <w:t xml:space="preserve">Chase, H. (2022). LangChain. GitHub. https://github.com/langchain-ai/langchain</w:t>
      </w:r>
    </w:p>
    <w:p w:rsidR="00000000" w:rsidDel="00000000" w:rsidP="00000000" w:rsidRDefault="00000000" w:rsidRPr="00000000" w14:paraId="000000C3">
      <w:pPr>
        <w:numPr>
          <w:ilvl w:val="0"/>
          <w:numId w:val="5"/>
        </w:numPr>
        <w:ind w:left="720" w:hanging="360"/>
        <w:rPr>
          <w:u w:val="none"/>
        </w:rPr>
      </w:pPr>
      <w:r w:rsidDel="00000000" w:rsidR="00000000" w:rsidRPr="00000000">
        <w:rPr>
          <w:rtl w:val="0"/>
        </w:rPr>
        <w:t xml:space="preserve">Johnson, J., Douze, M., &amp; Jégou, H. (2019). Billion-scale similarity search with GPUs. IEEE Transactions on Big Data, 7(3), 535–547.</w:t>
      </w:r>
    </w:p>
    <w:p w:rsidR="00000000" w:rsidDel="00000000" w:rsidP="00000000" w:rsidRDefault="00000000" w:rsidRPr="00000000" w14:paraId="000000C4">
      <w:pPr>
        <w:numPr>
          <w:ilvl w:val="0"/>
          <w:numId w:val="5"/>
        </w:numPr>
        <w:ind w:left="720" w:hanging="360"/>
        <w:rPr>
          <w:u w:val="none"/>
        </w:rPr>
      </w:pPr>
      <w:r w:rsidDel="00000000" w:rsidR="00000000" w:rsidRPr="00000000">
        <w:rPr>
          <w:rtl w:val="0"/>
        </w:rPr>
        <w:t xml:space="preserve">Lewis, P. et al. (2021). Retrieval-Augmented Generation for Knowledge-Intensive NLP Tasks. NeurIPS 2020. arXiv:2005.11401.</w:t>
      </w:r>
    </w:p>
    <w:p w:rsidR="00000000" w:rsidDel="00000000" w:rsidP="00000000" w:rsidRDefault="00000000" w:rsidRPr="00000000" w14:paraId="000000C5">
      <w:pPr>
        <w:numPr>
          <w:ilvl w:val="0"/>
          <w:numId w:val="5"/>
        </w:numPr>
        <w:ind w:left="720" w:hanging="360"/>
        <w:rPr>
          <w:u w:val="none"/>
        </w:rPr>
      </w:pPr>
      <w:r w:rsidDel="00000000" w:rsidR="00000000" w:rsidRPr="00000000">
        <w:rPr>
          <w:rtl w:val="0"/>
        </w:rPr>
        <w:t xml:space="preserve">Rajpurkar, P. et al. (2016). SQuAD: 100,000+ Questions for Machine Comprehension of Text. EMNLP 2016. arXiv:1606.05250.</w:t>
      </w:r>
    </w:p>
    <w:p w:rsidR="00000000" w:rsidDel="00000000" w:rsidP="00000000" w:rsidRDefault="00000000" w:rsidRPr="00000000" w14:paraId="000000C6">
      <w:pPr>
        <w:numPr>
          <w:ilvl w:val="0"/>
          <w:numId w:val="5"/>
        </w:numPr>
        <w:ind w:left="720" w:hanging="360"/>
        <w:rPr>
          <w:u w:val="none"/>
        </w:rPr>
      </w:pPr>
      <w:r w:rsidDel="00000000" w:rsidR="00000000" w:rsidRPr="00000000">
        <w:rPr>
          <w:rtl w:val="0"/>
        </w:rPr>
        <w:t xml:space="preserve">Richardson, L. (2007). Beautiful Soup Documentation. https://www.crummy.com/software/BeautifulSoup/</w:t>
      </w:r>
    </w:p>
    <w:p w:rsidR="00000000" w:rsidDel="00000000" w:rsidP="00000000" w:rsidRDefault="00000000" w:rsidRPr="00000000" w14:paraId="000000C7">
      <w:pPr>
        <w:numPr>
          <w:ilvl w:val="0"/>
          <w:numId w:val="5"/>
        </w:numPr>
        <w:ind w:left="720" w:hanging="360"/>
        <w:rPr>
          <w:u w:val="none"/>
        </w:rPr>
      </w:pPr>
      <w:r w:rsidDel="00000000" w:rsidR="00000000" w:rsidRPr="00000000">
        <w:rPr>
          <w:rtl w:val="0"/>
        </w:rPr>
        <w:t xml:space="preserve">Touvron, H. et al. (2023). Llama 2: Open Foundation and Fine-Tuned Chat Models. arXiv:2307.09288.</w:t>
      </w:r>
    </w:p>
    <w:p w:rsidR="00000000" w:rsidDel="00000000" w:rsidP="00000000" w:rsidRDefault="00000000" w:rsidRPr="00000000" w14:paraId="000000C8">
      <w:pPr>
        <w:numPr>
          <w:ilvl w:val="0"/>
          <w:numId w:val="5"/>
        </w:numPr>
        <w:ind w:left="720" w:hanging="360"/>
        <w:rPr>
          <w:u w:val="none"/>
        </w:rPr>
      </w:pPr>
      <w:r w:rsidDel="00000000" w:rsidR="00000000" w:rsidRPr="00000000">
        <w:rPr>
          <w:rtl w:val="0"/>
        </w:rPr>
        <w:t xml:space="preserve">Wolf, T. et al. (2020). Transformers: State-of-the-Art Natural Language Processing. EMNLP 2020 System Demonstrations.</w:t>
      </w:r>
    </w:p>
    <w:p w:rsidR="00000000" w:rsidDel="00000000" w:rsidP="00000000" w:rsidRDefault="00000000" w:rsidRPr="00000000" w14:paraId="000000C9">
      <w:pPr>
        <w:numPr>
          <w:ilvl w:val="0"/>
          <w:numId w:val="5"/>
        </w:numPr>
        <w:ind w:left="720" w:hanging="360"/>
        <w:rPr>
          <w:u w:val="none"/>
        </w:rPr>
      </w:pPr>
      <w:r w:rsidDel="00000000" w:rsidR="00000000" w:rsidRPr="00000000">
        <w:rPr>
          <w:rtl w:val="0"/>
        </w:rPr>
        <w:t xml:space="preserve">Xiao, S. et al. (2023). C-Pack: Packaged Resources to Advance General Chinese Embedding. arXiv:2309.07597. (BAAI/bge model family)</w:t>
      </w:r>
    </w:p>
    <w:p w:rsidR="00000000" w:rsidDel="00000000" w:rsidP="00000000" w:rsidRDefault="00000000" w:rsidRPr="00000000" w14:paraId="000000CA">
      <w:pPr>
        <w:pStyle w:val="Heading3"/>
        <w:rPr/>
      </w:pPr>
      <w:bookmarkStart w:colFirst="0" w:colLast="0" w:name="_vhl0ovaekrp2" w:id="10"/>
      <w:bookmarkEnd w:id="10"/>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ric Trinh" w:id="0" w:date="2026-04-03T08:37:11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 got a lot more ironing out to do</w:t>
      </w:r>
    </w:p>
  </w:comment>
  <w:comment w:author="Eric Trinh" w:id="1" w:date="2026-04-03T07:40:35Z">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ignore the numbers rn... testing for better results lol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26"/>
      <w:szCs w:val="26"/>
    </w:rPr>
  </w:style>
  <w:style w:type="paragraph" w:styleId="Heading3">
    <w:name w:val="heading 3"/>
    <w:basedOn w:val="Normal"/>
    <w:next w:val="Normal"/>
    <w:pPr>
      <w:keepNext w:val="1"/>
      <w:keepLines w:val="1"/>
      <w:spacing w:after="80" w:before="320" w:lineRule="auto"/>
    </w:pPr>
    <w:rPr>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