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1C11F" w14:textId="77777777" w:rsidR="00781FDD" w:rsidRDefault="00781FDD">
      <w:pPr>
        <w:rPr>
          <w:b/>
          <w:bCs/>
        </w:rPr>
      </w:pPr>
    </w:p>
    <w:p w14:paraId="05B08E46" w14:textId="77777777" w:rsidR="00C47BC1" w:rsidRDefault="00C47BC1">
      <w:pPr>
        <w:rPr>
          <w:b/>
          <w:bCs/>
        </w:rPr>
      </w:pPr>
    </w:p>
    <w:p w14:paraId="1290D74D" w14:textId="56764B99" w:rsidR="00747C1E" w:rsidRDefault="00747C1E">
      <w:pPr>
        <w:rPr>
          <w:b/>
          <w:bCs/>
        </w:rPr>
      </w:pPr>
      <w:r>
        <w:rPr>
          <w:b/>
          <w:bCs/>
        </w:rPr>
        <w:t>ALEXZANDRA SABANGAN</w:t>
      </w:r>
      <w:r>
        <w:rPr>
          <w:b/>
          <w:bCs/>
        </w:rPr>
        <w:br/>
        <w:t xml:space="preserve">SOUTH 3 </w:t>
      </w:r>
      <w:r w:rsidR="006355A1">
        <w:rPr>
          <w:b/>
          <w:bCs/>
        </w:rPr>
        <w:br/>
      </w:r>
      <w:r>
        <w:rPr>
          <w:b/>
          <w:bCs/>
        </w:rPr>
        <w:t>ITE 370 – IAS 2</w:t>
      </w:r>
    </w:p>
    <w:p w14:paraId="6E02F8E3" w14:textId="50BF09DA" w:rsidR="00C07673" w:rsidRPr="00A016D0" w:rsidRDefault="00747C1E">
      <w:pPr>
        <w:rPr>
          <w:rFonts w:ascii="Arial" w:hAnsi="Arial" w:cs="Arial"/>
          <w:color w:val="808080" w:themeColor="background1" w:themeShade="80"/>
        </w:rPr>
      </w:pPr>
      <w:r w:rsidRPr="00A016D0">
        <w:rPr>
          <w:rFonts w:ascii="Arial" w:hAnsi="Arial" w:cs="Arial"/>
          <w:b/>
          <w:bCs/>
          <w:color w:val="808080" w:themeColor="background1" w:themeShade="80"/>
        </w:rPr>
        <w:t>Case Study 1: Threat Assessment and Risk Management</w:t>
      </w:r>
      <w:r w:rsidRPr="00A016D0">
        <w:rPr>
          <w:rFonts w:ascii="Arial" w:hAnsi="Arial" w:cs="Arial"/>
          <w:color w:val="808080" w:themeColor="background1" w:themeShade="80"/>
        </w:rPr>
        <w:br/>
      </w:r>
      <w:r w:rsidRPr="00A016D0">
        <w:rPr>
          <w:rFonts w:ascii="Arial" w:hAnsi="Arial" w:cs="Arial"/>
          <w:b/>
          <w:bCs/>
          <w:color w:val="808080" w:themeColor="background1" w:themeShade="80"/>
        </w:rPr>
        <w:t>Scenario:</w:t>
      </w:r>
      <w:r w:rsidRPr="00A016D0">
        <w:rPr>
          <w:rFonts w:ascii="Arial" w:hAnsi="Arial" w:cs="Arial"/>
          <w:color w:val="808080" w:themeColor="background1" w:themeShade="80"/>
        </w:rPr>
        <w:br/>
        <w:t>A mid-sized financial institution experiences a surge in cyberattacks targeting their online banking system. The institution has outdated threat assessment procedures and no clear risk management strategy.</w:t>
      </w:r>
    </w:p>
    <w:p w14:paraId="0E048B18" w14:textId="5DC10A6A" w:rsidR="00523CC7" w:rsidRPr="00770784" w:rsidRDefault="00770784" w:rsidP="00770784">
      <w:pPr>
        <w:rPr>
          <w:rFonts w:ascii="Arial" w:hAnsi="Arial" w:cs="Arial"/>
        </w:rPr>
      </w:pPr>
      <w:r w:rsidRPr="00770784">
        <w:rPr>
          <w:rFonts w:ascii="Arial" w:hAnsi="Arial" w:cs="Arial"/>
        </w:rPr>
        <w:t>Taking into consideration the case of the mid-sized financial institution which experiences a crisis time that leads to more and frequent cyberattacks toward its online banking system, it is crucial to minimize the identified threats and risks with the help of a strategic risk management plan.</w:t>
      </w:r>
    </w:p>
    <w:p w14:paraId="148953BE" w14:textId="2F811CC7" w:rsidR="00A90DE4" w:rsidRPr="00A016D0" w:rsidRDefault="00CC06E1">
      <w:pPr>
        <w:rPr>
          <w:rFonts w:ascii="Arial" w:hAnsi="Arial" w:cs="Arial"/>
          <w:b/>
          <w:bCs/>
        </w:rPr>
      </w:pPr>
      <w:r w:rsidRPr="00A016D0">
        <w:rPr>
          <w:rFonts w:ascii="Arial" w:hAnsi="Arial" w:cs="Arial"/>
          <w:b/>
          <w:bCs/>
        </w:rPr>
        <w:t>1. Identifying Potential Threats and Vulnerabilities</w:t>
      </w:r>
    </w:p>
    <w:p w14:paraId="5359207B" w14:textId="331D4147" w:rsidR="00CC06E1" w:rsidRPr="00A016D0" w:rsidRDefault="00CC06E1">
      <w:pPr>
        <w:rPr>
          <w:rFonts w:ascii="Arial" w:hAnsi="Arial" w:cs="Arial"/>
          <w:u w:val="single"/>
        </w:rPr>
      </w:pPr>
      <w:r w:rsidRPr="00A016D0">
        <w:rPr>
          <w:rFonts w:ascii="Arial" w:hAnsi="Arial" w:cs="Arial"/>
          <w:u w:val="single"/>
        </w:rPr>
        <w:t>Potential Threats</w:t>
      </w:r>
    </w:p>
    <w:p w14:paraId="2C2436F6" w14:textId="6CB8689C" w:rsidR="00CC06E1" w:rsidRPr="00A016D0" w:rsidRDefault="008C2EFF" w:rsidP="008C2E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16D0">
        <w:rPr>
          <w:rFonts w:ascii="Arial" w:hAnsi="Arial" w:cs="Arial"/>
        </w:rPr>
        <w:t>Phishing Attacks</w:t>
      </w:r>
    </w:p>
    <w:p w14:paraId="78A39566" w14:textId="652D3857" w:rsidR="001121A3" w:rsidRPr="00A016D0" w:rsidRDefault="001121A3" w:rsidP="00D140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16D0">
        <w:rPr>
          <w:rFonts w:ascii="Arial" w:hAnsi="Arial" w:cs="Arial"/>
        </w:rPr>
        <w:t>Malware Infections</w:t>
      </w:r>
    </w:p>
    <w:p w14:paraId="4516DB6B" w14:textId="41B936EA" w:rsidR="001121A3" w:rsidRPr="00A016D0" w:rsidRDefault="001121A3" w:rsidP="008C2E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16D0">
        <w:rPr>
          <w:rFonts w:ascii="Arial" w:hAnsi="Arial" w:cs="Arial"/>
        </w:rPr>
        <w:t>Credential Stuffing</w:t>
      </w:r>
    </w:p>
    <w:p w14:paraId="73B3CFF8" w14:textId="0BEB4D65" w:rsidR="00CC06E1" w:rsidRPr="00A016D0" w:rsidRDefault="00CC06E1">
      <w:pPr>
        <w:rPr>
          <w:rFonts w:ascii="Arial" w:hAnsi="Arial" w:cs="Arial"/>
          <w:u w:val="single"/>
        </w:rPr>
      </w:pPr>
      <w:r w:rsidRPr="00A016D0">
        <w:rPr>
          <w:rFonts w:ascii="Arial" w:hAnsi="Arial" w:cs="Arial"/>
          <w:u w:val="single"/>
        </w:rPr>
        <w:t>Vulnerabilities</w:t>
      </w:r>
    </w:p>
    <w:p w14:paraId="63F95AAC" w14:textId="77777777" w:rsidR="00C56A59" w:rsidRPr="00A016D0" w:rsidRDefault="00C56A59" w:rsidP="00C56A5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16D0">
        <w:rPr>
          <w:rFonts w:ascii="Arial" w:hAnsi="Arial" w:cs="Arial"/>
        </w:rPr>
        <w:t>Outdated Software</w:t>
      </w:r>
    </w:p>
    <w:p w14:paraId="4EFA45D4" w14:textId="2E311125" w:rsidR="00C56A59" w:rsidRPr="00A016D0" w:rsidRDefault="00C56A59" w:rsidP="00C56A5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16D0">
        <w:rPr>
          <w:rFonts w:ascii="Arial" w:hAnsi="Arial" w:cs="Arial"/>
        </w:rPr>
        <w:t>Weak Authentication</w:t>
      </w:r>
    </w:p>
    <w:p w14:paraId="1DD10D27" w14:textId="1CA4FCB3" w:rsidR="00A016D0" w:rsidRDefault="00A016D0" w:rsidP="008A2255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</w:pPr>
      <w:r w:rsidRPr="00A016D0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>Lacking Response to incidents Approach</w:t>
      </w:r>
    </w:p>
    <w:p w14:paraId="2665CB7E" w14:textId="77777777" w:rsidR="008A2255" w:rsidRPr="008A2255" w:rsidRDefault="008A2255" w:rsidP="008A2255">
      <w:pPr>
        <w:pStyle w:val="ListParagraph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</w:pPr>
    </w:p>
    <w:p w14:paraId="0628AB39" w14:textId="1A2F80FF" w:rsidR="00F6583D" w:rsidRDefault="008A2255" w:rsidP="008A2255">
      <w:pPr>
        <w:rPr>
          <w:b/>
          <w:bCs/>
          <w:sz w:val="24"/>
          <w:szCs w:val="24"/>
        </w:rPr>
      </w:pPr>
      <w:r w:rsidRPr="008A2255">
        <w:rPr>
          <w:b/>
          <w:bCs/>
          <w:sz w:val="24"/>
          <w:szCs w:val="24"/>
        </w:rPr>
        <w:t>2. Risk Management Plan</w:t>
      </w:r>
      <w:r w:rsidR="005D557F">
        <w:rPr>
          <w:b/>
          <w:bCs/>
          <w:sz w:val="24"/>
          <w:szCs w:val="24"/>
        </w:rPr>
        <w:t>?</w:t>
      </w:r>
    </w:p>
    <w:tbl>
      <w:tblPr>
        <w:tblStyle w:val="TableGrid"/>
        <w:tblW w:w="10446" w:type="dxa"/>
        <w:tblInd w:w="-371" w:type="dxa"/>
        <w:tblLook w:val="04A0" w:firstRow="1" w:lastRow="0" w:firstColumn="1" w:lastColumn="0" w:noHBand="0" w:noVBand="1"/>
      </w:tblPr>
      <w:tblGrid>
        <w:gridCol w:w="2065"/>
        <w:gridCol w:w="2790"/>
        <w:gridCol w:w="5591"/>
      </w:tblGrid>
      <w:tr w:rsidR="000E72F9" w14:paraId="0B8F5959" w14:textId="77777777" w:rsidTr="00540180">
        <w:tc>
          <w:tcPr>
            <w:tcW w:w="2065" w:type="dxa"/>
          </w:tcPr>
          <w:p w14:paraId="34FF15ED" w14:textId="27620E00" w:rsidR="000E72F9" w:rsidRDefault="000E72F9" w:rsidP="00D669F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2790" w:type="dxa"/>
          </w:tcPr>
          <w:p w14:paraId="38F90049" w14:textId="76BE8A89" w:rsidR="000E72F9" w:rsidRDefault="000E72F9" w:rsidP="00D669F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5591" w:type="dxa"/>
          </w:tcPr>
          <w:p w14:paraId="438CCC88" w14:textId="44EF321B" w:rsidR="000E72F9" w:rsidRDefault="000E72F9" w:rsidP="00D669F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0E72F9" w14:paraId="656C7076" w14:textId="77777777" w:rsidTr="00540180">
        <w:tc>
          <w:tcPr>
            <w:tcW w:w="2065" w:type="dxa"/>
          </w:tcPr>
          <w:p w14:paraId="156359F1" w14:textId="5724082B" w:rsidR="000E72F9" w:rsidRPr="00540180" w:rsidRDefault="00650401" w:rsidP="00D669F2">
            <w:r w:rsidRPr="00540180">
              <w:t>Assessment</w:t>
            </w:r>
          </w:p>
        </w:tc>
        <w:tc>
          <w:tcPr>
            <w:tcW w:w="2790" w:type="dxa"/>
          </w:tcPr>
          <w:p w14:paraId="1F7E2548" w14:textId="6C279699" w:rsidR="000E72F9" w:rsidRPr="00540180" w:rsidRDefault="00153DF8" w:rsidP="00D669F2">
            <w:r w:rsidRPr="00540180">
              <w:t>Security Audit</w:t>
            </w:r>
          </w:p>
        </w:tc>
        <w:tc>
          <w:tcPr>
            <w:tcW w:w="5591" w:type="dxa"/>
          </w:tcPr>
          <w:p w14:paraId="4568ED82" w14:textId="1DB8FC8C" w:rsidR="000E72F9" w:rsidRPr="00540180" w:rsidRDefault="002321F5" w:rsidP="00540180">
            <w:r w:rsidRPr="002321F5">
              <w:t>Determine the weaknesses and gaps.</w:t>
            </w:r>
          </w:p>
        </w:tc>
      </w:tr>
      <w:tr w:rsidR="000E72F9" w14:paraId="44DDED62" w14:textId="77777777" w:rsidTr="00540180">
        <w:tc>
          <w:tcPr>
            <w:tcW w:w="2065" w:type="dxa"/>
          </w:tcPr>
          <w:p w14:paraId="0C234FB6" w14:textId="4E083BA0" w:rsidR="000E72F9" w:rsidRPr="00540180" w:rsidRDefault="00650401" w:rsidP="00D669F2">
            <w:r w:rsidRPr="00540180">
              <w:t>Assessment</w:t>
            </w:r>
          </w:p>
        </w:tc>
        <w:tc>
          <w:tcPr>
            <w:tcW w:w="2790" w:type="dxa"/>
          </w:tcPr>
          <w:p w14:paraId="41B5C1B9" w14:textId="7EAB55FC" w:rsidR="000E72F9" w:rsidRPr="00540180" w:rsidRDefault="004921AA" w:rsidP="00D669F2">
            <w:r w:rsidRPr="00540180">
              <w:t xml:space="preserve">Evaluation </w:t>
            </w:r>
            <w:r w:rsidR="00DD3AE1" w:rsidRPr="00540180">
              <w:t>for</w:t>
            </w:r>
            <w:r w:rsidRPr="00540180">
              <w:t xml:space="preserve"> penetration</w:t>
            </w:r>
          </w:p>
        </w:tc>
        <w:tc>
          <w:tcPr>
            <w:tcW w:w="5591" w:type="dxa"/>
          </w:tcPr>
          <w:p w14:paraId="74D5B06B" w14:textId="545B147C" w:rsidR="000E72F9" w:rsidRPr="00540180" w:rsidRDefault="00C452B1" w:rsidP="00540180">
            <w:r w:rsidRPr="00C452B1">
              <w:t>Evaluate vulnerabilities by simulating attacks.</w:t>
            </w:r>
          </w:p>
        </w:tc>
      </w:tr>
      <w:tr w:rsidR="000E72F9" w14:paraId="15EC5EDA" w14:textId="77777777" w:rsidTr="00540180">
        <w:tc>
          <w:tcPr>
            <w:tcW w:w="2065" w:type="dxa"/>
          </w:tcPr>
          <w:p w14:paraId="10E8B3D4" w14:textId="763CB20F" w:rsidR="000E72F9" w:rsidRPr="00540180" w:rsidRDefault="00650401" w:rsidP="00D669F2">
            <w:r w:rsidRPr="00540180">
              <w:t>Prioritization</w:t>
            </w:r>
          </w:p>
        </w:tc>
        <w:tc>
          <w:tcPr>
            <w:tcW w:w="2790" w:type="dxa"/>
          </w:tcPr>
          <w:p w14:paraId="4A477CB8" w14:textId="5DC3380C" w:rsidR="000E72F9" w:rsidRPr="00540180" w:rsidRDefault="00DD3AE1" w:rsidP="00D669F2">
            <w:r w:rsidRPr="00540180">
              <w:t>Risk Ranking</w:t>
            </w:r>
          </w:p>
        </w:tc>
        <w:tc>
          <w:tcPr>
            <w:tcW w:w="5591" w:type="dxa"/>
          </w:tcPr>
          <w:p w14:paraId="33887B3B" w14:textId="6276A728" w:rsidR="000E72F9" w:rsidRPr="00540180" w:rsidRDefault="0055792F" w:rsidP="00540180">
            <w:r w:rsidRPr="00540180">
              <w:t>Focus on high-priority threats.</w:t>
            </w:r>
          </w:p>
        </w:tc>
      </w:tr>
      <w:tr w:rsidR="000E72F9" w14:paraId="5EDB15D5" w14:textId="77777777" w:rsidTr="00540180">
        <w:tc>
          <w:tcPr>
            <w:tcW w:w="2065" w:type="dxa"/>
          </w:tcPr>
          <w:p w14:paraId="27FF918F" w14:textId="0E705B1F" w:rsidR="000E72F9" w:rsidRPr="00540180" w:rsidRDefault="00650401" w:rsidP="00D669F2">
            <w:r w:rsidRPr="00540180">
              <w:t>Implementation</w:t>
            </w:r>
          </w:p>
        </w:tc>
        <w:tc>
          <w:tcPr>
            <w:tcW w:w="2790" w:type="dxa"/>
          </w:tcPr>
          <w:p w14:paraId="127FF5EA" w14:textId="191F417C" w:rsidR="000E72F9" w:rsidRPr="00540180" w:rsidRDefault="00F17355" w:rsidP="00D669F2">
            <w:r w:rsidRPr="00540180">
              <w:t>Phishing Mitigation</w:t>
            </w:r>
          </w:p>
        </w:tc>
        <w:tc>
          <w:tcPr>
            <w:tcW w:w="5591" w:type="dxa"/>
          </w:tcPr>
          <w:p w14:paraId="5209D91D" w14:textId="59B832A2" w:rsidR="000E72F9" w:rsidRPr="00540180" w:rsidRDefault="00B533E3" w:rsidP="00540180">
            <w:r w:rsidRPr="00B533E3">
              <w:t>Implement anti-phishing tools and provide user training.</w:t>
            </w:r>
          </w:p>
        </w:tc>
      </w:tr>
      <w:tr w:rsidR="000E72F9" w14:paraId="4C5F524A" w14:textId="77777777" w:rsidTr="00540180">
        <w:tc>
          <w:tcPr>
            <w:tcW w:w="2065" w:type="dxa"/>
          </w:tcPr>
          <w:p w14:paraId="15E18697" w14:textId="30EF9AB7" w:rsidR="000E72F9" w:rsidRPr="00540180" w:rsidRDefault="00650401" w:rsidP="00D669F2">
            <w:r w:rsidRPr="00540180">
              <w:t>Implementation</w:t>
            </w:r>
          </w:p>
        </w:tc>
        <w:tc>
          <w:tcPr>
            <w:tcW w:w="2790" w:type="dxa"/>
          </w:tcPr>
          <w:p w14:paraId="07F50C27" w14:textId="40EB9F7F" w:rsidR="000E72F9" w:rsidRPr="00540180" w:rsidRDefault="00F17355" w:rsidP="00D669F2">
            <w:r w:rsidRPr="00540180">
              <w:t>Malware Protection</w:t>
            </w:r>
          </w:p>
        </w:tc>
        <w:tc>
          <w:tcPr>
            <w:tcW w:w="5591" w:type="dxa"/>
          </w:tcPr>
          <w:p w14:paraId="5EDFD79C" w14:textId="749A061A" w:rsidR="000E72F9" w:rsidRPr="00540180" w:rsidRDefault="00B533E3" w:rsidP="00540180">
            <w:r w:rsidRPr="00540180">
              <w:t>Install and update antivirus software.</w:t>
            </w:r>
          </w:p>
        </w:tc>
      </w:tr>
      <w:tr w:rsidR="000E72F9" w14:paraId="72726685" w14:textId="77777777" w:rsidTr="00540180">
        <w:tc>
          <w:tcPr>
            <w:tcW w:w="2065" w:type="dxa"/>
          </w:tcPr>
          <w:p w14:paraId="7FE4B9D2" w14:textId="5568A9BE" w:rsidR="000E72F9" w:rsidRPr="00540180" w:rsidRDefault="00650401" w:rsidP="00D669F2">
            <w:r w:rsidRPr="00540180">
              <w:t>Implementation</w:t>
            </w:r>
          </w:p>
        </w:tc>
        <w:tc>
          <w:tcPr>
            <w:tcW w:w="2790" w:type="dxa"/>
          </w:tcPr>
          <w:p w14:paraId="04B99E6F" w14:textId="5FE0975F" w:rsidR="000E72F9" w:rsidRPr="00540180" w:rsidRDefault="00F17355" w:rsidP="00D669F2">
            <w:r w:rsidRPr="00540180">
              <w:t>MFA</w:t>
            </w:r>
          </w:p>
        </w:tc>
        <w:tc>
          <w:tcPr>
            <w:tcW w:w="5591" w:type="dxa"/>
          </w:tcPr>
          <w:p w14:paraId="5FFFC697" w14:textId="444D0B8D" w:rsidR="000E72F9" w:rsidRPr="00540180" w:rsidRDefault="00B533E3" w:rsidP="00540180">
            <w:r w:rsidRPr="00540180">
              <w:t>Strengthen account security.</w:t>
            </w:r>
          </w:p>
        </w:tc>
      </w:tr>
      <w:tr w:rsidR="000E72F9" w14:paraId="65296A35" w14:textId="77777777" w:rsidTr="00540180">
        <w:tc>
          <w:tcPr>
            <w:tcW w:w="2065" w:type="dxa"/>
          </w:tcPr>
          <w:p w14:paraId="29D3EA17" w14:textId="5ED91953" w:rsidR="000E72F9" w:rsidRPr="00540180" w:rsidRDefault="00650401" w:rsidP="00D669F2">
            <w:r w:rsidRPr="00540180">
              <w:t>Implementation</w:t>
            </w:r>
          </w:p>
        </w:tc>
        <w:tc>
          <w:tcPr>
            <w:tcW w:w="2790" w:type="dxa"/>
          </w:tcPr>
          <w:p w14:paraId="41C82BE1" w14:textId="4897EA70" w:rsidR="000E72F9" w:rsidRPr="00540180" w:rsidRDefault="00F17355" w:rsidP="00D669F2">
            <w:r w:rsidRPr="00540180">
              <w:t>Software updates</w:t>
            </w:r>
            <w:r w:rsidRPr="00540180">
              <w:t xml:space="preserve"> </w:t>
            </w:r>
          </w:p>
        </w:tc>
        <w:tc>
          <w:tcPr>
            <w:tcW w:w="5591" w:type="dxa"/>
          </w:tcPr>
          <w:p w14:paraId="37482111" w14:textId="3D509F6E" w:rsidR="000E72F9" w:rsidRPr="00540180" w:rsidRDefault="00540180" w:rsidP="00540180">
            <w:r w:rsidRPr="00540180">
              <w:t>Apply patches regularly.</w:t>
            </w:r>
          </w:p>
        </w:tc>
      </w:tr>
      <w:tr w:rsidR="000E72F9" w14:paraId="26476A0F" w14:textId="77777777" w:rsidTr="00540180">
        <w:tc>
          <w:tcPr>
            <w:tcW w:w="2065" w:type="dxa"/>
          </w:tcPr>
          <w:p w14:paraId="5F806BB7" w14:textId="6CEE3EFD" w:rsidR="000E72F9" w:rsidRPr="00540180" w:rsidRDefault="00B56FFF" w:rsidP="00D669F2">
            <w:r w:rsidRPr="00540180">
              <w:t>Monitoring</w:t>
            </w:r>
          </w:p>
        </w:tc>
        <w:tc>
          <w:tcPr>
            <w:tcW w:w="2790" w:type="dxa"/>
          </w:tcPr>
          <w:p w14:paraId="5CB12AF0" w14:textId="50F48185" w:rsidR="000E72F9" w:rsidRPr="00540180" w:rsidRDefault="00F17355" w:rsidP="00D669F2">
            <w:r w:rsidRPr="00540180">
              <w:t>Daily Monitoring</w:t>
            </w:r>
            <w:r w:rsidRPr="00540180">
              <w:t xml:space="preserve"> </w:t>
            </w:r>
          </w:p>
        </w:tc>
        <w:tc>
          <w:tcPr>
            <w:tcW w:w="5591" w:type="dxa"/>
          </w:tcPr>
          <w:p w14:paraId="13C922C4" w14:textId="2E769C86" w:rsidR="000E72F9" w:rsidRPr="00540180" w:rsidRDefault="00540180" w:rsidP="00540180">
            <w:r w:rsidRPr="00540180">
              <w:t>Detect and log unusual activities</w:t>
            </w:r>
          </w:p>
        </w:tc>
      </w:tr>
      <w:tr w:rsidR="000E72F9" w14:paraId="7A34053D" w14:textId="77777777" w:rsidTr="00540180">
        <w:trPr>
          <w:trHeight w:val="54"/>
        </w:trPr>
        <w:tc>
          <w:tcPr>
            <w:tcW w:w="2065" w:type="dxa"/>
          </w:tcPr>
          <w:p w14:paraId="722098D6" w14:textId="689B1991" w:rsidR="000E72F9" w:rsidRPr="00540180" w:rsidRDefault="00B56FFF" w:rsidP="00D669F2">
            <w:r w:rsidRPr="00540180">
              <w:t>Testing</w:t>
            </w:r>
          </w:p>
        </w:tc>
        <w:tc>
          <w:tcPr>
            <w:tcW w:w="2790" w:type="dxa"/>
          </w:tcPr>
          <w:p w14:paraId="6794345D" w14:textId="4F19AE5F" w:rsidR="000E72F9" w:rsidRPr="00540180" w:rsidRDefault="00F17355" w:rsidP="00D669F2">
            <w:r w:rsidRPr="00540180">
              <w:t>Simulated Attacks</w:t>
            </w:r>
          </w:p>
        </w:tc>
        <w:tc>
          <w:tcPr>
            <w:tcW w:w="5591" w:type="dxa"/>
          </w:tcPr>
          <w:p w14:paraId="3BA9BFE8" w14:textId="489C27C5" w:rsidR="000E72F9" w:rsidRPr="00540180" w:rsidRDefault="00540180" w:rsidP="00540180">
            <w:r w:rsidRPr="00540180">
              <w:t>Test system defenses regularly.</w:t>
            </w:r>
          </w:p>
        </w:tc>
      </w:tr>
      <w:tr w:rsidR="00153DF8" w14:paraId="066DE1F8" w14:textId="77777777" w:rsidTr="00540180">
        <w:tc>
          <w:tcPr>
            <w:tcW w:w="2065" w:type="dxa"/>
          </w:tcPr>
          <w:p w14:paraId="088D51C3" w14:textId="1266CA7A" w:rsidR="00153DF8" w:rsidRPr="00540180" w:rsidRDefault="00153DF8" w:rsidP="00D669F2">
            <w:r w:rsidRPr="00540180">
              <w:t>Testing</w:t>
            </w:r>
          </w:p>
        </w:tc>
        <w:tc>
          <w:tcPr>
            <w:tcW w:w="2790" w:type="dxa"/>
          </w:tcPr>
          <w:p w14:paraId="30866E39" w14:textId="7B0F9D26" w:rsidR="00153DF8" w:rsidRPr="00540180" w:rsidRDefault="00D669F2" w:rsidP="00D669F2">
            <w:r w:rsidRPr="00540180">
              <w:t>Backup and testing</w:t>
            </w:r>
          </w:p>
        </w:tc>
        <w:tc>
          <w:tcPr>
            <w:tcW w:w="5591" w:type="dxa"/>
          </w:tcPr>
          <w:p w14:paraId="303F4604" w14:textId="1B8DAB71" w:rsidR="00153DF8" w:rsidRPr="00540180" w:rsidRDefault="00540180" w:rsidP="00540180">
            <w:r w:rsidRPr="00540180">
              <w:t>Verify data recovery processes</w:t>
            </w:r>
          </w:p>
        </w:tc>
      </w:tr>
    </w:tbl>
    <w:p w14:paraId="0C268EFD" w14:textId="77777777" w:rsidR="00F6583D" w:rsidRDefault="00F6583D" w:rsidP="008A2255">
      <w:pPr>
        <w:rPr>
          <w:b/>
          <w:bCs/>
          <w:sz w:val="24"/>
          <w:szCs w:val="24"/>
        </w:rPr>
      </w:pPr>
    </w:p>
    <w:p w14:paraId="286A58A1" w14:textId="77777777" w:rsidR="000273F5" w:rsidRDefault="000273F5" w:rsidP="008A2255">
      <w:pPr>
        <w:rPr>
          <w:b/>
          <w:bCs/>
          <w:sz w:val="24"/>
          <w:szCs w:val="24"/>
        </w:rPr>
      </w:pPr>
    </w:p>
    <w:p w14:paraId="5AB0F6F9" w14:textId="77777777" w:rsidR="000273F5" w:rsidRDefault="000273F5" w:rsidP="008A2255">
      <w:pPr>
        <w:rPr>
          <w:b/>
          <w:bCs/>
          <w:sz w:val="24"/>
          <w:szCs w:val="24"/>
        </w:rPr>
      </w:pPr>
    </w:p>
    <w:p w14:paraId="2ED752E2" w14:textId="630DEA0A" w:rsidR="005D557F" w:rsidRDefault="004209E9" w:rsidP="008A22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="005D557F">
        <w:rPr>
          <w:b/>
          <w:bCs/>
          <w:sz w:val="24"/>
          <w:szCs w:val="24"/>
        </w:rPr>
        <w:t xml:space="preserve">3. </w:t>
      </w:r>
      <w:r w:rsidR="005D557F" w:rsidRPr="005D557F">
        <w:rPr>
          <w:b/>
          <w:bCs/>
          <w:sz w:val="24"/>
          <w:szCs w:val="24"/>
        </w:rPr>
        <w:t>Evolving Processes to Address Emerging Threats</w:t>
      </w:r>
      <w:r w:rsidR="005D557F">
        <w:rPr>
          <w:b/>
          <w:bCs/>
          <w:sz w:val="24"/>
          <w:szCs w:val="24"/>
        </w:rPr>
        <w:t>?</w:t>
      </w:r>
    </w:p>
    <w:p w14:paraId="6E7B9D7E" w14:textId="77777777" w:rsidR="001B036E" w:rsidRPr="001B036E" w:rsidRDefault="001B036E" w:rsidP="001B036E">
      <w:pPr>
        <w:rPr>
          <w:i/>
          <w:iCs/>
          <w:sz w:val="24"/>
          <w:szCs w:val="24"/>
          <w:u w:val="single"/>
        </w:rPr>
      </w:pPr>
      <w:r w:rsidRPr="001B036E">
        <w:rPr>
          <w:i/>
          <w:iCs/>
          <w:sz w:val="24"/>
          <w:szCs w:val="24"/>
          <w:u w:val="single"/>
        </w:rPr>
        <w:t>Continuous Training and Awareness</w:t>
      </w:r>
    </w:p>
    <w:p w14:paraId="7FE8D742" w14:textId="77777777" w:rsidR="00916DA9" w:rsidRDefault="00B47442" w:rsidP="001B036E">
      <w:pPr>
        <w:numPr>
          <w:ilvl w:val="0"/>
          <w:numId w:val="3"/>
        </w:numPr>
        <w:rPr>
          <w:sz w:val="24"/>
          <w:szCs w:val="24"/>
        </w:rPr>
      </w:pPr>
      <w:r w:rsidRPr="006378E0">
        <w:rPr>
          <w:sz w:val="24"/>
          <w:szCs w:val="24"/>
        </w:rPr>
        <w:t>Organize sessions to create awareness for products among employees and prospective buyers such as phishing threats.</w:t>
      </w:r>
    </w:p>
    <w:p w14:paraId="54D6D991" w14:textId="1C9E4C7B" w:rsidR="001B036E" w:rsidRPr="006378E0" w:rsidRDefault="00B47442" w:rsidP="001B036E">
      <w:pPr>
        <w:numPr>
          <w:ilvl w:val="0"/>
          <w:numId w:val="3"/>
        </w:numPr>
        <w:rPr>
          <w:sz w:val="24"/>
          <w:szCs w:val="24"/>
        </w:rPr>
      </w:pPr>
      <w:r w:rsidRPr="006378E0">
        <w:rPr>
          <w:sz w:val="24"/>
          <w:szCs w:val="24"/>
        </w:rPr>
        <w:t xml:space="preserve"> </w:t>
      </w:r>
      <w:r w:rsidR="001B036E" w:rsidRPr="001B036E">
        <w:rPr>
          <w:sz w:val="24"/>
          <w:szCs w:val="24"/>
        </w:rPr>
        <w:t>Use mock phishing simulations to improve user readiness.</w:t>
      </w:r>
    </w:p>
    <w:p w14:paraId="7407F6E7" w14:textId="2296F13F" w:rsidR="00B47442" w:rsidRDefault="006378E0" w:rsidP="001B036E">
      <w:pPr>
        <w:numPr>
          <w:ilvl w:val="0"/>
          <w:numId w:val="3"/>
        </w:numPr>
        <w:rPr>
          <w:sz w:val="24"/>
          <w:szCs w:val="24"/>
        </w:rPr>
      </w:pPr>
      <w:r w:rsidRPr="006378E0">
        <w:rPr>
          <w:sz w:val="24"/>
          <w:szCs w:val="24"/>
        </w:rPr>
        <w:t>Ensure that training materials contain the current threat trends so that this activity is up to date</w:t>
      </w:r>
      <w:r w:rsidR="00916DA9">
        <w:rPr>
          <w:sz w:val="24"/>
          <w:szCs w:val="24"/>
        </w:rPr>
        <w:t>.</w:t>
      </w:r>
    </w:p>
    <w:p w14:paraId="4445E0E5" w14:textId="4B3E187D" w:rsidR="00F213CD" w:rsidRPr="00B76D50" w:rsidRDefault="00AE0BC2" w:rsidP="00F213CD">
      <w:pPr>
        <w:rPr>
          <w:i/>
          <w:iCs/>
          <w:sz w:val="24"/>
          <w:szCs w:val="24"/>
          <w:u w:val="single"/>
        </w:rPr>
      </w:pPr>
      <w:r w:rsidRPr="00B76D50">
        <w:rPr>
          <w:i/>
          <w:iCs/>
          <w:sz w:val="24"/>
          <w:szCs w:val="24"/>
          <w:u w:val="single"/>
        </w:rPr>
        <w:t>Strengthening Collaboration</w:t>
      </w:r>
    </w:p>
    <w:p w14:paraId="72117E24" w14:textId="77777777" w:rsidR="00F53326" w:rsidRPr="00B32B87" w:rsidRDefault="00F53326" w:rsidP="00B32B8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32B87">
        <w:rPr>
          <w:sz w:val="24"/>
          <w:szCs w:val="24"/>
        </w:rPr>
        <w:t>Facilitate the communication between the top management of the university, Information Technology personnel and other employees.</w:t>
      </w:r>
    </w:p>
    <w:p w14:paraId="2421309A" w14:textId="77777777" w:rsidR="00F53326" w:rsidRPr="00B32B87" w:rsidRDefault="00F53326" w:rsidP="00B32B8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32B87">
        <w:rPr>
          <w:sz w:val="24"/>
          <w:szCs w:val="24"/>
        </w:rPr>
        <w:t>Integrate cybersecurity to enhance the ways of handling risks.</w:t>
      </w:r>
    </w:p>
    <w:p w14:paraId="0A72FC92" w14:textId="11DA5C3A" w:rsidR="006378E0" w:rsidRPr="00B76D50" w:rsidRDefault="00426720" w:rsidP="00426720">
      <w:pPr>
        <w:rPr>
          <w:i/>
          <w:iCs/>
          <w:sz w:val="24"/>
          <w:szCs w:val="24"/>
          <w:u w:val="single"/>
        </w:rPr>
      </w:pPr>
      <w:r w:rsidRPr="00B76D50">
        <w:rPr>
          <w:i/>
          <w:iCs/>
          <w:sz w:val="24"/>
          <w:szCs w:val="24"/>
          <w:u w:val="single"/>
        </w:rPr>
        <w:t>Policy Adaptation</w:t>
      </w:r>
    </w:p>
    <w:p w14:paraId="7C17DA31" w14:textId="77777777" w:rsidR="00B32B87" w:rsidRPr="00E876A8" w:rsidRDefault="00B32B87" w:rsidP="00B32B8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876A8">
        <w:rPr>
          <w:sz w:val="24"/>
          <w:szCs w:val="24"/>
        </w:rPr>
        <w:t>Get feedbacks from employers and customers on security issues.</w:t>
      </w:r>
    </w:p>
    <w:p w14:paraId="3ECB22FF" w14:textId="35EE38C6" w:rsidR="00B32B87" w:rsidRPr="00B32B87" w:rsidRDefault="00B32B87" w:rsidP="00B32B8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876A8">
        <w:rPr>
          <w:sz w:val="24"/>
          <w:szCs w:val="24"/>
        </w:rPr>
        <w:t>Modify policies periodically as it fulfills the requirements of the best practice and emerging risks.</w:t>
      </w:r>
    </w:p>
    <w:p w14:paraId="382F706D" w14:textId="77777777" w:rsidR="009A15C0" w:rsidRPr="009A15C0" w:rsidRDefault="009A15C0" w:rsidP="009A15C0">
      <w:pPr>
        <w:rPr>
          <w:i/>
          <w:iCs/>
          <w:sz w:val="24"/>
          <w:szCs w:val="24"/>
          <w:u w:val="single"/>
        </w:rPr>
      </w:pPr>
      <w:r w:rsidRPr="009A15C0">
        <w:rPr>
          <w:i/>
          <w:iCs/>
          <w:sz w:val="24"/>
          <w:szCs w:val="24"/>
          <w:u w:val="single"/>
        </w:rPr>
        <w:t>Promoting a Security Culture</w:t>
      </w:r>
    </w:p>
    <w:p w14:paraId="0EF8C4EA" w14:textId="77777777" w:rsidR="009A15C0" w:rsidRPr="009A15C0" w:rsidRDefault="009A15C0" w:rsidP="009A15C0">
      <w:pPr>
        <w:numPr>
          <w:ilvl w:val="0"/>
          <w:numId w:val="6"/>
        </w:numPr>
        <w:rPr>
          <w:sz w:val="24"/>
          <w:szCs w:val="24"/>
        </w:rPr>
      </w:pPr>
      <w:r w:rsidRPr="009A15C0">
        <w:rPr>
          <w:sz w:val="24"/>
          <w:szCs w:val="24"/>
        </w:rPr>
        <w:t>Recognize and reward employees for identifying and reporting threats.</w:t>
      </w:r>
    </w:p>
    <w:p w14:paraId="78A70B23" w14:textId="77777777" w:rsidR="009A15C0" w:rsidRPr="009A15C0" w:rsidRDefault="009A15C0" w:rsidP="009A15C0">
      <w:pPr>
        <w:numPr>
          <w:ilvl w:val="0"/>
          <w:numId w:val="6"/>
        </w:numPr>
        <w:rPr>
          <w:sz w:val="24"/>
          <w:szCs w:val="24"/>
        </w:rPr>
      </w:pPr>
      <w:r w:rsidRPr="009A15C0">
        <w:rPr>
          <w:sz w:val="24"/>
          <w:szCs w:val="24"/>
        </w:rPr>
        <w:t>Launch awareness campaigns to reinforce security best practices.</w:t>
      </w:r>
    </w:p>
    <w:p w14:paraId="02B1D136" w14:textId="0C2794EA" w:rsidR="001B036E" w:rsidRPr="008A2255" w:rsidRDefault="001B036E" w:rsidP="008A2255">
      <w:pPr>
        <w:rPr>
          <w:b/>
          <w:bCs/>
          <w:sz w:val="24"/>
          <w:szCs w:val="24"/>
        </w:rPr>
      </w:pPr>
    </w:p>
    <w:sectPr w:rsidR="001B036E" w:rsidRPr="008A2255" w:rsidSect="003C0A8D">
      <w:headerReference w:type="default" r:id="rId7"/>
      <w:pgSz w:w="12240" w:h="15840"/>
      <w:pgMar w:top="1440" w:right="1440" w:bottom="1440" w:left="1440" w:header="115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223C9D" w14:textId="77777777" w:rsidR="006138AC" w:rsidRDefault="006138AC" w:rsidP="00837232">
      <w:pPr>
        <w:spacing w:after="0" w:line="240" w:lineRule="auto"/>
      </w:pPr>
      <w:r>
        <w:separator/>
      </w:r>
    </w:p>
  </w:endnote>
  <w:endnote w:type="continuationSeparator" w:id="0">
    <w:p w14:paraId="0DCA6D7A" w14:textId="77777777" w:rsidR="006138AC" w:rsidRDefault="006138AC" w:rsidP="00837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177332" w14:textId="77777777" w:rsidR="006138AC" w:rsidRDefault="006138AC" w:rsidP="00837232">
      <w:pPr>
        <w:spacing w:after="0" w:line="240" w:lineRule="auto"/>
      </w:pPr>
      <w:r>
        <w:separator/>
      </w:r>
    </w:p>
  </w:footnote>
  <w:footnote w:type="continuationSeparator" w:id="0">
    <w:p w14:paraId="5097921C" w14:textId="77777777" w:rsidR="006138AC" w:rsidRDefault="006138AC" w:rsidP="00837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EBC1F7" w14:textId="74BB6BDC" w:rsidR="00837232" w:rsidRPr="00320980" w:rsidRDefault="003C0A8D" w:rsidP="0032098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9801085" wp14:editId="78F97AED">
              <wp:simplePos x="0" y="0"/>
              <wp:positionH relativeFrom="column">
                <wp:posOffset>1692275</wp:posOffset>
              </wp:positionH>
              <wp:positionV relativeFrom="paragraph">
                <wp:posOffset>-565622</wp:posOffset>
              </wp:positionV>
              <wp:extent cx="236093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6FF201" w14:textId="4992F391" w:rsidR="00EA6A8E" w:rsidRPr="00F3715C" w:rsidRDefault="00F3715C" w:rsidP="00F3715C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F3715C">
                            <w:rPr>
                              <w:b/>
                              <w:bCs/>
                            </w:rPr>
                            <w:t>Republic of the Philippines</w:t>
                          </w:r>
                          <w:r w:rsidRPr="00F3715C">
                            <w:rPr>
                              <w:b/>
                              <w:bCs/>
                            </w:rPr>
                            <w:br/>
                          </w:r>
                          <w:r w:rsidRPr="002B44B5">
                            <w:rPr>
                              <w:b/>
                              <w:bCs/>
                              <w:color w:val="4472C4" w:themeColor="accent1"/>
                            </w:rPr>
                            <w:t xml:space="preserve">PHINMA - </w:t>
                          </w:r>
                          <w:r w:rsidRPr="002B44B5">
                            <w:rPr>
                              <w:b/>
                              <w:bCs/>
                              <w:color w:val="FFC000" w:themeColor="accent4"/>
                            </w:rPr>
                            <w:t>ARAULLO UNIVERSITY</w:t>
                          </w:r>
                          <w:r w:rsidRPr="00F3715C">
                            <w:rPr>
                              <w:b/>
                              <w:bCs/>
                            </w:rPr>
                            <w:br/>
                          </w:r>
                          <w:r w:rsidRPr="002B44B5">
                            <w:t>  Bachelor of Science in Information Technology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980108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3.25pt;margin-top:-44.5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D7ngG3gAAAACwEAAA8AAAAAAAAA&#10;AAAAAAAAVQQAAGRycy9kb3ducmV2LnhtbFBLBQYAAAAABAAEAPMAAABiBQAAAAA=&#10;" filled="f" stroked="f">
              <v:textbox style="mso-fit-shape-to-text:t">
                <w:txbxContent>
                  <w:p w14:paraId="126FF201" w14:textId="4992F391" w:rsidR="00EA6A8E" w:rsidRPr="00F3715C" w:rsidRDefault="00F3715C" w:rsidP="00F3715C">
                    <w:pPr>
                      <w:jc w:val="center"/>
                      <w:rPr>
                        <w:b/>
                        <w:bCs/>
                      </w:rPr>
                    </w:pPr>
                    <w:r w:rsidRPr="00F3715C">
                      <w:rPr>
                        <w:b/>
                        <w:bCs/>
                      </w:rPr>
                      <w:t>Republic of the Philippines</w:t>
                    </w:r>
                    <w:r w:rsidRPr="00F3715C">
                      <w:rPr>
                        <w:b/>
                        <w:bCs/>
                      </w:rPr>
                      <w:br/>
                    </w:r>
                    <w:r w:rsidRPr="002B44B5">
                      <w:rPr>
                        <w:b/>
                        <w:bCs/>
                        <w:color w:val="4472C4" w:themeColor="accent1"/>
                      </w:rPr>
                      <w:t xml:space="preserve">PHINMA - </w:t>
                    </w:r>
                    <w:r w:rsidRPr="002B44B5">
                      <w:rPr>
                        <w:b/>
                        <w:bCs/>
                        <w:color w:val="FFC000" w:themeColor="accent4"/>
                      </w:rPr>
                      <w:t>ARAULLO UNIVERSITY</w:t>
                    </w:r>
                    <w:r w:rsidRPr="00F3715C">
                      <w:rPr>
                        <w:b/>
                        <w:bCs/>
                      </w:rPr>
                      <w:br/>
                    </w:r>
                    <w:r w:rsidRPr="002B44B5">
                      <w:t>  Bachelor of Science in Information Technology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bdr w:val="none" w:sz="0" w:space="0" w:color="auto" w:frame="1"/>
      </w:rPr>
      <w:drawing>
        <wp:anchor distT="0" distB="0" distL="114300" distR="114300" simplePos="0" relativeHeight="251658240" behindDoc="0" locked="0" layoutInCell="1" allowOverlap="1" wp14:anchorId="516AC721" wp14:editId="1121B8D7">
          <wp:simplePos x="0" y="0"/>
          <wp:positionH relativeFrom="column">
            <wp:posOffset>5797852</wp:posOffset>
          </wp:positionH>
          <wp:positionV relativeFrom="paragraph">
            <wp:posOffset>-651510</wp:posOffset>
          </wp:positionV>
          <wp:extent cx="914400" cy="914400"/>
          <wp:effectExtent l="0" t="0" r="0" b="0"/>
          <wp:wrapThrough wrapText="bothSides">
            <wp:wrapPolygon edited="0">
              <wp:start x="7650" y="900"/>
              <wp:lineTo x="5850" y="2700"/>
              <wp:lineTo x="1350" y="7650"/>
              <wp:lineTo x="450" y="9900"/>
              <wp:lineTo x="450" y="11700"/>
              <wp:lineTo x="2700" y="16200"/>
              <wp:lineTo x="5850" y="18900"/>
              <wp:lineTo x="6300" y="19800"/>
              <wp:lineTo x="13500" y="19800"/>
              <wp:lineTo x="13950" y="18900"/>
              <wp:lineTo x="18450" y="16200"/>
              <wp:lineTo x="20250" y="13500"/>
              <wp:lineTo x="20700" y="11250"/>
              <wp:lineTo x="20250" y="7650"/>
              <wp:lineTo x="15300" y="2250"/>
              <wp:lineTo x="13500" y="900"/>
              <wp:lineTo x="7650" y="900"/>
            </wp:wrapPolygon>
          </wp:wrapThrough>
          <wp:docPr id="175123245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47436469" wp14:editId="7DA91F84">
          <wp:simplePos x="0" y="0"/>
          <wp:positionH relativeFrom="column">
            <wp:posOffset>-593499</wp:posOffset>
          </wp:positionH>
          <wp:positionV relativeFrom="paragraph">
            <wp:posOffset>-651384</wp:posOffset>
          </wp:positionV>
          <wp:extent cx="792480" cy="842010"/>
          <wp:effectExtent l="0" t="0" r="7620" b="0"/>
          <wp:wrapThrough wrapText="bothSides">
            <wp:wrapPolygon edited="0">
              <wp:start x="7788" y="977"/>
              <wp:lineTo x="6231" y="2443"/>
              <wp:lineTo x="0" y="8796"/>
              <wp:lineTo x="0" y="13195"/>
              <wp:lineTo x="3115" y="17593"/>
              <wp:lineTo x="6231" y="20036"/>
              <wp:lineTo x="6750" y="21014"/>
              <wp:lineTo x="14538" y="21014"/>
              <wp:lineTo x="15058" y="20036"/>
              <wp:lineTo x="18173" y="17593"/>
              <wp:lineTo x="21288" y="13683"/>
              <wp:lineTo x="21288" y="6842"/>
              <wp:lineTo x="14019" y="977"/>
              <wp:lineTo x="7788" y="977"/>
            </wp:wrapPolygon>
          </wp:wrapThrough>
          <wp:docPr id="869985232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80" cy="842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D2345"/>
    <w:multiLevelType w:val="multilevel"/>
    <w:tmpl w:val="A4F4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76DB3"/>
    <w:multiLevelType w:val="hybridMultilevel"/>
    <w:tmpl w:val="52BC7AB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65E33"/>
    <w:multiLevelType w:val="hybridMultilevel"/>
    <w:tmpl w:val="3CA4E0B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E2183C"/>
    <w:multiLevelType w:val="hybridMultilevel"/>
    <w:tmpl w:val="E17AA07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5602A"/>
    <w:multiLevelType w:val="multilevel"/>
    <w:tmpl w:val="102C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A50A46"/>
    <w:multiLevelType w:val="hybridMultilevel"/>
    <w:tmpl w:val="927AB4B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B420A1"/>
    <w:multiLevelType w:val="hybridMultilevel"/>
    <w:tmpl w:val="EFF0570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B733C3"/>
    <w:multiLevelType w:val="hybridMultilevel"/>
    <w:tmpl w:val="FF74AC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068939">
    <w:abstractNumId w:val="7"/>
  </w:num>
  <w:num w:numId="2" w16cid:durableId="1785881944">
    <w:abstractNumId w:val="1"/>
  </w:num>
  <w:num w:numId="3" w16cid:durableId="1466389029">
    <w:abstractNumId w:val="0"/>
  </w:num>
  <w:num w:numId="4" w16cid:durableId="1842621837">
    <w:abstractNumId w:val="2"/>
  </w:num>
  <w:num w:numId="5" w16cid:durableId="1110393476">
    <w:abstractNumId w:val="6"/>
  </w:num>
  <w:num w:numId="6" w16cid:durableId="314719952">
    <w:abstractNumId w:val="4"/>
  </w:num>
  <w:num w:numId="7" w16cid:durableId="1804735954">
    <w:abstractNumId w:val="5"/>
  </w:num>
  <w:num w:numId="8" w16cid:durableId="11412677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C1E"/>
    <w:rsid w:val="000105EF"/>
    <w:rsid w:val="000273F5"/>
    <w:rsid w:val="000E72F9"/>
    <w:rsid w:val="001121A3"/>
    <w:rsid w:val="00153DF8"/>
    <w:rsid w:val="001621B5"/>
    <w:rsid w:val="001B036E"/>
    <w:rsid w:val="002321F5"/>
    <w:rsid w:val="00287B8A"/>
    <w:rsid w:val="002B44B5"/>
    <w:rsid w:val="00320980"/>
    <w:rsid w:val="003C0A8D"/>
    <w:rsid w:val="003E33D1"/>
    <w:rsid w:val="004209E9"/>
    <w:rsid w:val="00426720"/>
    <w:rsid w:val="00447A88"/>
    <w:rsid w:val="004921AA"/>
    <w:rsid w:val="004D6EA2"/>
    <w:rsid w:val="00523CC7"/>
    <w:rsid w:val="00531C29"/>
    <w:rsid w:val="00540180"/>
    <w:rsid w:val="0055792F"/>
    <w:rsid w:val="005D557F"/>
    <w:rsid w:val="006138AC"/>
    <w:rsid w:val="006355A1"/>
    <w:rsid w:val="006378E0"/>
    <w:rsid w:val="00650401"/>
    <w:rsid w:val="00747C1E"/>
    <w:rsid w:val="00770784"/>
    <w:rsid w:val="00781FDD"/>
    <w:rsid w:val="00837232"/>
    <w:rsid w:val="008A2255"/>
    <w:rsid w:val="008C2EFF"/>
    <w:rsid w:val="00916DA9"/>
    <w:rsid w:val="009A15C0"/>
    <w:rsid w:val="009F2F2C"/>
    <w:rsid w:val="00A016D0"/>
    <w:rsid w:val="00A90DE4"/>
    <w:rsid w:val="00AE0BC2"/>
    <w:rsid w:val="00B32B87"/>
    <w:rsid w:val="00B47442"/>
    <w:rsid w:val="00B533E3"/>
    <w:rsid w:val="00B56FFF"/>
    <w:rsid w:val="00B76D50"/>
    <w:rsid w:val="00C07673"/>
    <w:rsid w:val="00C452B1"/>
    <w:rsid w:val="00C47BC1"/>
    <w:rsid w:val="00C56A59"/>
    <w:rsid w:val="00CC06E1"/>
    <w:rsid w:val="00D669F2"/>
    <w:rsid w:val="00DD3AE1"/>
    <w:rsid w:val="00E06E13"/>
    <w:rsid w:val="00E876A8"/>
    <w:rsid w:val="00EA6A8E"/>
    <w:rsid w:val="00F17355"/>
    <w:rsid w:val="00F213CD"/>
    <w:rsid w:val="00F3715C"/>
    <w:rsid w:val="00F53326"/>
    <w:rsid w:val="00F6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F4D3F8"/>
  <w15:chartTrackingRefBased/>
  <w15:docId w15:val="{C4E0B65F-8970-4CEE-9DFE-6C51D9589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232"/>
  </w:style>
  <w:style w:type="paragraph" w:styleId="Footer">
    <w:name w:val="footer"/>
    <w:basedOn w:val="Normal"/>
    <w:link w:val="FooterChar"/>
    <w:uiPriority w:val="99"/>
    <w:unhideWhenUsed/>
    <w:rsid w:val="00837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232"/>
  </w:style>
  <w:style w:type="paragraph" w:styleId="ListParagraph">
    <w:name w:val="List Paragraph"/>
    <w:basedOn w:val="Normal"/>
    <w:uiPriority w:val="34"/>
    <w:qFormat/>
    <w:rsid w:val="00CC06E1"/>
    <w:pPr>
      <w:ind w:left="720"/>
      <w:contextualSpacing/>
    </w:pPr>
  </w:style>
  <w:style w:type="table" w:styleId="TableGrid">
    <w:name w:val="Table Grid"/>
    <w:basedOn w:val="TableNormal"/>
    <w:uiPriority w:val="39"/>
    <w:rsid w:val="000E7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Alexzandra Sabangan</dc:creator>
  <cp:keywords/>
  <dc:description/>
  <cp:lastModifiedBy>Alexzandra Sabangan</cp:lastModifiedBy>
  <cp:revision>2</cp:revision>
  <dcterms:created xsi:type="dcterms:W3CDTF">2024-12-05T15:41:00Z</dcterms:created>
  <dcterms:modified xsi:type="dcterms:W3CDTF">2024-12-05T15:41:00Z</dcterms:modified>
</cp:coreProperties>
</file>