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240"/>
        <w:rPr>
          <w:shd w:fill="6D9EEB" w:val="clear"/>
        </w:rPr>
      </w:pPr>
      <w:r>
        <w:rPr>
          <w:b/>
          <w:shd w:fill="6D9EEB" w:val="clear"/>
        </w:rPr>
        <w:t>НОРНИКЕЛЬ. ПУТЬ МЕТАЛЛА</w:t>
      </w:r>
    </w:p>
    <w:p>
      <w:pPr>
        <w:pStyle w:val="normal1"/>
        <w:rPr>
          <w:u w:val="single"/>
        </w:rPr>
      </w:pPr>
      <w:r>
        <w:rPr>
          <w:u w:val="single"/>
        </w:rPr>
        <w:t>ИСТОРИЯ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Арктические территории России — место, где сосредоточены крупнейшие запасы нефти, газа и редкоземельных металлов. Контроль над этими ресурсами способствует укреплению экономической мощи страны. Исследования были начаты в конце XIX века, а начало века XX ознаменовалось новым витком активной исследовательской работы.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Война и революция немного замедлили это движение, но уже в 1920-х годах экспедиции возобновились с новой целью — обеспечить страну высококачественным металлом. Он требовался для индустриализации страны и необходимости поднять военную промышленность на новый уровень.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Одним из итогов этой работы стало создание в 1935 году Норильского горно-металлургического комбината, превратившегося сегодня в лидера по производству металлов, необходимых для экологически чистого транспорта и развития низкоуглеродной экономики.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i/>
          <w:i/>
        </w:rPr>
      </w:pPr>
      <w:r>
        <w:rPr>
          <w:b/>
          <w:i/>
        </w:rPr>
        <w:t>1840-1935 годы.</w:t>
      </w:r>
    </w:p>
    <w:p>
      <w:pPr>
        <w:pStyle w:val="normal1"/>
        <w:rPr/>
      </w:pPr>
      <w:r>
        <w:rPr/>
        <w:t xml:space="preserve">Одна из первых экспедиций в Норильском рудном районе — экспедиция Александра Миддендорфа 1840 года. Ее участники обнаружили уголь. В 1860 году следующая экспедиция подтвердила находку, а также обнаружила поверхностную медную руду. Поэтому в 1919 году на месте будущего Норильска побывала геологоразведочная экспедиция с участием ученых Николая Урванцева и Александра Сотникова. Николай Урванцев вернулся на Таймыр спустя год и обнаружил сульфидные руды, в которых оказались промышленные содержания меди и никеля. Только в 1934 году был официально утвержден первый подсчёт запасов руд. 23 июня 1935 года Политбюро ЦК ВКП(б) выпустило постановление о строительстве Норильского горно-металлургического комбината.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hanging="0" w:left="0" w:right="0"/>
        <w:jc w:val="left"/>
        <w:rPr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i/>
          <w:i/>
        </w:rPr>
      </w:pPr>
      <w:r>
        <w:rPr>
          <w:b/>
          <w:i/>
        </w:rPr>
        <w:t>1935-1959 годы.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hanging="0" w:left="0" w:right="0"/>
        <w:jc w:val="left"/>
        <w:rPr/>
      </w:pPr>
      <w:r>
        <w:rPr/>
        <w:t xml:space="preserve">Первый медно-никелевый штейн был получен на Малом металлургическом заводе 10 марта 1939 года, через 3 месяца завод выдал первый файнштейн. Накануне Великой Отечественной войны в 1941 году в состав Норильского комбината входили малый металлургический, кислородный, коксовый и ремонтно-механический заводы, временная электростанция, три угольные и три рудные штольни, карьеры песчаника и известняка, железная дорога, аэропорт, порт в Дудинке. В 1942 году был получен первый электролитный никель, который позволил производить усиленные танки. К 1943 году начали выпускать электролитную медь, а в 1944 году — кобальт, который был необходим для создания авиационных деталей. После окончания войны комбинат производил 35% никеля, 12% меди, 30% кобальта и 90% платиноидов от общего производства этих металлов в Советском Союзе.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hanging="0" w:left="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i/>
          <w:i/>
        </w:rPr>
      </w:pPr>
      <w:r>
        <w:rPr>
          <w:b/>
          <w:i/>
        </w:rPr>
        <w:t>1960-1992 годы.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hanging="0" w:left="0" w:right="0"/>
        <w:jc w:val="left"/>
        <w:rPr/>
      </w:pPr>
      <w:r>
        <w:rPr/>
        <w:t>В 1960 году было открыто Талнахское месторождение — крупнейшее в мире месторождение сульфидных медно-никелевых руд, в 1965 году к нему добавилось Октябрьское (изначально — Хараелахское) месторождение. Объем добычи возрос, Медный и Никелевый заводы не справлялись с обработкой доступных руд, поэтому в 1979 году в работу запустили Второй никелевый завод, в 1974 году сменивший название на “Надеждинский металлургический завод”. В 1981 году заработала Талнахская обогатительная фабрика. В 1989 году постановлением Совета Министров СССР был создан госконцерн “Норильский никель”, в который вошли Норильский комбинат, комбинаты «Печенганикель» и «Североникель», Оленегорский механический завод, Красноярский завод по обработке цветных металлов и институт Гипроникель (Ленинград).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hanging="0" w:left="0" w:right="0"/>
        <w:jc w:val="left"/>
        <w:rPr/>
      </w:pPr>
      <w:r>
        <w:rPr/>
      </w:r>
    </w:p>
    <w:p>
      <w:pPr>
        <w:pStyle w:val="normal1"/>
        <w:spacing w:lineRule="auto" w:line="276"/>
        <w:rPr>
          <w:b/>
          <w:i/>
          <w:i/>
        </w:rPr>
      </w:pPr>
      <w:r>
        <w:rPr>
          <w:b/>
          <w:i/>
        </w:rPr>
      </w:r>
    </w:p>
    <w:p>
      <w:pPr>
        <w:pStyle w:val="normal1"/>
        <w:spacing w:lineRule="auto" w:line="276"/>
        <w:rPr>
          <w:b/>
          <w:i/>
          <w:i/>
        </w:rPr>
      </w:pPr>
      <w:r>
        <w:rPr>
          <w:b/>
          <w:i/>
        </w:rPr>
      </w:r>
    </w:p>
    <w:p>
      <w:pPr>
        <w:pStyle w:val="normal1"/>
        <w:spacing w:lineRule="auto" w:line="276"/>
        <w:rPr>
          <w:b/>
          <w:i/>
          <w:i/>
        </w:rPr>
      </w:pPr>
      <w:r>
        <w:rPr>
          <w:b/>
          <w:i/>
        </w:rPr>
      </w:r>
    </w:p>
    <w:p>
      <w:pPr>
        <w:pStyle w:val="normal1"/>
        <w:spacing w:lineRule="auto" w:line="276"/>
        <w:rPr/>
      </w:pPr>
      <w:r>
        <w:rPr>
          <w:b/>
          <w:i/>
        </w:rPr>
        <w:t>1992-2012 годы.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hanging="0" w:left="0" w:right="0"/>
        <w:jc w:val="left"/>
        <w:rPr/>
      </w:pPr>
      <w:r>
        <w:rPr/>
        <w:t>В 1993 году комбинат был преобразован в Российское акционерное общество по производству цветных и драгоценных металлов «Норильский никель» (РАО «Норильский никель»), а в 1994 году проведено акционирование предприятий РАО «Норильский никель». В 2001 году была проведена реструктуризация, по итогам которой владельцы 96,9% акций РАО «Норильский никель» обменяли свои акции на акции ОАО «ГМК «Норильский никель». Акции компании стали торговаться на биржах РТС и ММВБ, а в июне начался выпуск американских депозитарных расписок (АДР). В 2006 «Норникель» получил лицензию на доразведку Масловского месторождения и спустя четыре года поставил на баланс государства его запасы: никеля — 728 тыс. тонн, меди — более 1,1 млн тонн, платины — 12,5 млн унций, золота — 1,3 млн унций. Все золотодобывающие активы компании выделены в ОАО «Полюс Золото». В 2009 был сформирован собственный ледокольный флот компании судами усиленного ледового класса, которым впервые в истории арктического судоходства присвоен седьмой ледовый класс.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>
          <w:b/>
          <w:i/>
          <w:i/>
        </w:rPr>
      </w:pPr>
      <w:r>
        <w:rPr>
          <w:b/>
          <w:i/>
        </w:rPr>
        <w:t>2013-2020 годы</w:t>
      </w:r>
    </w:p>
    <w:p>
      <w:pPr>
        <w:pStyle w:val="normal1"/>
        <w:spacing w:lineRule="auto" w:line="276"/>
        <w:rPr/>
      </w:pPr>
      <w:r>
        <w:rPr/>
        <w:t>На «Норникеле» приняли долгосрочную стратегию развития, в качестве фокуса которой выбрано развитие активов Заполярного филиала и Кольской ГМК. В Забайкальском крае с нуля построили Быстринский ГОК — крупнейший гринфилд-проект в металлургической отрасли России. Также стартовала программа по улучшению экологической ситуации в регионах присутствия: закрыт Никелевый завод в Норильске, начата реализация Серной программы, направленная на кардинальное сокращение выбросов диоксида серы, также были закрыты устаревшие металлургические производства в Мурманской области.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>
          <w:b/>
          <w:i/>
          <w:i/>
        </w:rPr>
      </w:pPr>
      <w:r>
        <w:rPr>
          <w:b/>
          <w:i/>
        </w:rPr>
        <w:t>2021-2030 годы</w:t>
      </w:r>
    </w:p>
    <w:p>
      <w:pPr>
        <w:pStyle w:val="normal1"/>
        <w:spacing w:lineRule="auto" w:line="276"/>
        <w:rPr/>
      </w:pPr>
      <w:r>
        <w:rPr/>
        <w:t>“</w:t>
      </w:r>
      <w:r>
        <w:rPr/>
        <w:t>Норникель” запустил новый инвестиционный цикл, нацеленный на комплексное развитие горнорудной базы и расширение перерабатывающих мощностей, а также о реализации стратегии экологического роста, которая включает в себя не только долгосрочные цели по производственной эффективности, по объемам добычи руды и капитальным вложениям, но и конкретные планы по сокращению вредного воздействия на окружающую среду в регионах присутствия компании. Так, в 2023 году на Надеждинском металлургическом заводе в Норильске заработала «Серная программа». Компания приступила к освоению самых глубоких рудных горизонтов в Евразии и начала добычу в шахте «Глубокая» рудника «Скалистый» на глубине почти 2 км. Это позволит увеличить добычу самой ценной богатой руды. Получено право на разработку Колмозерского месторождения, расположенного в Мурманской области, что предполагает выпуск карбоната и гидроксида лития в объеме 45 тыс. тонн в год.</w:t>
      </w:r>
    </w:p>
    <w:p>
      <w:pPr>
        <w:pStyle w:val="normal1"/>
        <w:spacing w:lineRule="auto" w:line="276"/>
        <w:rPr>
          <w:highlight w:val="yellow"/>
        </w:rPr>
      </w:pPr>
      <w:r>
        <w:rPr>
          <w:highlight w:val="yellow"/>
        </w:rPr>
      </w:r>
    </w:p>
    <w:p>
      <w:pPr>
        <w:pStyle w:val="normal1"/>
        <w:rPr>
          <w:u w:val="single"/>
        </w:rPr>
      </w:pPr>
      <w:r>
        <w:rPr>
          <w:u w:val="single"/>
        </w:rPr>
        <w:t>ГЕОГРАФИЯ ДЕЯТЕЛЬНОСТИ</w:t>
      </w:r>
    </w:p>
    <w:p>
      <w:pPr>
        <w:pStyle w:val="normal1"/>
        <w:rPr>
          <w:i/>
          <w:i/>
        </w:rPr>
      </w:pPr>
      <w:r>
        <w:rPr>
          <w:i/>
        </w:rPr>
      </w:r>
    </w:p>
    <w:p>
      <w:pPr>
        <w:pStyle w:val="normal1"/>
        <w:rPr/>
      </w:pPr>
      <w:r>
        <w:rPr/>
        <w:t>Компания проводит геологоразведочные работы в трех регионах России: в Красноярском и Забайкальском краях и Мурманской области.</w:t>
      </w:r>
    </w:p>
    <w:p>
      <w:pPr>
        <w:pStyle w:val="normal1"/>
        <w:rPr/>
      </w:pPr>
      <w:r>
        <w:rPr/>
        <w:t xml:space="preserve">Производственные активы компании расположены на полуострове Таймыр и на Кольском полуострове (Заполярный дивизион), а также в Забайкальском крае (Забайкальский дивизион). </w:t>
      </w:r>
      <w:r>
        <w:rPr>
          <w:color w:val="000000"/>
          <w:shd w:fill="auto" w:val="clear"/>
        </w:rPr>
        <w:t>В производственную цепочку также включен никелерафинировочный завод в Финляндии (Norilsk Nickel Harjavalta Оу).</w:t>
      </w:r>
    </w:p>
    <w:p>
      <w:pPr>
        <w:pStyle w:val="normal1"/>
        <w:rPr/>
      </w:pPr>
      <w:r>
        <w:rPr/>
        <w:t xml:space="preserve">Исследовательское подразделение компании представлено ООО «Институт Гипроникель» (Санкт-Петербург) с отделениями в Норильске и Мончегорске, а также с отделениями в Норильске и Мончегорске. Также работают геологические предприятия, предприятия топливно-энергетического комплекса, транспортной логистики с портовыми терминалами и арктическим морским флотом. Сбыт компания наладила через собственную международную сеть.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i/>
          <w:i/>
        </w:rPr>
      </w:pPr>
      <w:r>
        <w:rPr>
          <w:i/>
        </w:rPr>
      </w:r>
    </w:p>
    <w:p>
      <w:pPr>
        <w:pStyle w:val="normal1"/>
        <w:rPr>
          <w:u w:val="single"/>
        </w:rPr>
      </w:pPr>
      <w:r>
        <w:rPr>
          <w:u w:val="single"/>
        </w:rPr>
        <w:t xml:space="preserve">ДОБЫЧА </w:t>
      </w:r>
    </w:p>
    <w:p>
      <w:pPr>
        <w:pStyle w:val="normal1"/>
        <w:spacing w:lineRule="auto" w:line="276"/>
        <w:rPr/>
      </w:pPr>
      <w:r>
        <w:rPr/>
        <w:t xml:space="preserve">Основными направлениями деятельности «Норникеля» являются геологоразведка, добыча и переработка полезных ископаемых, а также производство и реализация цветных и драгоценных металлов. На сегодняшний день компания является лидером горно-металлургической промышленности России. «Норникель» выпускает палладий, первоклассный никель, платину и медь. Кроме этого компания производит кобальт, родий, серебро, золото, иридий, рутений, селен, теллур и серу. Также к продукции компании относятся сульфат и хлорид натрия и товарные концентраты — железнорудный и медный. Запасов сульфидных медно-никелевых руд на Таймырском и Кольском полуостровах и в Забайкальском крае, по предварительным оценкам, хватит более чем на 75 лет при существующих темпах добычи.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ПРИМЕНЕНИЕ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Продукцию «Норникеля» приобретают около 400 компаний-партнеров в 28 странах мира. Металлы необходимы для реализации проектов декарбонизации глобальной экономики, реализации энергоперехода к возобновляемой энергетике и электротранспорту.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ПРОИЗВОДСТВО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Производственные активы «Норникеля» представлены 9 рудниками, 4 обогатительными фабриками и 4 металлургическими заводами. Также компания владеет вспомогательными активами: транспортными и энергетическими предприятиями, глобальной сбытовой сетью и научно-исследовательским институтом «Гипроникель».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i/>
          <w:i/>
        </w:rPr>
      </w:pPr>
      <w:r>
        <w:rPr>
          <w:b/>
          <w:i/>
        </w:rPr>
        <w:t>Добыча</w:t>
      </w:r>
    </w:p>
    <w:p>
      <w:pPr>
        <w:pStyle w:val="normal1"/>
        <w:rPr/>
      </w:pPr>
      <w:r>
        <w:rPr/>
        <w:t>Добыча руды на месторождениях «Норникеля» ведется открытым и подземным способом. Заполярный филиал и ООО «Медвежий ручей» добывают сульфидные медно-никелевые руды. Талнахское и Октябрьское месторождения разрабатывают рудники «Таймырский», «Октябрьский», «Комсомольский», «Скалистый» и «Маяк». Месторождение Норильск-1 относится к ООО «Медвежий ручей» и разрабатывается рудником «Заполярный» открытым и подземным способами. В Забайкальском дивизионе медно-железо-золотая руда добывается в карьерах Верхне-Ильдиканский и Быстринский-2.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i/>
          <w:i/>
        </w:rPr>
      </w:pPr>
      <w:r>
        <w:rPr>
          <w:b/>
          <w:i/>
        </w:rPr>
        <w:t>Обогащение</w:t>
      </w:r>
    </w:p>
    <w:p>
      <w:pPr>
        <w:pStyle w:val="normal1"/>
        <w:rPr/>
      </w:pPr>
      <w:r>
        <w:rPr/>
        <w:t>Второй этап производства — обогащение добытой руды. Обогащение позволяет повысить концентрацию полезного элемента за счёт удаления максимально возможного количества пустой породы. Методы обогащения основаны на различиях в физических или физико-химических свойствах отдельных компонентов полезного ископаемого. В результате обогащения полезное ископаемое разделяется на несколько продуктов: концентрат и отходы.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i/>
          <w:i/>
        </w:rPr>
      </w:pPr>
      <w:r>
        <w:rPr>
          <w:b/>
          <w:i/>
        </w:rPr>
        <w:t>Плавка и рафинирование</w:t>
      </w:r>
    </w:p>
    <w:p>
      <w:pPr>
        <w:pStyle w:val="normal1"/>
        <w:rPr/>
      </w:pPr>
      <w:r>
        <w:rPr/>
        <w:t xml:space="preserve">Концентраты с обогатительных фабрик поступают в печи взвешенной плавки, а затем полученный штейн подвергается конвертированию для получения файнштейна. Продукцией металлургического производства «Норникеля» является катодная медь и медный штейн, никель катодный и карбонильный, никелевый сульфидный концентрат и штейн, кобальт катодный и кобальтовый концентрат, а также концентраты драгоценных металлов, техническая сера и серная кислота, селен, теллур в слитках.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i/>
          <w:i/>
        </w:rPr>
      </w:pPr>
      <w:r>
        <w:rPr>
          <w:b/>
          <w:i/>
        </w:rPr>
        <w:t>Аффинаж</w:t>
      </w:r>
    </w:p>
    <w:p>
      <w:pPr>
        <w:pStyle w:val="normal1"/>
        <w:rPr/>
      </w:pPr>
      <w:r>
        <w:rPr/>
        <w:t xml:space="preserve">Процесс отделения металлов (золота, платины, серебра) от примесей с целью получения конечного продукта высокой пробы. </w:t>
      </w:r>
    </w:p>
    <w:p>
      <w:pPr>
        <w:pStyle w:val="normal1"/>
        <w:rPr/>
      </w:pPr>
      <w:r>
        <w:rPr/>
        <w:t>Аффинаж драгоценных металлов, производимых «Норникелем», осуществляется по толлингу сторонними компаниями.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i/>
          <w:i/>
        </w:rPr>
      </w:pPr>
      <w:r>
        <w:rPr>
          <w:b/>
          <w:i/>
        </w:rPr>
        <w:t>Сбыт</w:t>
      </w:r>
    </w:p>
    <w:p>
      <w:pPr>
        <w:pStyle w:val="normal1"/>
        <w:rPr/>
      </w:pPr>
      <w:r>
        <w:rPr/>
        <w:t>Транспортно-логистический комплекс «Норникеля» включает в себя морской и речной флот, железнодорожный парк и авиационные активы.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 xml:space="preserve">6 судов усиленного ледокольного класса и один портовый ледокол морского класса. 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>622 единицы (из них 188 самоходных судов и 434 несамоходных) и портовый дизельный ледокол речного класса;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>фитинговые платформы, маневровые локомобили и один локотрактор;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 xml:space="preserve">17 вертолетов, 1 самолет и аэропорт «Норильск».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Компания владеет морским портом Дудинка, а также Красноярским и Лесосибирским речными портами. </w:t>
      </w:r>
    </w:p>
    <w:p>
      <w:pPr>
        <w:pStyle w:val="normal1"/>
        <w:rPr>
          <w:highlight w:val="yellow"/>
        </w:rPr>
      </w:pPr>
      <w:r>
        <w:rPr>
          <w:highlight w:val="yellow"/>
        </w:rPr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ЛЮДИ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В «Норникеле» считают, что главная ценность компании — его сотрудники. Поэтому им создаются безопасные и комфортные условия труда, компания обеспечивает достойную заработную плату и социальный пакет, а также стремится повышать их эффективность и вовлеченность в решение рабочих задач. «Норникель» много лет занимает лидирующие позиции в ключевых российских и международных рейтингах привлекательных работодателей. Для будущих сотрудников создаются специальные программы стажировок и производственной практики, выплачивается корпоративная стипендия. 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ИНВЕСТИЦИИ</w:t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/>
      </w:pPr>
      <w:r>
        <w:rPr/>
        <w:t>Важнейшим приоритетом компании является поддержание финансовой устойчивости. Это невозможно без масштабных инвестиционных программ. В бюджете 2025 года на эти цели предусмотрено 215 млрд рублей. Ключевые приоритеты — обеспечение безопасного производства, митигация технологических рисков и реализация стратегии компании. Инвестиционная программа включает исполнение экологических и социальных обязательств, а также инвестиции в поддерживающую инфраструктуру, прежде всего в энергетику и транспорт. В области кадровой политики особое внимание уделяется дальнейшему повышению привлекательности условий труда в компании, для чего предусмотрена индексация заработной платы на уровне не ниже официальной инфляции.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i/>
          <w:i/>
        </w:rPr>
      </w:pPr>
      <w:r>
        <w:rPr>
          <w:b/>
          <w:i/>
        </w:rPr>
        <w:t>Производство</w:t>
      </w:r>
    </w:p>
    <w:p>
      <w:pPr>
        <w:pStyle w:val="normal1"/>
        <w:rPr>
          <w:rFonts w:ascii="Roboto" w:hAnsi="Roboto" w:eastAsia="Roboto" w:cs="Roboto"/>
          <w:b/>
          <w:sz w:val="23"/>
          <w:szCs w:val="23"/>
          <w:highlight w:val="white"/>
        </w:rPr>
      </w:pPr>
      <w:r>
        <w:rPr>
          <w:rFonts w:eastAsia="Roboto" w:cs="Roboto" w:ascii="Roboto" w:hAnsi="Roboto"/>
          <w:b/>
          <w:sz w:val="23"/>
          <w:szCs w:val="23"/>
          <w:highlight w:val="white"/>
        </w:rPr>
        <w:t>Модернизация Талнахской обогатительной фабрики</w:t>
      </w:r>
    </w:p>
    <w:p>
      <w:pPr>
        <w:pStyle w:val="normal1"/>
        <w:rPr/>
      </w:pPr>
      <w:r>
        <w:rPr>
          <w:rFonts w:eastAsia="Roboto" w:cs="Roboto" w:ascii="Roboto" w:hAnsi="Roboto"/>
          <w:sz w:val="23"/>
          <w:szCs w:val="23"/>
          <w:highlight w:val="white"/>
        </w:rPr>
        <w:t>Увеличение мощности по отработанной технологии, обеспечивающее переработку растущих объемов руды Талнахского рудного узла, а также создающее стратегическую опциональность реализации проекта «Южный кластер». Результат — дополнительные мощности 8 млн тонн в год. 4–7% — ожидаемое повышение извлечения металлов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Программа модернизации объектов энергетической инфраструктуры</w:t>
      </w:r>
    </w:p>
    <w:p>
      <w:pPr>
        <w:pStyle w:val="normal1"/>
        <w:rPr/>
      </w:pPr>
      <w:r>
        <w:rPr/>
        <w:t>Реновация генерирующих мощностей и сетевой энергетической инфраструктуры для надежного обеспечения потребителей Норильского промышленного района всеми видами энергоресурсов. Включает в себя разведку, добычу и транспортировку газа и газового конденсата, повышение производительности новых генераторных установок на ТЭЦ и ГЭС, а также комплексное снижение энергопотерь по всей цепочке создания стоимости электроэнергии.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i/>
          <w:i/>
        </w:rPr>
      </w:pPr>
      <w:r>
        <w:rPr>
          <w:b/>
          <w:i/>
        </w:rPr>
        <w:t>Экология</w:t>
      </w:r>
    </w:p>
    <w:p>
      <w:pPr>
        <w:pStyle w:val="normal1"/>
        <w:rPr>
          <w:b/>
        </w:rPr>
      </w:pPr>
      <w:r>
        <w:rPr>
          <w:b/>
        </w:rPr>
        <w:t>Серная программа</w:t>
      </w:r>
    </w:p>
    <w:p>
      <w:pPr>
        <w:pStyle w:val="normal1"/>
        <w:rPr/>
      </w:pPr>
      <w:r>
        <w:rPr/>
        <w:t xml:space="preserve">Реализация Серной программы предусматривает внедрение технологических решений, обеспечивающих утилизацию SO2 из отходящих газов печей взвешенной плавки путем производства серной кислоты и дальнейшей ее нейтрализации известняком с получением практически неопасных гипсовых отходов, размещение которых предусмотрено в специализированном гипсохранилище. Первые результаты Серной программы в Норильске: 99% эффективность работы первой технологической линии. 390 тыс. тонн диоксида серы утилизировано из отходящих газов, 24% — сокращение выбросов диоксида серы на Норильской площадке по итогам 2024 г. относительно 2023 года. </w:t>
      </w:r>
    </w:p>
    <w:p>
      <w:pPr>
        <w:pStyle w:val="normal1"/>
        <w:rPr>
          <w:b/>
          <w:i/>
          <w:i/>
        </w:rPr>
      </w:pPr>
      <w:r>
        <w:rPr>
          <w:b/>
          <w:i/>
        </w:rPr>
      </w:r>
    </w:p>
    <w:p>
      <w:pPr>
        <w:pStyle w:val="normal1"/>
        <w:rPr>
          <w:b/>
        </w:rPr>
      </w:pPr>
      <w:r>
        <w:rPr>
          <w:b/>
        </w:rPr>
        <w:t>Мониторинг состояния атмосферного воздуха</w:t>
      </w:r>
    </w:p>
    <w:p>
      <w:pPr>
        <w:pStyle w:val="normal1"/>
        <w:rPr>
          <w:rFonts w:ascii="Georgia" w:hAnsi="Georgia" w:eastAsia="Georgia" w:cs="Georgia"/>
          <w:color w:val="333333"/>
          <w:sz w:val="24"/>
          <w:szCs w:val="24"/>
          <w:highlight w:val="white"/>
        </w:rPr>
      </w:pPr>
      <w:r>
        <w:rPr>
          <w:rFonts w:eastAsia="Georgia" w:cs="Georgia" w:ascii="Georgia" w:hAnsi="Georgia"/>
          <w:color w:val="333333"/>
          <w:sz w:val="24"/>
          <w:szCs w:val="24"/>
          <w:highlight w:val="white"/>
        </w:rPr>
        <w:t xml:space="preserve">В автоматическом режиме системы контролируют шесть объектов на Надеждинском заводе и один — на Медном. Также система автоматического контроля за состоянием атмосферного воздуха заработала в Норильске. Для этого в Норильском промышленном районе установили 16 станций мониторинга. Они измеряют диоксид серы (SO2), сероводород (H2S), оксид углерода (CO), диоксид азота (NO2), пыль, температуру, давление и влажность. В системе информация о концентрации веществ обновляется каждые 20 минут, что позволяет в режиме онлайн оценивать уровень загрязнения атмосферы в разных районах «Большого Норильска» (Норильск, Талнах, Кайеркан). Созданием системы занимался «Норникель», с конца 2022 года она работала в тестовом режиме. После доработки ее передали администрации города. </w:t>
      </w:r>
    </w:p>
    <w:p>
      <w:pPr>
        <w:pStyle w:val="normal1"/>
        <w:rPr>
          <w:rFonts w:ascii="Georgia" w:hAnsi="Georgia" w:eastAsia="Georgia" w:cs="Georgia"/>
          <w:color w:val="333333"/>
          <w:sz w:val="24"/>
          <w:szCs w:val="24"/>
          <w:highlight w:val="white"/>
        </w:rPr>
      </w:pPr>
      <w:r>
        <w:rPr>
          <w:rFonts w:eastAsia="Georgia" w:cs="Georgia" w:ascii="Georgia" w:hAnsi="Georgia"/>
          <w:color w:val="333333"/>
          <w:sz w:val="24"/>
          <w:szCs w:val="24"/>
          <w:highlight w:val="white"/>
        </w:rPr>
      </w:r>
    </w:p>
    <w:p>
      <w:pPr>
        <w:pStyle w:val="normal1"/>
        <w:rPr>
          <w:rFonts w:ascii="Georgia" w:hAnsi="Georgia" w:eastAsia="Georgia" w:cs="Georgia"/>
          <w:b/>
          <w:color w:val="333333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color w:val="333333"/>
          <w:sz w:val="24"/>
          <w:szCs w:val="24"/>
          <w:highlight w:val="white"/>
        </w:rPr>
        <w:t>“</w:t>
      </w:r>
      <w:r>
        <w:rPr>
          <w:rFonts w:eastAsia="Georgia" w:cs="Georgia" w:ascii="Georgia" w:hAnsi="Georgia"/>
          <w:b/>
          <w:color w:val="333333"/>
          <w:sz w:val="24"/>
          <w:szCs w:val="24"/>
          <w:highlight w:val="white"/>
        </w:rPr>
        <w:t>Чистый Норильск”</w:t>
      </w:r>
    </w:p>
    <w:p>
      <w:pPr>
        <w:pStyle w:val="normal1"/>
        <w:rPr>
          <w:rFonts w:ascii="Georgia" w:hAnsi="Georgia" w:eastAsia="Georgia" w:cs="Georgia"/>
          <w:color w:val="333333"/>
          <w:sz w:val="24"/>
          <w:szCs w:val="24"/>
          <w:highlight w:val="white"/>
        </w:rPr>
      </w:pPr>
      <w:r>
        <w:rPr>
          <w:rFonts w:eastAsia="Georgia" w:cs="Georgia" w:ascii="Georgia" w:hAnsi="Georgia"/>
          <w:color w:val="333333"/>
          <w:sz w:val="24"/>
          <w:szCs w:val="24"/>
          <w:highlight w:val="white"/>
        </w:rPr>
        <w:t>Программа «Чистый Норильск» создана для того, чтобы очистить Норильский промышленный район от скопившегося за долгие годы промышленного мусора. Металлолом, неэксплуатируемые здания, строительные отходы и многое теперь уходит в прошлое. Промышленные отходы пойдут на переработку, а землю рекультивируют. По оценке экспертов, на реализацию программы уйдет 10 лет. Очистке подлежат не только промышленные площадки Норильска, но и территории газоконденсатных месторождений: Мессояха, Пелятка, Северо-Солёнинское, Южно-Солёнинское, Тухард. Проект включает уборку 600 стихийных свалок, 2400 га территорий, демонтаж 500 заброшенных зданий и уборку 2 млн тонн отходов. Общий объем инвестиций в проект — 40 млн рублей.</w:t>
      </w:r>
    </w:p>
    <w:p>
      <w:pPr>
        <w:pStyle w:val="normal1"/>
        <w:rPr>
          <w:rFonts w:ascii="Georgia" w:hAnsi="Georgia" w:eastAsia="Georgia" w:cs="Georgia"/>
          <w:color w:val="333333"/>
          <w:sz w:val="24"/>
          <w:szCs w:val="24"/>
          <w:highlight w:val="white"/>
        </w:rPr>
      </w:pPr>
      <w:r>
        <w:rPr>
          <w:rFonts w:eastAsia="Georgia" w:cs="Georgia" w:ascii="Georgia" w:hAnsi="Georgia"/>
          <w:color w:val="333333"/>
          <w:sz w:val="24"/>
          <w:szCs w:val="24"/>
          <w:highlight w:val="white"/>
        </w:rPr>
      </w:r>
    </w:p>
    <w:p>
      <w:pPr>
        <w:pStyle w:val="normal1"/>
        <w:rPr>
          <w:rFonts w:ascii="Georgia" w:hAnsi="Georgia" w:eastAsia="Georgia" w:cs="Georgia"/>
          <w:b/>
          <w:i/>
          <w:i/>
          <w:color w:val="333333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i/>
          <w:color w:val="333333"/>
          <w:sz w:val="24"/>
          <w:szCs w:val="24"/>
          <w:highlight w:val="white"/>
        </w:rPr>
        <w:t>Развитие территорий</w:t>
      </w:r>
    </w:p>
    <w:p>
      <w:pPr>
        <w:pStyle w:val="normal1"/>
        <w:rPr>
          <w:b/>
        </w:rPr>
      </w:pPr>
      <w:r>
        <w:rPr>
          <w:b/>
        </w:rPr>
        <w:t>Поддержка коренных народов</w:t>
      </w:r>
    </w:p>
    <w:p>
      <w:pPr>
        <w:pStyle w:val="normal1"/>
        <w:rPr/>
      </w:pPr>
      <w:r>
        <w:rPr/>
        <w:t>«Норникель» комплексно подходит к взаимодействию с коренными народами: ненцами, долганами, нганасанами, эвенками и энцами на Таймыре, а также саамами, ненцами и коми в Мурманской области. Компания способствует сохранению традиционного образа жизни и традиционных видов хозяйственной деятельности. «Норникель» содействует устойчивому развитию коренных малочисленных народов Севера: повышению качества их жизни и сохранению исконной среды обитания, развитию инфраструктуры и традиционной хозяйственной деятельности, а также повышению доступности медицинской помощи, образования, культуры, спорта и туризма. В рамках грантового конкурса «Мир Таймыра» «Норникель» поддержал 46 инициатив на общую сумму 98,8 млн рублей. В 2025 году некоммерческие организации коренных малочисленных народов Таймыра, родовые общины, государственные и муниципальные учреждения, зарегистрированные и действующие на территории полуострова, могут получить гранты в сумме от 2 млн до 6,5 млн рублей.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Мир новых возможностей</w:t>
      </w:r>
    </w:p>
    <w:p>
      <w:pPr>
        <w:pStyle w:val="normal1"/>
        <w:rPr/>
      </w:pPr>
      <w:r>
        <w:rPr/>
        <w:t>Благотворительная программа «Мир новых возможностей» способствует развитию социальных компетенций, внедрять новые социальные технологии, поддерживает и стимулирует общественные инициативы. За 10 лет было поддержано 967 проектов на сумму 1,13 млрд рублей. Количество участников на территории Норильска и Таймыра колеблется от 116 до 160 организаций ежегодно. Благодаря конкурсу удалось благоустроить общественные пространства на Таймыре, создать новые туристические маршруты, обустроить необходимую инфраструктуру. Например, в Дудинке появился горнолыжный комплекс «Кайя», в селе Караул благоустроено место отдыха жителей, установлен въездной знак, создан функциональный арт-объект в виде острога. В направлении научно-технического творчества новым стало создание лабораторий — фаблабов. Здесь есть оборудование для 3D-моделирования, прототипирования, цифрового производства, которым может воспользоваться любой желающий. Также в программу «Мир новых возможностей» входит молодежный форум SVET ON, продолжающий традиции развивающих и познавательных проектов компании: инженерного марафона IMAKE, школы робототехники «РобоНикель», образовательного проекта «Перемена».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Реновация Норильска</w:t>
      </w:r>
    </w:p>
    <w:p>
      <w:pPr>
        <w:pStyle w:val="normal1"/>
        <w:rPr>
          <w:rFonts w:ascii="Georgia" w:hAnsi="Georgia" w:eastAsia="Georgia" w:cs="Georgia"/>
          <w:color w:val="333333"/>
          <w:sz w:val="24"/>
          <w:szCs w:val="24"/>
          <w:highlight w:val="white"/>
        </w:rPr>
      </w:pPr>
      <w:r>
        <w:rPr/>
        <w:t>Четырехстороннее соглашение о реновации северной столицы Красноярского края было подписано в 2021 году между министерством РФ по развитию Дальнего Востока и Арктики, Красноярским краем, городом и компанией. Запланированный бюджет проекта — 120 млрд рублей. «Норникель» обеспечит львиную долю от этой суммы — 81,3 млрд руб. Сейчас уже возведено 4 дома, еще несколько в планах. Впервые за много лет приступили к модернизации системы жилищно-коммунального хозяйства. Кроме этого компания построит в северном городе современный лицей им. В. Долгих и поликлинику в районе Талнах, проведет капитальный ремонт здания Заполярного государственного университета. Уже завершается создание общественного пространства «Башня» в историческом здании по адресу Ленинский проспект, 1. Ее сдадут в юбилейный для компании год.</w:t>
      </w:r>
    </w:p>
    <w:p>
      <w:pPr>
        <w:pStyle w:val="normal1"/>
        <w:rPr>
          <w:rFonts w:ascii="Georgia" w:hAnsi="Georgia" w:eastAsia="Georgia" w:cs="Georgia"/>
          <w:color w:val="333333"/>
          <w:sz w:val="24"/>
          <w:szCs w:val="24"/>
          <w:highlight w:val="white"/>
        </w:rPr>
      </w:pPr>
      <w:r>
        <w:rPr>
          <w:rFonts w:eastAsia="Georgia" w:cs="Georgia" w:ascii="Georgia" w:hAnsi="Georgia"/>
          <w:color w:val="333333"/>
          <w:sz w:val="24"/>
          <w:szCs w:val="24"/>
          <w:highlight w:val="white"/>
        </w:rPr>
      </w:r>
    </w:p>
    <w:p>
      <w:pPr>
        <w:pStyle w:val="normal1"/>
        <w:rPr>
          <w:rFonts w:ascii="Georgia" w:hAnsi="Georgia" w:eastAsia="Georgia" w:cs="Georgia"/>
          <w:b/>
          <w:i/>
          <w:i/>
          <w:color w:val="333333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i/>
          <w:color w:val="333333"/>
          <w:sz w:val="24"/>
          <w:szCs w:val="24"/>
          <w:highlight w:val="white"/>
        </w:rPr>
        <w:t>Забота о людях</w:t>
      </w:r>
    </w:p>
    <w:p>
      <w:pPr>
        <w:pStyle w:val="normal1"/>
        <w:rPr>
          <w:b/>
        </w:rPr>
      </w:pPr>
      <w:r>
        <w:rPr>
          <w:b/>
        </w:rPr>
        <w:t>Цифровой инвестор</w:t>
      </w:r>
    </w:p>
    <w:p>
      <w:pPr>
        <w:pStyle w:val="normal1"/>
        <w:rPr/>
      </w:pPr>
      <w:r>
        <w:rPr>
          <w:b w:val="false"/>
          <w:bCs w:val="false"/>
        </w:rPr>
        <w:t xml:space="preserve">В 2023 году «Норникель» начал новую корпоративную программу «Цифровой инвестор». Каждый сотрудник, в зависимости от стажа работы, получает цифровые финансовые активы, повязанные к стоимости акции компании. Реализация программы способствует формированию новой модели взаимоотношений с сотрудниками, когда каждый влияет на общий результат и получает вознаграждение за командную работу. 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rPr>
          <w:b/>
        </w:rPr>
      </w:pPr>
      <w:r>
        <w:rPr>
          <w:b/>
        </w:rPr>
        <w:t>Комбинат добра</w:t>
      </w:r>
    </w:p>
    <w:p>
      <w:pPr>
        <w:pStyle w:val="normal1"/>
        <w:rPr/>
      </w:pPr>
      <w:r>
        <w:rPr/>
        <w:t>Корпоративное волонтерство в «Норникеле» способствует привлечению сотрудников к решению социально значимых задач, приобщает к благотворительной деятельности, предоставляет возможности для самореализации и улучшения социального благополучия сотрудников, а также укрепляет связи компании с местным сообществом, благотворительными организациями и другими заинтересованными сторонами. Полученный опыт помогает сотрудникам не только в повседневной жизни, но и в развитии надпрофессиональных компетенций и карьерных треков.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Программы социальной поддержки</w:t>
      </w:r>
    </w:p>
    <w:p>
      <w:pPr>
        <w:pStyle w:val="normal1"/>
        <w:rPr/>
      </w:pPr>
      <w:r>
        <w:rPr/>
        <w:t>В «Норникеле» действует система социальной поддержки сотрудников, включающая широкий перечень льгот и программ.</w:t>
      </w:r>
    </w:p>
    <w:p>
      <w:pPr>
        <w:pStyle w:val="normal1"/>
        <w:rPr/>
      </w:pPr>
      <w:r>
        <w:rPr/>
        <w:t xml:space="preserve">Социальный пакет включает льготные путевки в санатории и на отдых как самим сотрудникам, так и членам их семей, льготы на провоз багажа к месту отдыха и обратно для сотрудников, живущих в районах Крайнего Севера. Единовременные выплаты при переезда на новое место работы на обустройство, провоз багажа и ежемесячные выплаты на найм жилья. В соцпакет включено дополнительное пенсионное обеспечение сотрудников, оказание единовременной помощи в трудных жизненных ситуациях, выплаты при увольнении. 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Обучение и карьера</w:t>
      </w:r>
    </w:p>
    <w:p>
      <w:pPr>
        <w:pStyle w:val="normal1"/>
        <w:rPr/>
      </w:pPr>
      <w:r>
        <w:rPr/>
        <w:t xml:space="preserve">Компания продолжает формировать культуру непрерывного обучения и расширяет экосистему опережающего обучения, направленного на совершенствование профессионального мастерства, повышение и развитие управленческих, корпоративных и критических компетенций. </w:t>
      </w:r>
    </w:p>
    <w:p>
      <w:pPr>
        <w:pStyle w:val="normal1"/>
        <w:rPr/>
      </w:pPr>
      <w:r>
        <w:rPr/>
        <w:t>Для развития профессиональных компетенций используется дистанционное обучение и модульный подход, что позволило сократить сроки и повысить качество обучения.</w:t>
      </w:r>
    </w:p>
    <w:p>
      <w:pPr>
        <w:pStyle w:val="normal1"/>
        <w:rPr/>
      </w:pPr>
      <w:r>
        <w:rPr/>
        <w:t>«Прокачать» управленческие навыки позволяют программа «Управление на 360˚» с очными тренингами, деловыми играми и проработкой реальных управленческих кейсов, а также «Школа лидерства». Она предназначена для менеджеров среднего звенаю Интенсив состоит из 4 онлайн-модулей и одного очного трехдневного модуля. Программа фокусируется на изменении привычных подходов к мышлению, действию и взаимодействию с коллегами.</w:t>
      </w:r>
    </w:p>
    <w:p>
      <w:pPr>
        <w:pStyle w:val="normal1"/>
        <w:rPr/>
      </w:pPr>
      <w:r>
        <w:rPr/>
        <w:t xml:space="preserve">Также в компании есть программы обучения молодых руководителей в возрасте до 35 лет. Занятия проходят в Высшей школе менеджмента СПбГУ.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566" w:right="426" w:gutter="0" w:header="0" w:top="708" w:footer="0" w:bottom="97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Roboto">
    <w:charset w:val="cc"/>
    <w:family w:val="roman"/>
    <w:pitch w:val="variable"/>
  </w:font>
  <w:font w:name="Georgia">
    <w:charset w:val="cc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LibreOffice/24.2.6.2$Windows_X86_64 LibreOffice_project/ef66aa7e36a1bb8e65bfbc63aba53045a14d0871</Application>
  <AppVersion>15.0000</AppVersion>
  <Pages>7</Pages>
  <Words>2450</Words>
  <Characters>17591</Characters>
  <CharactersWithSpaces>19998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Богдан  Богданов</cp:lastModifiedBy>
  <dcterms:modified xsi:type="dcterms:W3CDTF">2025-05-14T16:31:01Z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