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800"/>
              <w:left w:type="dxa" w:w="600"/>
              <w:bottom w:type="dxa" w:w="800"/>
              <w:right w:type="dxa" w:w="600"/>
            </w:tcMar>
          </w:tcPr>
          <w:p>
            <w:pPr>
              <w:spacing w:after="200"/>
            </w:pPr>
            <w:r>
              <w:rPr>
                <w:rFonts w:ascii="Arial" w:cs="Arial" w:eastAsia="Arial" w:hAnsi="Arial"/>
                <w:b/>
                <w:bCs/>
                <w:color w:val="8ab4f8"/>
                <w:sz w:val="22"/>
                <w:szCs w:val="22"/>
              </w:rPr>
              <w:t xml:space="preserve">GUÍA DEL USUARIO</w:t>
            </w:r>
          </w:p>
          <w:p>
            <w:pPr>
              <w:spacing w:after="200"/>
            </w:pPr>
            <w:r>
              <w:rPr>
                <w:b/>
                <w:bCs/>
                <w:color w:val="FFFFFF"/>
                <w:sz w:val="64"/>
                <w:szCs w:val="64"/>
              </w:rPr>
              <w:t xml:space="preserve">Historial Académico</w:t>
            </w:r>
          </w:p>
          <w:p>
            <w:pPr>
              <w:spacing w:after="400"/>
            </w:pPr>
            <w:r>
              <w:rPr>
                <w:i/>
                <w:iCs/>
                <w:color w:val="c8d8f0"/>
                <w:sz w:val="26"/>
                <w:szCs w:val="26"/>
              </w:rPr>
              <w:t xml:space="preserve">Cómo consultar y descargar tus certificados de cursos completados</w:t>
            </w:r>
          </w:p>
          <w:p>
            <w:pPr>
              <w:spacing w:after="0"/>
            </w:pPr>
            <w:r>
              <w:rPr>
                <w:color w:val="adc8ff"/>
                <w:sz w:val="22"/>
                <w:szCs w:val="22"/>
              </w:rPr>
              <w:t xml:space="preserve">Plataforma e-learning  •  New Learning</w:t>
            </w:r>
          </w:p>
        </w:tc>
      </w:tr>
    </w:tbl>
    <w:p>
      <w:pPr>
        <w:spacing w:after="400"/>
      </w:pPr>
      <w:r>
        <w:t xml:space="preserve"/>
      </w:r>
    </w:p>
    <w:p>
      <w:pPr>
        <w:spacing w:after="120"/>
      </w:pPr>
      <w:r>
        <w:rPr>
          <w:i/>
          <w:iCs/>
          <w:color w:val="6c757d"/>
          <w:sz w:val="24"/>
          <w:szCs w:val="24"/>
        </w:rPr>
        <w:t xml:space="preserve">Este documento explica cómo acceder a tu Historial Académico, qué información encontrarás y cómo obtener tus certificados de finalización.</w:t>
      </w:r>
    </w:p>
    <w:p>
      <w:r>
        <w:br w:type="page"/>
      </w:r>
    </w:p>
    <w:p>
      <w:pPr>
        <w:pStyle w:val="Heading1"/>
        <w:pBdr>
          <w:bottom w:val="single" w:color="2d5fa6" w:sz="4" w:space="4"/>
        </w:pBdr>
        <w:spacing w:after="180" w:before="360"/>
      </w:pPr>
      <w:r>
        <w:rPr>
          <w:b/>
          <w:bCs/>
          <w:color w:val="1a3a6b"/>
        </w:rPr>
        <w:t xml:space="preserve">1. ¿Qué es el Historial Académico?</w:t>
      </w:r>
    </w:p>
    <w:p>
      <w:pPr>
        <w:spacing w:after="120"/>
      </w:pPr>
      <w:r>
        <w:rPr>
          <w:color w:val="212529"/>
          <w:sz w:val="24"/>
          <w:szCs w:val="24"/>
        </w:rPr>
        <w:t xml:space="preserve">El Historial Académico es una herramienta de tu plataforma de aprendizaje que te permite ver, en un solo lugar, todos los cursos que has completado. Desde allí podés consultar:</w:t>
      </w:r>
    </w:p>
    <w:p>
      <w:pPr>
        <w:spacing w:after="60"/>
      </w:pPr>
      <w:r>
        <w:t xml:space="preserve"/>
      </w:r>
    </w:p>
    <w:p>
      <w:pPr>
        <w:pStyle w:val="ListParagraph"/>
        <w:numPr>
          <w:ilvl w:val="0"/>
          <w:numId w:val="2"/>
        </w:numPr>
        <w:spacing w:after="80"/>
      </w:pPr>
      <w:r>
        <w:rPr>
          <w:color w:val="212529"/>
          <w:sz w:val="24"/>
          <w:szCs w:val="24"/>
        </w:rPr>
        <w:t xml:space="preserve">La fecha exacta en que finalizaste cada curso.</w:t>
      </w:r>
    </w:p>
    <w:p>
      <w:pPr>
        <w:pStyle w:val="ListParagraph"/>
        <w:numPr>
          <w:ilvl w:val="0"/>
          <w:numId w:val="2"/>
        </w:numPr>
        <w:spacing w:after="80"/>
      </w:pPr>
      <w:r>
        <w:rPr>
          <w:color w:val="212529"/>
          <w:sz w:val="24"/>
          <w:szCs w:val="24"/>
        </w:rPr>
        <w:t xml:space="preserve">Tu calificación final (cuando el curso tiene nota numérica) o un indicador de "Completado" cuando el curso no tiene calificación.</w:t>
      </w:r>
    </w:p>
    <w:p>
      <w:pPr>
        <w:pStyle w:val="ListParagraph"/>
        <w:numPr>
          <w:ilvl w:val="0"/>
          <w:numId w:val="2"/>
        </w:numPr>
        <w:spacing w:after="80"/>
      </w:pPr>
      <w:r>
        <w:rPr>
          <w:color w:val="212529"/>
          <w:sz w:val="24"/>
          <w:szCs w:val="24"/>
        </w:rPr>
        <w:t xml:space="preserve">El estado de tu certificado: si está listo para emitir o ya disponible para descargar.</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460" w:sz="4"/>
              <w:left w:val="single" w:color="0c5460" w:sz="12"/>
              <w:bottom w:val="single" w:color="0c5460" w:sz="4"/>
              <w:right w:val="single" w:color="0c5460" w:sz="4"/>
            </w:tcBorders>
            <w:shd w:fill="e8f4f8" w:val="clear"/>
            <w:tcMar>
              <w:top w:type="dxa" w:w="120"/>
              <w:left w:type="dxa" w:w="200"/>
              <w:bottom w:type="dxa" w:w="120"/>
              <w:right w:type="dxa" w:w="200"/>
            </w:tcMar>
          </w:tcPr>
          <w:p>
            <w:pPr>
              <w:spacing w:after="60"/>
            </w:pPr>
            <w:r>
              <w:rPr>
                <w:b/>
                <w:bCs/>
                <w:color w:val="0c5460"/>
                <w:sz w:val="24"/>
                <w:szCs w:val="24"/>
              </w:rPr>
              <w:t xml:space="preserve">ℹ️  ¿Quién puede ver mi historial?</w:t>
            </w:r>
          </w:p>
          <w:p>
            <w:pPr>
              <w:spacing w:after="0"/>
            </w:pPr>
            <w:r>
              <w:rPr>
                <w:color w:val="212529"/>
                <w:sz w:val="23"/>
                <w:szCs w:val="23"/>
              </w:rPr>
              <w:t xml:space="preserve">Tu Historial Académico es personal y privado. Solo vos podés ver tus propios cursos completados. Ningún otro estudiante tiene acceso a tu historial.</w:t>
            </w:r>
          </w:p>
        </w:tc>
      </w:tr>
    </w:tbl>
    <w:p>
      <w:pPr>
        <w:spacing w:after="200"/>
      </w:pPr>
      <w:r>
        <w:t xml:space="preserve"/>
      </w:r>
    </w:p>
    <w:p>
      <w:pPr>
        <w:pStyle w:val="Heading1"/>
        <w:pBdr>
          <w:bottom w:val="single" w:color="2d5fa6" w:sz="4" w:space="4"/>
        </w:pBdr>
        <w:spacing w:after="180" w:before="360"/>
      </w:pPr>
      <w:r>
        <w:rPr>
          <w:b/>
          <w:bCs/>
          <w:color w:val="1a3a6b"/>
        </w:rPr>
        <w:t xml:space="preserve">2. Cómo acceder al Historial Académico</w:t>
      </w:r>
    </w:p>
    <w:p>
      <w:pPr>
        <w:pStyle w:val="Heading2"/>
        <w:spacing w:after="140" w:before="280"/>
      </w:pPr>
      <w:r>
        <w:rPr>
          <w:color w:val="2d5fa6"/>
        </w:rPr>
        <w:t xml:space="preserve">2.1 Desde el bloque en tu panel principal</w:t>
      </w:r>
    </w:p>
    <w:p>
      <w:pPr>
        <w:spacing w:after="120"/>
      </w:pPr>
      <w:r>
        <w:rPr>
          <w:color w:val="212529"/>
          <w:sz w:val="24"/>
          <w:szCs w:val="24"/>
        </w:rPr>
        <w:t xml:space="preserve">Cuando ingresás a la plataforma y vas a tu panel principal, encontrarás el bloque "Historial Académico" en la columna lateral. Este bloque muestra:</w:t>
      </w:r>
    </w:p>
    <w:p>
      <w:pPr>
        <w:spacing w:after="60"/>
      </w:pPr>
      <w:r>
        <w:t xml:space="preserve"/>
      </w:r>
    </w:p>
    <w:p>
      <w:pPr>
        <w:pStyle w:val="ListParagraph"/>
        <w:numPr>
          <w:ilvl w:val="0"/>
          <w:numId w:val="2"/>
        </w:numPr>
        <w:spacing w:after="80"/>
      </w:pPr>
      <w:r>
        <w:rPr>
          <w:color w:val="212529"/>
          <w:sz w:val="24"/>
          <w:szCs w:val="24"/>
        </w:rPr>
        <w:t xml:space="preserve">Un ícono de birrete universitario.</w:t>
      </w:r>
    </w:p>
    <w:p>
      <w:pPr>
        <w:pStyle w:val="ListParagraph"/>
        <w:numPr>
          <w:ilvl w:val="0"/>
          <w:numId w:val="2"/>
        </w:numPr>
        <w:spacing w:after="80"/>
      </w:pPr>
      <w:r>
        <w:rPr>
          <w:color w:val="212529"/>
          <w:sz w:val="24"/>
          <w:szCs w:val="24"/>
        </w:rPr>
        <w:t xml:space="preserve">El número total de cursos que has finalizado.</w:t>
      </w:r>
    </w:p>
    <w:p>
      <w:pPr>
        <w:pStyle w:val="ListParagraph"/>
        <w:numPr>
          <w:ilvl w:val="0"/>
          <w:numId w:val="2"/>
        </w:numPr>
        <w:spacing w:after="80"/>
      </w:pPr>
      <w:r>
        <w:rPr>
          <w:color w:val="212529"/>
          <w:sz w:val="24"/>
          <w:szCs w:val="24"/>
        </w:rPr>
        <w:t xml:space="preserve">Un botón "Ver historial completo".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d5fa6" w:sz="1"/>
              <w:left w:val="single" w:color="2d5fa6" w:sz="1"/>
              <w:bottom w:val="single" w:color="2d5fa6" w:sz="1"/>
              <w:right w:val="single" w:color="2d5fa6" w:sz="1"/>
            </w:tcBorders>
            <w:shd w:fill="1a3a6b" w:val="clear"/>
            <w:tcMar>
              <w:top w:type="dxa" w:w="120"/>
              <w:left w:type="dxa" w:w="160"/>
              <w:bottom w:type="dxa" w:w="120"/>
              <w:right w:type="dxa" w:w="160"/>
            </w:tcMar>
            <w:vAlign w:val="center"/>
          </w:tcPr>
          <w:p>
            <w:pPr>
              <w:jc w:val="center"/>
            </w:pPr>
            <w:r>
              <w:rPr>
                <w:b/>
                <w:bCs/>
                <w:color w:val="FFFFFF"/>
                <w:sz w:val="32"/>
                <w:szCs w:val="32"/>
              </w:rPr>
              <w:t xml:space="preserve">1</w:t>
            </w:r>
          </w:p>
        </w:tc>
        <w:tc>
          <w:tcPr>
            <w:tcW w:type="dxa" w:w="8760"/>
            <w:tcBorders>
              <w:top w:val="single" w:color="2d5fa6" w:sz="1"/>
              <w:left w:val="single" w:color="2d5fa6" w:sz="1"/>
              <w:bottom w:val="single" w:color="2d5fa6" w:sz="1"/>
              <w:right w:val="single" w:color="2d5fa6" w:sz="1"/>
            </w:tcBorders>
            <w:shd w:fill="f0f4ff" w:val="clear"/>
            <w:tcMar>
              <w:top w:type="dxa" w:w="120"/>
              <w:left w:type="dxa" w:w="200"/>
              <w:bottom w:type="dxa" w:w="120"/>
              <w:right w:type="dxa" w:w="200"/>
            </w:tcMar>
          </w:tcPr>
          <w:p>
            <w:pPr>
              <w:spacing w:after="60"/>
            </w:pPr>
            <w:r>
              <w:rPr>
                <w:b/>
                <w:bCs/>
                <w:color w:val="1a3a6b"/>
                <w:sz w:val="26"/>
                <w:szCs w:val="26"/>
              </w:rPr>
              <w:t xml:space="preserve">Ingresá a la plataforma</w:t>
            </w:r>
          </w:p>
          <w:p>
            <w:pPr>
              <w:spacing w:after="0"/>
            </w:pPr>
            <w:r>
              <w:rPr>
                <w:color w:val="212529"/>
                <w:sz w:val="23"/>
                <w:szCs w:val="23"/>
              </w:rPr>
              <w:t xml:space="preserve">Abrí tu navegador y accedé a la dirección de la plataforma. Ingresá con tu usuario y contraseña.</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d5fa6" w:sz="1"/>
              <w:left w:val="single" w:color="2d5fa6" w:sz="1"/>
              <w:bottom w:val="single" w:color="2d5fa6" w:sz="1"/>
              <w:right w:val="single" w:color="2d5fa6" w:sz="1"/>
            </w:tcBorders>
            <w:shd w:fill="1a3a6b" w:val="clear"/>
            <w:tcMar>
              <w:top w:type="dxa" w:w="120"/>
              <w:left w:type="dxa" w:w="160"/>
              <w:bottom w:type="dxa" w:w="120"/>
              <w:right w:type="dxa" w:w="160"/>
            </w:tcMar>
            <w:vAlign w:val="center"/>
          </w:tcPr>
          <w:p>
            <w:pPr>
              <w:jc w:val="center"/>
            </w:pPr>
            <w:r>
              <w:rPr>
                <w:b/>
                <w:bCs/>
                <w:color w:val="FFFFFF"/>
                <w:sz w:val="32"/>
                <w:szCs w:val="32"/>
              </w:rPr>
              <w:t xml:space="preserve">2</w:t>
            </w:r>
          </w:p>
        </w:tc>
        <w:tc>
          <w:tcPr>
            <w:tcW w:type="dxa" w:w="8760"/>
            <w:tcBorders>
              <w:top w:val="single" w:color="2d5fa6" w:sz="1"/>
              <w:left w:val="single" w:color="2d5fa6" w:sz="1"/>
              <w:bottom w:val="single" w:color="2d5fa6" w:sz="1"/>
              <w:right w:val="single" w:color="2d5fa6" w:sz="1"/>
            </w:tcBorders>
            <w:shd w:fill="f0f4ff" w:val="clear"/>
            <w:tcMar>
              <w:top w:type="dxa" w:w="120"/>
              <w:left w:type="dxa" w:w="200"/>
              <w:bottom w:type="dxa" w:w="120"/>
              <w:right w:type="dxa" w:w="200"/>
            </w:tcMar>
          </w:tcPr>
          <w:p>
            <w:pPr>
              <w:spacing w:after="60"/>
            </w:pPr>
            <w:r>
              <w:rPr>
                <w:b/>
                <w:bCs/>
                <w:color w:val="1a3a6b"/>
                <w:sz w:val="26"/>
                <w:szCs w:val="26"/>
              </w:rPr>
              <w:t xml:space="preserve">Ir a tu panel principal</w:t>
            </w:r>
          </w:p>
          <w:p>
            <w:pPr>
              <w:spacing w:after="0"/>
            </w:pPr>
            <w:r>
              <w:rPr>
                <w:color w:val="212529"/>
                <w:sz w:val="23"/>
                <w:szCs w:val="23"/>
              </w:rPr>
              <w:t xml:space="preserve">Hacé clic en el ícono de menú (cuadrícula) en la esquina superior izquierda, o en "Área personal" para ir a tu Dashboard.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d5fa6" w:sz="1"/>
              <w:left w:val="single" w:color="2d5fa6" w:sz="1"/>
              <w:bottom w:val="single" w:color="2d5fa6" w:sz="1"/>
              <w:right w:val="single" w:color="2d5fa6" w:sz="1"/>
            </w:tcBorders>
            <w:shd w:fill="1a3a6b" w:val="clear"/>
            <w:tcMar>
              <w:top w:type="dxa" w:w="120"/>
              <w:left w:type="dxa" w:w="160"/>
              <w:bottom w:type="dxa" w:w="120"/>
              <w:right w:type="dxa" w:w="160"/>
            </w:tcMar>
            <w:vAlign w:val="center"/>
          </w:tcPr>
          <w:p>
            <w:pPr>
              <w:jc w:val="center"/>
            </w:pPr>
            <w:r>
              <w:rPr>
                <w:b/>
                <w:bCs/>
                <w:color w:val="FFFFFF"/>
                <w:sz w:val="32"/>
                <w:szCs w:val="32"/>
              </w:rPr>
              <w:t xml:space="preserve">3</w:t>
            </w:r>
          </w:p>
        </w:tc>
        <w:tc>
          <w:tcPr>
            <w:tcW w:type="dxa" w:w="8760"/>
            <w:tcBorders>
              <w:top w:val="single" w:color="2d5fa6" w:sz="1"/>
              <w:left w:val="single" w:color="2d5fa6" w:sz="1"/>
              <w:bottom w:val="single" w:color="2d5fa6" w:sz="1"/>
              <w:right w:val="single" w:color="2d5fa6" w:sz="1"/>
            </w:tcBorders>
            <w:shd w:fill="f0f4ff" w:val="clear"/>
            <w:tcMar>
              <w:top w:type="dxa" w:w="120"/>
              <w:left w:type="dxa" w:w="200"/>
              <w:bottom w:type="dxa" w:w="120"/>
              <w:right w:type="dxa" w:w="200"/>
            </w:tcMar>
          </w:tcPr>
          <w:p>
            <w:pPr>
              <w:spacing w:after="60"/>
            </w:pPr>
            <w:r>
              <w:rPr>
                <w:b/>
                <w:bCs/>
                <w:color w:val="1a3a6b"/>
                <w:sz w:val="26"/>
                <w:szCs w:val="26"/>
              </w:rPr>
              <w:t xml:space="preserve">Encontrar el bloque</w:t>
            </w:r>
          </w:p>
          <w:p>
            <w:pPr>
              <w:spacing w:after="0"/>
            </w:pPr>
            <w:r>
              <w:rPr>
                <w:color w:val="212529"/>
                <w:sz w:val="23"/>
                <w:szCs w:val="23"/>
              </w:rPr>
              <w:t xml:space="preserve">Buscá el bloque "Historial Académico" en el panel. Verás el número de cursos completados.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d5fa6" w:sz="1"/>
              <w:left w:val="single" w:color="2d5fa6" w:sz="1"/>
              <w:bottom w:val="single" w:color="2d5fa6" w:sz="1"/>
              <w:right w:val="single" w:color="2d5fa6" w:sz="1"/>
            </w:tcBorders>
            <w:shd w:fill="1a3a6b" w:val="clear"/>
            <w:tcMar>
              <w:top w:type="dxa" w:w="120"/>
              <w:left w:type="dxa" w:w="160"/>
              <w:bottom w:type="dxa" w:w="120"/>
              <w:right w:type="dxa" w:w="160"/>
            </w:tcMar>
            <w:vAlign w:val="center"/>
          </w:tcPr>
          <w:p>
            <w:pPr>
              <w:jc w:val="center"/>
            </w:pPr>
            <w:r>
              <w:rPr>
                <w:b/>
                <w:bCs/>
                <w:color w:val="FFFFFF"/>
                <w:sz w:val="32"/>
                <w:szCs w:val="32"/>
              </w:rPr>
              <w:t xml:space="preserve">4</w:t>
            </w:r>
          </w:p>
        </w:tc>
        <w:tc>
          <w:tcPr>
            <w:tcW w:type="dxa" w:w="8760"/>
            <w:tcBorders>
              <w:top w:val="single" w:color="2d5fa6" w:sz="1"/>
              <w:left w:val="single" w:color="2d5fa6" w:sz="1"/>
              <w:bottom w:val="single" w:color="2d5fa6" w:sz="1"/>
              <w:right w:val="single" w:color="2d5fa6" w:sz="1"/>
            </w:tcBorders>
            <w:shd w:fill="f0f4ff" w:val="clear"/>
            <w:tcMar>
              <w:top w:type="dxa" w:w="120"/>
              <w:left w:type="dxa" w:w="200"/>
              <w:bottom w:type="dxa" w:w="120"/>
              <w:right w:type="dxa" w:w="200"/>
            </w:tcMar>
          </w:tcPr>
          <w:p>
            <w:pPr>
              <w:spacing w:after="60"/>
            </w:pPr>
            <w:r>
              <w:rPr>
                <w:b/>
                <w:bCs/>
                <w:color w:val="1a3a6b"/>
                <w:sz w:val="26"/>
                <w:szCs w:val="26"/>
              </w:rPr>
              <w:t xml:space="preserve">Abrir el historial completo</w:t>
            </w:r>
          </w:p>
          <w:p>
            <w:pPr>
              <w:spacing w:after="0"/>
            </w:pPr>
            <w:r>
              <w:rPr>
                <w:color w:val="212529"/>
                <w:sz w:val="23"/>
                <w:szCs w:val="23"/>
              </w:rPr>
              <w:t xml:space="preserve">Hacé clic en el botón "Ver historial completo" para acceder a la tabla detallada con todos tus cursos.</w:t>
            </w:r>
          </w:p>
        </w:tc>
      </w:tr>
    </w:tbl>
    <w:p>
      <w:pPr>
        <w:spacing w:after="200"/>
      </w:pPr>
      <w:r>
        <w:t xml:space="preserve"/>
      </w:r>
    </w:p>
    <w:p>
      <w:pPr>
        <w:pStyle w:val="Heading2"/>
        <w:spacing w:after="140" w:before="280"/>
      </w:pPr>
      <w:r>
        <w:rPr>
          <w:color w:val="2d5fa6"/>
        </w:rPr>
        <w:t xml:space="preserve">2.2 Acceso directo por URL</w:t>
      </w:r>
    </w:p>
    <w:p>
      <w:pPr>
        <w:spacing w:after="120"/>
      </w:pPr>
      <w:r>
        <w:rPr>
          <w:color w:val="212529"/>
          <w:sz w:val="24"/>
          <w:szCs w:val="24"/>
        </w:rPr>
        <w:t xml:space="preserve">También podés acceder directamente al historial completo ingresando esta dirección en tu navegador (reemplazá "tudominio.com" con la URL de tu plataforma):</w:t>
      </w:r>
    </w:p>
    <w:p>
      <w:pPr>
        <w:spacing w:after="60"/>
      </w:pPr>
      <w:r>
        <w:t xml:space="preserve"/>
      </w:r>
    </w:p>
    <w:p>
      <w:pPr>
        <w:pBdr>
          <w:left w:val="single" w:color="2d5fa6" w:sz="10" w:space="1"/>
        </w:pBdr>
        <w:shd w:fill="f8f9fa" w:val="clear"/>
        <w:spacing w:after="40" w:before="40"/>
        <w:ind w:left="400"/>
      </w:pPr>
      <w:r>
        <w:rPr>
          <w:rFonts w:ascii="Courier New" w:cs="Courier New" w:eastAsia="Courier New" w:hAnsi="Courier New"/>
          <w:color w:val="2d5fa6"/>
          <w:sz w:val="22"/>
          <w:szCs w:val="22"/>
        </w:rPr>
        <w:t xml:space="preserve">https://tudominio.com/blocks/academichistory/view.php</w:t>
      </w:r>
    </w:p>
    <w:p>
      <w:pPr>
        <w:spacing w:after="200"/>
      </w:pPr>
      <w:r>
        <w:t xml:space="preserve"/>
      </w:r>
    </w:p>
    <w:p>
      <w:r>
        <w:br w:type="page"/>
      </w:r>
    </w:p>
    <w:p>
      <w:pPr>
        <w:pStyle w:val="Heading1"/>
        <w:pBdr>
          <w:bottom w:val="single" w:color="2d5fa6" w:sz="4" w:space="4"/>
        </w:pBdr>
        <w:spacing w:after="180" w:before="360"/>
      </w:pPr>
      <w:r>
        <w:rPr>
          <w:b/>
          <w:bCs/>
          <w:color w:val="1a3a6b"/>
        </w:rPr>
        <w:t xml:space="preserve">3. Entendiendo tu Historial Completo</w:t>
      </w:r>
    </w:p>
    <w:p>
      <w:pPr>
        <w:spacing w:after="120"/>
      </w:pPr>
      <w:r>
        <w:rPr>
          <w:color w:val="212529"/>
          <w:sz w:val="24"/>
          <w:szCs w:val="24"/>
        </w:rPr>
        <w:t xml:space="preserve">Al abrir el historial completo, verás una página con una barra de resumen en la parte superior y una tabla con todos tus cursos completados.</w:t>
      </w:r>
    </w:p>
    <w:p>
      <w:pPr>
        <w:spacing w:after="120"/>
      </w:pPr>
      <w:r>
        <w:t xml:space="preserve"/>
      </w:r>
    </w:p>
    <w:p>
      <w:pPr>
        <w:pStyle w:val="Heading2"/>
        <w:spacing w:after="140" w:before="280"/>
      </w:pPr>
      <w:r>
        <w:rPr>
          <w:color w:val="2d5fa6"/>
        </w:rPr>
        <w:t xml:space="preserve">3.1 La barra de resumen</w:t>
      </w:r>
    </w:p>
    <w:p>
      <w:pPr>
        <w:spacing w:after="120"/>
      </w:pPr>
      <w:r>
        <w:rPr>
          <w:color w:val="212529"/>
          <w:sz w:val="24"/>
          <w:szCs w:val="24"/>
        </w:rPr>
        <w:t xml:space="preserve">En la parte superior de la página encontrarás una barra azul oscura con:</w:t>
      </w:r>
    </w:p>
    <w:p>
      <w:pPr>
        <w:spacing w:after="60"/>
      </w:pPr>
      <w:r>
        <w:t xml:space="preserve"/>
      </w:r>
    </w:p>
    <w:p>
      <w:pPr>
        <w:pStyle w:val="ListParagraph"/>
        <w:numPr>
          <w:ilvl w:val="0"/>
          <w:numId w:val="2"/>
        </w:numPr>
        <w:spacing w:after="80"/>
      </w:pPr>
      <w:r>
        <w:rPr>
          <w:color w:val="212529"/>
          <w:sz w:val="24"/>
          <w:szCs w:val="24"/>
        </w:rPr>
        <w:t xml:space="preserve">El título "Resumen académico".</w:t>
      </w:r>
    </w:p>
    <w:p>
      <w:pPr>
        <w:pStyle w:val="ListParagraph"/>
        <w:numPr>
          <w:ilvl w:val="0"/>
          <w:numId w:val="2"/>
        </w:numPr>
        <w:spacing w:after="80"/>
      </w:pPr>
      <w:r>
        <w:rPr>
          <w:color w:val="212529"/>
          <w:sz w:val="24"/>
          <w:szCs w:val="24"/>
        </w:rPr>
        <w:t xml:space="preserve">El subtítulo "Cursos que has completado exitosamente".</w:t>
      </w:r>
    </w:p>
    <w:p>
      <w:pPr>
        <w:pStyle w:val="ListParagraph"/>
        <w:numPr>
          <w:ilvl w:val="0"/>
          <w:numId w:val="2"/>
        </w:numPr>
        <w:spacing w:after="80"/>
      </w:pPr>
      <w:r>
        <w:rPr>
          <w:color w:val="212529"/>
          <w:sz w:val="24"/>
          <w:szCs w:val="24"/>
        </w:rPr>
        <w:t xml:space="preserve">Un contador grande en la esquina derecha mostrando el total de cursos finalizados.</w:t>
      </w:r>
    </w:p>
    <w:p>
      <w:pPr>
        <w:pStyle w:val="ListParagraph"/>
        <w:numPr>
          <w:ilvl w:val="0"/>
          <w:numId w:val="2"/>
        </w:numPr>
        <w:spacing w:after="80"/>
      </w:pPr>
      <w:r>
        <w:rPr>
          <w:color w:val="212529"/>
          <w:sz w:val="24"/>
          <w:szCs w:val="24"/>
        </w:rPr>
        <w:t xml:space="preserve">Un botón "← Volver al panel" para regresar a tu Dashboard.</w:t>
      </w:r>
    </w:p>
    <w:p>
      <w:pPr>
        <w:spacing w:after="200"/>
      </w:pPr>
      <w:r>
        <w:t xml:space="preserve"/>
      </w:r>
    </w:p>
    <w:p>
      <w:pPr>
        <w:pStyle w:val="Heading2"/>
        <w:spacing w:after="140" w:before="280"/>
      </w:pPr>
      <w:r>
        <w:rPr>
          <w:color w:val="2d5fa6"/>
        </w:rPr>
        <w:t xml:space="preserve">3.2 La tabla de cursos</w:t>
      </w:r>
    </w:p>
    <w:p>
      <w:pPr>
        <w:spacing w:after="120"/>
      </w:pPr>
      <w:r>
        <w:rPr>
          <w:color w:val="212529"/>
          <w:sz w:val="24"/>
          <w:szCs w:val="24"/>
        </w:rPr>
        <w:t xml:space="preserve">Debajo del resumen encontrarás la tabla con tus cursos. Tiene cuatro columnas: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360"/>
      </w:tblGrid>
      <w:tr>
        <w:trPr>
          <w:tblHeader/>
        </w:trPr>
        <w:tc>
          <w:tcPr>
            <w:tcW w:type="dxa" w:w="1600"/>
            <w:tcBorders>
              <w:top w:val="single" w:color="aaaaaa" w:sz="1"/>
              <w:left w:val="single" w:color="aaaaaa" w:sz="1"/>
              <w:bottom w:val="single" w:color="aaaaaa" w:sz="1"/>
              <w:right w:val="single" w:color="aaaaaa" w:sz="1"/>
            </w:tcBorders>
            <w:shd w:fill="1a3a6b" w:val="clear"/>
            <w:tcMar>
              <w:top w:type="dxa" w:w="80"/>
              <w:left w:type="dxa" w:w="140"/>
              <w:bottom w:type="dxa" w:w="80"/>
              <w:right w:type="dxa" w:w="140"/>
            </w:tcMar>
          </w:tcPr>
          <w:p>
            <w:r>
              <w:rPr>
                <w:b/>
                <w:bCs/>
                <w:color w:val="FFFFFF"/>
                <w:sz w:val="22"/>
                <w:szCs w:val="22"/>
              </w:rPr>
              <w:t xml:space="preserve">Columna</w:t>
            </w:r>
          </w:p>
        </w:tc>
        <w:tc>
          <w:tcPr>
            <w:tcW w:type="dxa" w:w="1800"/>
            <w:tcBorders>
              <w:top w:val="single" w:color="aaaaaa" w:sz="1"/>
              <w:left w:val="single" w:color="aaaaaa" w:sz="1"/>
              <w:bottom w:val="single" w:color="aaaaaa" w:sz="1"/>
              <w:right w:val="single" w:color="aaaaaa" w:sz="1"/>
            </w:tcBorders>
            <w:shd w:fill="1a3a6b" w:val="clear"/>
            <w:tcMar>
              <w:top w:type="dxa" w:w="80"/>
              <w:left w:type="dxa" w:w="140"/>
              <w:bottom w:type="dxa" w:w="80"/>
              <w:right w:type="dxa" w:w="140"/>
            </w:tcMar>
          </w:tcPr>
          <w:p>
            <w:r>
              <w:rPr>
                <w:b/>
                <w:bCs/>
                <w:color w:val="FFFFFF"/>
                <w:sz w:val="22"/>
                <w:szCs w:val="22"/>
              </w:rPr>
              <w:t xml:space="preserve">Ícono</w:t>
            </w:r>
          </w:p>
        </w:tc>
        <w:tc>
          <w:tcPr>
            <w:tcW w:type="dxa" w:w="2600"/>
            <w:tcBorders>
              <w:top w:val="single" w:color="aaaaaa" w:sz="1"/>
              <w:left w:val="single" w:color="aaaaaa" w:sz="1"/>
              <w:bottom w:val="single" w:color="aaaaaa" w:sz="1"/>
              <w:right w:val="single" w:color="aaaaaa" w:sz="1"/>
            </w:tcBorders>
            <w:shd w:fill="1a3a6b" w:val="clear"/>
            <w:tcMar>
              <w:top w:type="dxa" w:w="80"/>
              <w:left w:type="dxa" w:w="140"/>
              <w:bottom w:type="dxa" w:w="80"/>
              <w:right w:type="dxa" w:w="140"/>
            </w:tcMar>
          </w:tcPr>
          <w:p>
            <w:r>
              <w:rPr>
                <w:b/>
                <w:bCs/>
                <w:color w:val="FFFFFF"/>
                <w:sz w:val="22"/>
                <w:szCs w:val="22"/>
              </w:rPr>
              <w:t xml:space="preserve">Qué muestra</w:t>
            </w:r>
          </w:p>
        </w:tc>
        <w:tc>
          <w:tcPr>
            <w:tcW w:type="dxa" w:w="3360"/>
            <w:tcBorders>
              <w:top w:val="single" w:color="aaaaaa" w:sz="1"/>
              <w:left w:val="single" w:color="aaaaaa" w:sz="1"/>
              <w:bottom w:val="single" w:color="aaaaaa" w:sz="1"/>
              <w:right w:val="single" w:color="aaaaaa" w:sz="1"/>
            </w:tcBorders>
            <w:shd w:fill="1a3a6b" w:val="clear"/>
            <w:tcMar>
              <w:top w:type="dxa" w:w="80"/>
              <w:left w:type="dxa" w:w="140"/>
              <w:bottom w:type="dxa" w:w="80"/>
              <w:right w:type="dxa" w:w="140"/>
            </w:tcMar>
          </w:tcPr>
          <w:p>
            <w:r>
              <w:rPr>
                <w:b/>
                <w:bCs/>
                <w:color w:val="FFFFFF"/>
                <w:sz w:val="22"/>
                <w:szCs w:val="22"/>
              </w:rPr>
              <w:t xml:space="preserve">Ejemplo</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22"/>
                <w:szCs w:val="22"/>
              </w:rPr>
              <w:t xml:space="preserve">Curso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2"/>
                <w:szCs w:val="22"/>
              </w:rPr>
              <w:t xml:space="preserve">📖 Libro</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2"/>
                <w:szCs w:val="22"/>
              </w:rPr>
              <w:t xml:space="preserve">Nombre del curso con enlace para acceder a él.</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i/>
                <w:iCs/>
                <w:sz w:val="22"/>
                <w:szCs w:val="22"/>
              </w:rPr>
              <w:t xml:space="preserve">"Introducción a la Programación"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b/>
                <w:bCs/>
                <w:sz w:val="22"/>
                <w:szCs w:val="22"/>
              </w:rPr>
              <w:t xml:space="preserve">Fecha de Finalización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2"/>
                <w:szCs w:val="22"/>
              </w:rPr>
              <w:t xml:space="preserve">📅 Calendario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2"/>
                <w:szCs w:val="22"/>
              </w:rPr>
              <w:t xml:space="preserve">Fecha exacta en que completaste el curso.</w:t>
            </w:r>
          </w:p>
        </w:tc>
        <w:tc>
          <w:tcPr>
            <w:tcW w:type="dxa" w:w="3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i/>
                <w:iCs/>
                <w:sz w:val="22"/>
                <w:szCs w:val="22"/>
              </w:rPr>
              <w:t xml:space="preserve">"29 de abril de 2026"</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b/>
                <w:bCs/>
                <w:sz w:val="22"/>
                <w:szCs w:val="22"/>
              </w:rPr>
              <w:t xml:space="preserve">Estado / Calificación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2"/>
                <w:szCs w:val="22"/>
              </w:rPr>
              <w:t xml:space="preserve">⭐ Estrella</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2"/>
                <w:szCs w:val="22"/>
              </w:rPr>
              <w:t xml:space="preserve">Tu nota final (si el curso tiene calificación) o un badge verde "Completado".</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i/>
                <w:iCs/>
                <w:sz w:val="22"/>
                <w:szCs w:val="22"/>
              </w:rPr>
              <w:t xml:space="preserve">"87.5%" o badge "✓ Completado"</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b/>
                <w:bCs/>
                <w:sz w:val="22"/>
                <w:szCs w:val="22"/>
              </w:rPr>
              <w:t xml:space="preserve">Certificado</w:t>
            </w:r>
          </w:p>
        </w:tc>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2"/>
                <w:szCs w:val="22"/>
              </w:rPr>
              <w:t xml:space="preserve">🎓 Certificado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2"/>
                <w:szCs w:val="22"/>
              </w:rPr>
              <w:t xml:space="preserve">Estado de tu certificado de finalización.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i/>
                <w:iCs/>
                <w:sz w:val="22"/>
                <w:szCs w:val="22"/>
              </w:rPr>
              <w:t xml:space="preserve">Botón "Descargar" o "Listo para emitir"</w:t>
            </w:r>
          </w:p>
        </w:tc>
      </w:tr>
    </w:tbl>
    <w:p>
      <w:pPr>
        <w:spacing w:after="200"/>
      </w:pPr>
      <w:r>
        <w:t xml:space="preserve"/>
      </w:r>
    </w:p>
    <w:p>
      <w:r>
        <w:br w:type="page"/>
      </w:r>
    </w:p>
    <w:p>
      <w:pPr>
        <w:pStyle w:val="Heading1"/>
        <w:pBdr>
          <w:bottom w:val="single" w:color="2d5fa6" w:sz="4" w:space="4"/>
        </w:pBdr>
        <w:spacing w:after="180" w:before="360"/>
      </w:pPr>
      <w:r>
        <w:rPr>
          <w:b/>
          <w:bCs/>
          <w:color w:val="1a3a6b"/>
        </w:rPr>
        <w:t xml:space="preserve">4. La Columna de Estado / Calificación</w:t>
      </w:r>
    </w:p>
    <w:p>
      <w:pPr>
        <w:spacing w:after="120"/>
      </w:pPr>
      <w:r>
        <w:rPr>
          <w:color w:val="212529"/>
          <w:sz w:val="24"/>
          <w:szCs w:val="24"/>
        </w:rPr>
        <w:t xml:space="preserve">Esta columna puede mostrar dos tipos diferentes de información según cómo esté configurado el curso: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r>
              <w:rPr>
                <w:b/>
                <w:bCs/>
                <w:color w:val="FFFFFF"/>
                <w:sz w:val="22"/>
                <w:szCs w:val="22"/>
              </w:rPr>
              <w:t xml:space="preserve"/>
            </w:r>
          </w:p>
        </w:tc>
        <w:tc>
          <w:tcPr>
            <w:tcW w:type="dxa" w:w="24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r>
              <w:rPr>
                <w:b/>
                <w:bCs/>
                <w:color w:val="FFFFFF"/>
                <w:sz w:val="22"/>
                <w:szCs w:val="22"/>
              </w:rPr>
              <w:t xml:space="preserve">Lo que ves</w:t>
            </w:r>
          </w:p>
        </w:tc>
        <w:tc>
          <w:tcPr>
            <w:tcW w:type="dxa" w:w="61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r>
              <w:rPr>
                <w:b/>
                <w:bCs/>
                <w:color w:val="FFFFFF"/>
                <w:sz w:val="22"/>
                <w:szCs w:val="22"/>
              </w:rPr>
              <w:t xml:space="preserve">Qué significa</w:t>
            </w:r>
          </w:p>
        </w:tc>
      </w:tr>
      <w:tr>
        <w:tc>
          <w:tcPr>
            <w:tcW w:type="dxa" w:w="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b/>
                <w:bCs/>
                <w:color w:val="1e7e34"/>
                <w:sz w:val="28"/>
                <w:szCs w:val="28"/>
              </w:rPr>
              <w:t xml:space="preserve">✓</w:t>
            </w:r>
          </w:p>
        </w:tc>
        <w:tc>
          <w:tcPr>
            <w:tcW w:type="dxa" w:w="2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r>
              <w:rPr>
                <w:b/>
                <w:bCs/>
                <w:color w:val="1e7e34"/>
                <w:sz w:val="23"/>
                <w:szCs w:val="23"/>
              </w:rPr>
              <w:t xml:space="preserve">Badge verde "Completado"</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3"/>
                <w:szCs w:val="23"/>
              </w:rPr>
              <w:t xml:space="preserve">El curso fue completado exitosamente. Este tipo de curso evalúa mediante trabajos prácticos, participación o tareas de campo — no tiene nota numérica final.</w:t>
            </w:r>
          </w:p>
        </w:tc>
      </w:tr>
      <w:tr>
        <w:tc>
          <w:tcPr>
            <w:tcW w:type="dxa" w:w="80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pPr>
              <w:jc w:val="center"/>
            </w:pPr>
            <w:r>
              <w:rPr>
                <w:b/>
                <w:bCs/>
                <w:color w:val="1a3a6b"/>
                <w:sz w:val="28"/>
                <w:szCs w:val="28"/>
              </w:rPr>
              <w:t xml:space="preserve">%</w:t>
            </w:r>
          </w:p>
        </w:tc>
        <w:tc>
          <w:tcPr>
            <w:tcW w:type="dxa" w:w="2400"/>
            <w:tcBorders>
              <w:top w:val="single" w:color="cccccc" w:sz="1"/>
              <w:left w:val="single" w:color="cccccc" w:sz="1"/>
              <w:bottom w:val="single" w:color="cccccc" w:sz="1"/>
              <w:right w:val="single" w:color="cccccc" w:sz="1"/>
            </w:tcBorders>
            <w:shd w:fill="eef4ff" w:val="clear"/>
            <w:tcMar>
              <w:top w:type="dxa" w:w="100"/>
              <w:left w:type="dxa" w:w="140"/>
              <w:bottom w:type="dxa" w:w="100"/>
              <w:right w:type="dxa" w:w="140"/>
            </w:tcMar>
          </w:tcPr>
          <w:p>
            <w:r>
              <w:rPr>
                <w:b/>
                <w:bCs/>
                <w:color w:val="1a3a6b"/>
                <w:sz w:val="23"/>
                <w:szCs w:val="23"/>
              </w:rPr>
              <w:t xml:space="preserve">Porcentaje (ej. "87.5%")</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3"/>
                <w:szCs w:val="23"/>
              </w:rPr>
              <w:t xml:space="preserve">El curso tiene calificación numérica final. El porcentaje representa tu nota sobre el total posible del curso.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460" w:sz="4"/>
              <w:left w:val="single" w:color="0c5460" w:sz="12"/>
              <w:bottom w:val="single" w:color="0c5460" w:sz="4"/>
              <w:right w:val="single" w:color="0c5460" w:sz="4"/>
            </w:tcBorders>
            <w:shd w:fill="e8f4f8" w:val="clear"/>
            <w:tcMar>
              <w:top w:type="dxa" w:w="120"/>
              <w:left w:type="dxa" w:w="200"/>
              <w:bottom w:type="dxa" w:w="120"/>
              <w:right w:type="dxa" w:w="200"/>
            </w:tcMar>
          </w:tcPr>
          <w:p>
            <w:pPr>
              <w:spacing w:after="60"/>
            </w:pPr>
            <w:r>
              <w:rPr>
                <w:b/>
                <w:bCs/>
                <w:color w:val="0c5460"/>
                <w:sz w:val="24"/>
                <w:szCs w:val="24"/>
              </w:rPr>
              <w:t xml:space="preserve">💡  Consejo</w:t>
            </w:r>
          </w:p>
          <w:p>
            <w:pPr>
              <w:spacing w:after="0"/>
            </w:pPr>
            <w:r>
              <w:rPr>
                <w:color w:val="212529"/>
                <w:sz w:val="23"/>
                <w:szCs w:val="23"/>
              </w:rPr>
              <w:t xml:space="preserve">Un badge "✓ Completado" es tan válido como un porcentaje. Simplemente indica que ese curso no utiliza calificación numérica — tu finalización está igualmente registrada en el sistema.</w:t>
            </w:r>
          </w:p>
        </w:tc>
      </w:tr>
    </w:tbl>
    <w:p>
      <w:pPr>
        <w:spacing w:after="200"/>
      </w:pPr>
      <w:r>
        <w:t xml:space="preserve"/>
      </w:r>
    </w:p>
    <w:p>
      <w:r>
        <w:br w:type="page"/>
      </w:r>
    </w:p>
    <w:p>
      <w:pPr>
        <w:pStyle w:val="Heading1"/>
        <w:pBdr>
          <w:bottom w:val="single" w:color="2d5fa6" w:sz="4" w:space="4"/>
        </w:pBdr>
        <w:spacing w:after="180" w:before="360"/>
      </w:pPr>
      <w:r>
        <w:rPr>
          <w:b/>
          <w:bCs/>
          <w:color w:val="1a3a6b"/>
        </w:rPr>
        <w:t xml:space="preserve">5. La Columna de Certificado</w:t>
      </w:r>
    </w:p>
    <w:p>
      <w:pPr>
        <w:spacing w:after="120"/>
      </w:pPr>
      <w:r>
        <w:rPr>
          <w:color w:val="212529"/>
          <w:sz w:val="24"/>
          <w:szCs w:val="24"/>
        </w:rPr>
        <w:t xml:space="preserve">Si tu plataforma tiene habilitados los certificados digitales, en esta columna verás el estado de tu certificado para cada curso completado. Existen tres estados posibles: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aaaaaa" w:sz="1"/>
              <w:left w:val="single" w:color="aaaaaa" w:sz="1"/>
              <w:bottom w:val="single" w:color="aaaaaa" w:sz="1"/>
              <w:right w:val="single" w:color="aaaaaa" w:sz="1"/>
            </w:tcBorders>
            <w:shd w:fill="1a3a6b" w:val="clear"/>
            <w:tcMar>
              <w:top w:type="dxa" w:w="80"/>
              <w:left w:type="dxa" w:w="140"/>
              <w:bottom w:type="dxa" w:w="80"/>
              <w:right w:type="dxa" w:w="140"/>
            </w:tcMar>
          </w:tcPr>
          <w:p>
            <w:r>
              <w:rPr>
                <w:b/>
                <w:bCs/>
                <w:color w:val="FFFFFF"/>
                <w:sz w:val="22"/>
                <w:szCs w:val="22"/>
              </w:rPr>
              <w:t xml:space="preserve"/>
            </w:r>
          </w:p>
        </w:tc>
        <w:tc>
          <w:tcPr>
            <w:tcW w:type="dxa" w:w="2200"/>
            <w:tcBorders>
              <w:top w:val="single" w:color="aaaaaa" w:sz="1"/>
              <w:left w:val="single" w:color="aaaaaa" w:sz="1"/>
              <w:bottom w:val="single" w:color="aaaaaa" w:sz="1"/>
              <w:right w:val="single" w:color="aaaaaa" w:sz="1"/>
            </w:tcBorders>
            <w:shd w:fill="1a3a6b" w:val="clear"/>
            <w:tcMar>
              <w:top w:type="dxa" w:w="80"/>
              <w:left w:type="dxa" w:w="140"/>
              <w:bottom w:type="dxa" w:w="80"/>
              <w:right w:type="dxa" w:w="140"/>
            </w:tcMar>
          </w:tcPr>
          <w:p>
            <w:r>
              <w:rPr>
                <w:b/>
                <w:bCs/>
                <w:color w:val="FFFFFF"/>
                <w:sz w:val="22"/>
                <w:szCs w:val="22"/>
              </w:rPr>
              <w:t xml:space="preserve">Estado</w:t>
            </w:r>
          </w:p>
        </w:tc>
        <w:tc>
          <w:tcPr>
            <w:tcW w:type="dxa" w:w="6160"/>
            <w:tcBorders>
              <w:top w:val="single" w:color="aaaaaa" w:sz="1"/>
              <w:left w:val="single" w:color="aaaaaa" w:sz="1"/>
              <w:bottom w:val="single" w:color="aaaaaa" w:sz="1"/>
              <w:right w:val="single" w:color="aaaaaa" w:sz="1"/>
            </w:tcBorders>
            <w:shd w:fill="1a3a6b" w:val="clear"/>
            <w:tcMar>
              <w:top w:type="dxa" w:w="80"/>
              <w:left w:type="dxa" w:w="140"/>
              <w:bottom w:type="dxa" w:w="80"/>
              <w:right w:type="dxa" w:w="140"/>
            </w:tcMar>
          </w:tcPr>
          <w:p>
            <w:r>
              <w:rPr>
                <w:b/>
                <w:bCs/>
                <w:color w:val="FFFFFF"/>
                <w:sz w:val="22"/>
                <w:szCs w:val="22"/>
              </w:rPr>
              <w:t xml:space="preserve">Qué significa y qué hacer</w:t>
            </w:r>
          </w:p>
        </w:tc>
      </w:tr>
      <w:tr>
        <w:tc>
          <w:tcPr>
            <w:tcW w:type="dxa" w:w="100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60"/>
            </w:tcMar>
          </w:tcPr>
          <w:p>
            <w:pPr>
              <w:jc w:val="center"/>
            </w:pPr>
            <w:r>
              <w:rPr>
                <w:sz w:val="28"/>
                <w:szCs w:val="28"/>
              </w:rPr>
              <w:t xml:space="preserve">—</w:t>
            </w:r>
          </w:p>
        </w:tc>
        <w:tc>
          <w:tcPr>
            <w:tcW w:type="dxa" w:w="220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60"/>
            </w:tcMar>
          </w:tcPr>
          <w:p>
            <w:r>
              <w:rPr>
                <w:b/>
                <w:bCs/>
                <w:color w:val="6c757d"/>
                <w:sz w:val="24"/>
                <w:szCs w:val="24"/>
              </w:rPr>
              <w:t xml:space="preserve">N/D</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212529"/>
                <w:sz w:val="23"/>
                <w:szCs w:val="23"/>
              </w:rPr>
              <w:t xml:space="preserve">Este curso no tiene certificado configurado. No se requiere ninguna acción.</w:t>
            </w:r>
          </w:p>
        </w:tc>
      </w:tr>
      <w:tr>
        <w:tc>
          <w:tcPr>
            <w:tcW w:type="dxa" w:w="100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jc w:val="center"/>
            </w:pPr>
            <w:r>
              <w:rPr>
                <w:sz w:val="28"/>
                <w:szCs w:val="28"/>
              </w:rPr>
              <w:t xml:space="preserve">🟡</w:t>
            </w:r>
          </w:p>
        </w:tc>
        <w:tc>
          <w:tcPr>
            <w:tcW w:type="dxa" w:w="220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b/>
                <w:bCs/>
                <w:color w:val="856404"/>
                <w:sz w:val="24"/>
                <w:szCs w:val="24"/>
              </w:rPr>
              <w:t xml:space="preserve">Listo para emitir</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212529"/>
                <w:sz w:val="23"/>
                <w:szCs w:val="23"/>
              </w:rPr>
              <w:t xml:space="preserve">El certificado está disponible para vos. Hacé clic en el botón amarillo "Listo para emitir" para ir al módulo del certificado, donde podrás generarlo y descargarlo.</w:t>
            </w:r>
          </w:p>
        </w:tc>
      </w:tr>
      <w:tr>
        <w:tc>
          <w:tcPr>
            <w:tcW w:type="dxa" w:w="10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jc w:val="center"/>
            </w:pPr>
            <w:r>
              <w:rPr>
                <w:sz w:val="28"/>
                <w:szCs w:val="28"/>
              </w:rPr>
              <w:t xml:space="preserve">🟢</w:t>
            </w:r>
          </w:p>
        </w:tc>
        <w:tc>
          <w:tcPr>
            <w:tcW w:type="dxa" w:w="22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b/>
                <w:bCs/>
                <w:color w:val="155724"/>
                <w:sz w:val="24"/>
                <w:szCs w:val="24"/>
              </w:rPr>
              <w:t xml:space="preserve">Descargar</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212529"/>
                <w:sz w:val="23"/>
                <w:szCs w:val="23"/>
              </w:rPr>
              <w:t xml:space="preserve">Ya generaste el certificado anteriormente. Hacé clic en el botón verde "Descargar" para abrirlo y descargarlo nuevamente cuando lo necesites.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4"/>
              <w:left w:val="single" w:color="856404" w:sz="12"/>
              <w:bottom w:val="single" w:color="856404" w:sz="4"/>
              <w:right w:val="single" w:color="856404" w:sz="4"/>
            </w:tcBorders>
            <w:shd w:fill="fff3cd" w:val="clear"/>
            <w:tcMar>
              <w:top w:type="dxa" w:w="120"/>
              <w:left w:type="dxa" w:w="200"/>
              <w:bottom w:type="dxa" w:w="120"/>
              <w:right w:type="dxa" w:w="200"/>
            </w:tcMar>
          </w:tcPr>
          <w:p>
            <w:pPr>
              <w:spacing w:after="60"/>
            </w:pPr>
            <w:r>
              <w:rPr>
                <w:b/>
                <w:bCs/>
                <w:color w:val="856404"/>
                <w:sz w:val="24"/>
                <w:szCs w:val="24"/>
              </w:rPr>
              <w:t xml:space="preserve">⚠️  Importante sobre "Listo para emitir"</w:t>
            </w:r>
          </w:p>
          <w:p>
            <w:pPr>
              <w:spacing w:after="0"/>
            </w:pPr>
            <w:r>
              <w:rPr>
                <w:color w:val="212529"/>
                <w:sz w:val="23"/>
                <w:szCs w:val="23"/>
              </w:rPr>
              <w:t xml:space="preserve">El botón "Listo para emitir" (amarillo) te lleva a la página del certificado dentro del curso. Desde ahí, presioná el botón de descarga para generar tu certificado en PDF. Una vez generado, la próxima vez que ingreses al historial verás el botón verde "Descargar".</w:t>
            </w:r>
          </w:p>
        </w:tc>
      </w:tr>
    </w:tbl>
    <w:p>
      <w:pPr>
        <w:spacing w:after="200"/>
      </w:pPr>
      <w:r>
        <w:t xml:space="preserve"/>
      </w:r>
    </w:p>
    <w:p>
      <w:pPr>
        <w:pStyle w:val="Heading2"/>
        <w:spacing w:after="140" w:before="280"/>
      </w:pPr>
      <w:r>
        <w:rPr>
          <w:color w:val="2d5fa6"/>
        </w:rPr>
        <w:t xml:space="preserve">5.1 ¿Cómo descargar mi certificado? — Paso a paso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d5fa6" w:sz="1"/>
              <w:left w:val="single" w:color="2d5fa6" w:sz="1"/>
              <w:bottom w:val="single" w:color="2d5fa6" w:sz="1"/>
              <w:right w:val="single" w:color="2d5fa6" w:sz="1"/>
            </w:tcBorders>
            <w:shd w:fill="1a3a6b" w:val="clear"/>
            <w:tcMar>
              <w:top w:type="dxa" w:w="120"/>
              <w:left w:type="dxa" w:w="160"/>
              <w:bottom w:type="dxa" w:w="120"/>
              <w:right w:type="dxa" w:w="160"/>
            </w:tcMar>
            <w:vAlign w:val="center"/>
          </w:tcPr>
          <w:p>
            <w:pPr>
              <w:jc w:val="center"/>
            </w:pPr>
            <w:r>
              <w:rPr>
                <w:b/>
                <w:bCs/>
                <w:color w:val="FFFFFF"/>
                <w:sz w:val="32"/>
                <w:szCs w:val="32"/>
              </w:rPr>
              <w:t xml:space="preserve">1</w:t>
            </w:r>
          </w:p>
        </w:tc>
        <w:tc>
          <w:tcPr>
            <w:tcW w:type="dxa" w:w="8760"/>
            <w:tcBorders>
              <w:top w:val="single" w:color="2d5fa6" w:sz="1"/>
              <w:left w:val="single" w:color="2d5fa6" w:sz="1"/>
              <w:bottom w:val="single" w:color="2d5fa6" w:sz="1"/>
              <w:right w:val="single" w:color="2d5fa6" w:sz="1"/>
            </w:tcBorders>
            <w:shd w:fill="f0f4ff" w:val="clear"/>
            <w:tcMar>
              <w:top w:type="dxa" w:w="120"/>
              <w:left w:type="dxa" w:w="200"/>
              <w:bottom w:type="dxa" w:w="120"/>
              <w:right w:type="dxa" w:w="200"/>
            </w:tcMar>
          </w:tcPr>
          <w:p>
            <w:pPr>
              <w:spacing w:after="60"/>
            </w:pPr>
            <w:r>
              <w:rPr>
                <w:b/>
                <w:bCs/>
                <w:color w:val="1a3a6b"/>
                <w:sz w:val="26"/>
                <w:szCs w:val="26"/>
              </w:rPr>
              <w:t xml:space="preserve">Abrí tu Historial Académico</w:t>
            </w:r>
          </w:p>
          <w:p>
            <w:pPr>
              <w:spacing w:after="0"/>
            </w:pPr>
            <w:r>
              <w:rPr>
                <w:color w:val="212529"/>
                <w:sz w:val="23"/>
                <w:szCs w:val="23"/>
              </w:rPr>
              <w:t xml:space="preserve">Desde tu panel, hacé clic en "Ver historial completo" en el bloque Historial Académico.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d5fa6" w:sz="1"/>
              <w:left w:val="single" w:color="2d5fa6" w:sz="1"/>
              <w:bottom w:val="single" w:color="2d5fa6" w:sz="1"/>
              <w:right w:val="single" w:color="2d5fa6" w:sz="1"/>
            </w:tcBorders>
            <w:shd w:fill="1a3a6b" w:val="clear"/>
            <w:tcMar>
              <w:top w:type="dxa" w:w="120"/>
              <w:left w:type="dxa" w:w="160"/>
              <w:bottom w:type="dxa" w:w="120"/>
              <w:right w:type="dxa" w:w="160"/>
            </w:tcMar>
            <w:vAlign w:val="center"/>
          </w:tcPr>
          <w:p>
            <w:pPr>
              <w:jc w:val="center"/>
            </w:pPr>
            <w:r>
              <w:rPr>
                <w:b/>
                <w:bCs/>
                <w:color w:val="FFFFFF"/>
                <w:sz w:val="32"/>
                <w:szCs w:val="32"/>
              </w:rPr>
              <w:t xml:space="preserve">2</w:t>
            </w:r>
          </w:p>
        </w:tc>
        <w:tc>
          <w:tcPr>
            <w:tcW w:type="dxa" w:w="8760"/>
            <w:tcBorders>
              <w:top w:val="single" w:color="2d5fa6" w:sz="1"/>
              <w:left w:val="single" w:color="2d5fa6" w:sz="1"/>
              <w:bottom w:val="single" w:color="2d5fa6" w:sz="1"/>
              <w:right w:val="single" w:color="2d5fa6" w:sz="1"/>
            </w:tcBorders>
            <w:shd w:fill="f0f4ff" w:val="clear"/>
            <w:tcMar>
              <w:top w:type="dxa" w:w="120"/>
              <w:left w:type="dxa" w:w="200"/>
              <w:bottom w:type="dxa" w:w="120"/>
              <w:right w:type="dxa" w:w="200"/>
            </w:tcMar>
          </w:tcPr>
          <w:p>
            <w:pPr>
              <w:spacing w:after="60"/>
            </w:pPr>
            <w:r>
              <w:rPr>
                <w:b/>
                <w:bCs/>
                <w:color w:val="1a3a6b"/>
                <w:sz w:val="26"/>
                <w:szCs w:val="26"/>
              </w:rPr>
              <w:t xml:space="preserve">Encontrá el curso</w:t>
            </w:r>
          </w:p>
          <w:p>
            <w:pPr>
              <w:spacing w:after="0"/>
            </w:pPr>
            <w:r>
              <w:rPr>
                <w:color w:val="212529"/>
                <w:sz w:val="23"/>
                <w:szCs w:val="23"/>
              </w:rPr>
              <w:t xml:space="preserve">Buscá en la tabla el curso para el cual querés el certificado.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d5fa6" w:sz="1"/>
              <w:left w:val="single" w:color="2d5fa6" w:sz="1"/>
              <w:bottom w:val="single" w:color="2d5fa6" w:sz="1"/>
              <w:right w:val="single" w:color="2d5fa6" w:sz="1"/>
            </w:tcBorders>
            <w:shd w:fill="1a3a6b" w:val="clear"/>
            <w:tcMar>
              <w:top w:type="dxa" w:w="120"/>
              <w:left w:type="dxa" w:w="160"/>
              <w:bottom w:type="dxa" w:w="120"/>
              <w:right w:type="dxa" w:w="160"/>
            </w:tcMar>
            <w:vAlign w:val="center"/>
          </w:tcPr>
          <w:p>
            <w:pPr>
              <w:jc w:val="center"/>
            </w:pPr>
            <w:r>
              <w:rPr>
                <w:b/>
                <w:bCs/>
                <w:color w:val="FFFFFF"/>
                <w:sz w:val="32"/>
                <w:szCs w:val="32"/>
              </w:rPr>
              <w:t xml:space="preserve">3</w:t>
            </w:r>
          </w:p>
        </w:tc>
        <w:tc>
          <w:tcPr>
            <w:tcW w:type="dxa" w:w="8760"/>
            <w:tcBorders>
              <w:top w:val="single" w:color="2d5fa6" w:sz="1"/>
              <w:left w:val="single" w:color="2d5fa6" w:sz="1"/>
              <w:bottom w:val="single" w:color="2d5fa6" w:sz="1"/>
              <w:right w:val="single" w:color="2d5fa6" w:sz="1"/>
            </w:tcBorders>
            <w:shd w:fill="f0f4ff" w:val="clear"/>
            <w:tcMar>
              <w:top w:type="dxa" w:w="120"/>
              <w:left w:type="dxa" w:w="200"/>
              <w:bottom w:type="dxa" w:w="120"/>
              <w:right w:type="dxa" w:w="200"/>
            </w:tcMar>
          </w:tcPr>
          <w:p>
            <w:pPr>
              <w:spacing w:after="60"/>
            </w:pPr>
            <w:r>
              <w:rPr>
                <w:b/>
                <w:bCs/>
                <w:color w:val="1a3a6b"/>
                <w:sz w:val="26"/>
                <w:szCs w:val="26"/>
              </w:rPr>
              <w:t xml:space="preserve">Hacé clic en el botón de certificado</w:t>
            </w:r>
          </w:p>
          <w:p>
            <w:pPr>
              <w:spacing w:after="0"/>
            </w:pPr>
            <w:r>
              <w:rPr>
                <w:color w:val="212529"/>
                <w:sz w:val="23"/>
                <w:szCs w:val="23"/>
              </w:rPr>
              <w:t xml:space="preserve">Si ves el botón amarillo "Listo para emitir" o el verde "Descargar", hacé clic en él. Se abrirá en una nueva pestaña.</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d5fa6" w:sz="1"/>
              <w:left w:val="single" w:color="2d5fa6" w:sz="1"/>
              <w:bottom w:val="single" w:color="2d5fa6" w:sz="1"/>
              <w:right w:val="single" w:color="2d5fa6" w:sz="1"/>
            </w:tcBorders>
            <w:shd w:fill="1a3a6b" w:val="clear"/>
            <w:tcMar>
              <w:top w:type="dxa" w:w="120"/>
              <w:left w:type="dxa" w:w="160"/>
              <w:bottom w:type="dxa" w:w="120"/>
              <w:right w:type="dxa" w:w="160"/>
            </w:tcMar>
            <w:vAlign w:val="center"/>
          </w:tcPr>
          <w:p>
            <w:pPr>
              <w:jc w:val="center"/>
            </w:pPr>
            <w:r>
              <w:rPr>
                <w:b/>
                <w:bCs/>
                <w:color w:val="FFFFFF"/>
                <w:sz w:val="32"/>
                <w:szCs w:val="32"/>
              </w:rPr>
              <w:t xml:space="preserve">4</w:t>
            </w:r>
          </w:p>
        </w:tc>
        <w:tc>
          <w:tcPr>
            <w:tcW w:type="dxa" w:w="8760"/>
            <w:tcBorders>
              <w:top w:val="single" w:color="2d5fa6" w:sz="1"/>
              <w:left w:val="single" w:color="2d5fa6" w:sz="1"/>
              <w:bottom w:val="single" w:color="2d5fa6" w:sz="1"/>
              <w:right w:val="single" w:color="2d5fa6" w:sz="1"/>
            </w:tcBorders>
            <w:shd w:fill="f0f4ff" w:val="clear"/>
            <w:tcMar>
              <w:top w:type="dxa" w:w="120"/>
              <w:left w:type="dxa" w:w="200"/>
              <w:bottom w:type="dxa" w:w="120"/>
              <w:right w:type="dxa" w:w="200"/>
            </w:tcMar>
          </w:tcPr>
          <w:p>
            <w:pPr>
              <w:spacing w:after="60"/>
            </w:pPr>
            <w:r>
              <w:rPr>
                <w:b/>
                <w:bCs/>
                <w:color w:val="1a3a6b"/>
                <w:sz w:val="26"/>
                <w:szCs w:val="26"/>
              </w:rPr>
              <w:t xml:space="preserve">Generá o descargá el certificado</w:t>
            </w:r>
          </w:p>
          <w:p>
            <w:pPr>
              <w:spacing w:after="0"/>
            </w:pPr>
            <w:r>
              <w:rPr>
                <w:color w:val="212529"/>
                <w:sz w:val="23"/>
                <w:szCs w:val="23"/>
              </w:rPr>
              <w:t xml:space="preserve">En la página del certificado, hacé clic en "Obtener certificado" o "Descargar". Se descargará un archivo PDF con tu certificado oficial.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d5fa6" w:sz="1"/>
              <w:left w:val="single" w:color="2d5fa6" w:sz="1"/>
              <w:bottom w:val="single" w:color="2d5fa6" w:sz="1"/>
              <w:right w:val="single" w:color="2d5fa6" w:sz="1"/>
            </w:tcBorders>
            <w:shd w:fill="1a3a6b" w:val="clear"/>
            <w:tcMar>
              <w:top w:type="dxa" w:w="120"/>
              <w:left w:type="dxa" w:w="160"/>
              <w:bottom w:type="dxa" w:w="120"/>
              <w:right w:type="dxa" w:w="160"/>
            </w:tcMar>
            <w:vAlign w:val="center"/>
          </w:tcPr>
          <w:p>
            <w:pPr>
              <w:jc w:val="center"/>
            </w:pPr>
            <w:r>
              <w:rPr>
                <w:b/>
                <w:bCs/>
                <w:color w:val="FFFFFF"/>
                <w:sz w:val="32"/>
                <w:szCs w:val="32"/>
              </w:rPr>
              <w:t xml:space="preserve">5</w:t>
            </w:r>
          </w:p>
        </w:tc>
        <w:tc>
          <w:tcPr>
            <w:tcW w:type="dxa" w:w="8760"/>
            <w:tcBorders>
              <w:top w:val="single" w:color="2d5fa6" w:sz="1"/>
              <w:left w:val="single" w:color="2d5fa6" w:sz="1"/>
              <w:bottom w:val="single" w:color="2d5fa6" w:sz="1"/>
              <w:right w:val="single" w:color="2d5fa6" w:sz="1"/>
            </w:tcBorders>
            <w:shd w:fill="f0f4ff" w:val="clear"/>
            <w:tcMar>
              <w:top w:type="dxa" w:w="120"/>
              <w:left w:type="dxa" w:w="200"/>
              <w:bottom w:type="dxa" w:w="120"/>
              <w:right w:type="dxa" w:w="200"/>
            </w:tcMar>
          </w:tcPr>
          <w:p>
            <w:pPr>
              <w:spacing w:after="60"/>
            </w:pPr>
            <w:r>
              <w:rPr>
                <w:b/>
                <w:bCs/>
                <w:color w:val="1a3a6b"/>
                <w:sz w:val="26"/>
                <w:szCs w:val="26"/>
              </w:rPr>
              <w:t xml:space="preserve">Guardá el archivo</w:t>
            </w:r>
          </w:p>
          <w:p>
            <w:pPr>
              <w:spacing w:after="0"/>
            </w:pPr>
            <w:r>
              <w:rPr>
                <w:color w:val="212529"/>
                <w:sz w:val="23"/>
                <w:szCs w:val="23"/>
              </w:rPr>
              <w:t xml:space="preserve">Guardá el PDF en tu computadora. Podés volver a descargarlo en cualquier momento desde tu Historial Académico.</w:t>
            </w:r>
          </w:p>
        </w:tc>
      </w:tr>
    </w:tbl>
    <w:p>
      <w:pPr>
        <w:spacing w:after="200"/>
      </w:pPr>
      <w:r>
        <w:t xml:space="preserve"/>
      </w:r>
    </w:p>
    <w:p>
      <w:r>
        <w:br w:type="page"/>
      </w:r>
    </w:p>
    <w:p>
      <w:pPr>
        <w:pStyle w:val="Heading1"/>
        <w:pBdr>
          <w:bottom w:val="single" w:color="2d5fa6" w:sz="4" w:space="4"/>
        </w:pBdr>
        <w:spacing w:after="180" w:before="360"/>
      </w:pPr>
      <w:r>
        <w:rPr>
          <w:b/>
          <w:bCs/>
          <w:color w:val="1a3a6b"/>
        </w:rPr>
        <w:t xml:space="preserve">6. Preguntas Frecuentes</w:t>
      </w:r>
    </w:p>
    <w:p>
      <w:pPr>
        <w:spacing w:after="80"/>
      </w:pPr>
      <w:r>
        <w:t xml:space="preserve"/>
      </w:r>
    </w:p>
    <w:p>
      <w:pPr>
        <w:pStyle w:val="Heading3"/>
        <w:spacing w:after="100" w:before="200"/>
      </w:pPr>
      <w:r>
        <w:rPr>
          <w:b/>
          <w:bCs/>
          <w:color w:val="1a3a6b"/>
        </w:rPr>
        <w:t xml:space="preserve">¿Por qué no aparece un curso que completé?</w:t>
      </w:r>
    </w:p>
    <w:p>
      <w:pPr>
        <w:spacing w:after="120"/>
      </w:pPr>
      <w:r>
        <w:rPr>
          <w:color w:val="212529"/>
          <w:sz w:val="24"/>
          <w:szCs w:val="24"/>
        </w:rPr>
        <w:t xml:space="preserve">Hay dos razones posibles. La primera es que la "Finalización de cursos" del curso quizás no estaba activada: no todos los cursos tienen habilitado el seguimiento de finalización. Consultá a tu docente o administrador. La segunda es que el registro puede tardar algunos minutos en procesarse luego de completar todas las actividades requeridas. Intentá recargar la página pasados unos minutos.</w:t>
      </w:r>
    </w:p>
    <w:p>
      <w:pPr>
        <w:spacing w:after="140"/>
      </w:pPr>
      <w:r>
        <w:t xml:space="preserve"/>
      </w:r>
    </w:p>
    <w:p>
      <w:pPr>
        <w:pStyle w:val="Heading3"/>
        <w:spacing w:after="100" w:before="200"/>
      </w:pPr>
      <w:r>
        <w:rPr>
          <w:b/>
          <w:bCs/>
          <w:color w:val="1a3a6b"/>
        </w:rPr>
        <w:t xml:space="preserve">¿Por qué algunos cursos muestran "Completado" y otros muestran un porcentaje?</w:t>
      </w:r>
    </w:p>
    <w:p>
      <w:pPr>
        <w:spacing w:after="120"/>
      </w:pPr>
      <w:r>
        <w:rPr>
          <w:color w:val="212529"/>
          <w:sz w:val="24"/>
          <w:szCs w:val="24"/>
        </w:rPr>
        <w:t xml:space="preserve">Depende de cómo configuró el curso tu institución. Los cursos orientados a la práctica (talleres, trabajos de campo, proyectos) suelen no tener calificación numérica final — su logro se representa con el badge "Completado". Los cursos con exámenes o evaluaciones numéricas muestran tu porcentaje final.</w:t>
      </w:r>
    </w:p>
    <w:p>
      <w:pPr>
        <w:spacing w:after="140"/>
      </w:pPr>
      <w:r>
        <w:t xml:space="preserve"/>
      </w:r>
    </w:p>
    <w:p>
      <w:pPr>
        <w:pStyle w:val="Heading3"/>
        <w:spacing w:after="100" w:before="200"/>
      </w:pPr>
      <w:r>
        <w:rPr>
          <w:b/>
          <w:bCs/>
          <w:color w:val="1a3a6b"/>
        </w:rPr>
        <w:t xml:space="preserve">No veo el botón de certificado (solo dice "N/D"). ¿Qué significa?</w:t>
      </w:r>
    </w:p>
    <w:p>
      <w:pPr>
        <w:spacing w:after="120"/>
      </w:pPr>
      <w:r>
        <w:rPr>
          <w:color w:val="212529"/>
          <w:sz w:val="24"/>
          <w:szCs w:val="24"/>
        </w:rPr>
        <w:t xml:space="preserve">"N/D" (No Disponible) indica que ese curso no tiene configurado un módulo de certificado. No todos los cursos emiten certificado automáticamente. Si necesitás un certificado para ese curso, contactá a la administración de la plataforma.</w:t>
      </w:r>
    </w:p>
    <w:p>
      <w:pPr>
        <w:spacing w:after="140"/>
      </w:pPr>
      <w:r>
        <w:t xml:space="preserve"/>
      </w:r>
    </w:p>
    <w:p>
      <w:pPr>
        <w:pStyle w:val="Heading3"/>
        <w:spacing w:after="100" w:before="200"/>
      </w:pPr>
      <w:r>
        <w:rPr>
          <w:b/>
          <w:bCs/>
          <w:color w:val="1a3a6b"/>
        </w:rPr>
        <w:t xml:space="preserve">¿Puedo descargar el certificado más de una vez?</w:t>
      </w:r>
    </w:p>
    <w:p>
      <w:pPr>
        <w:spacing w:after="120"/>
      </w:pPr>
      <w:r>
        <w:rPr>
          <w:color w:val="212529"/>
          <w:sz w:val="24"/>
          <w:szCs w:val="24"/>
        </w:rPr>
        <w:t xml:space="preserve">Sí. Una vez emitido, podés descargar tu certificado tantas veces como necesites desde tu Historial Académico. El botón verde "Descargar" siempre estará disponible para ese curso.</w:t>
      </w:r>
    </w:p>
    <w:p>
      <w:pPr>
        <w:spacing w:after="140"/>
      </w:pPr>
      <w:r>
        <w:t xml:space="preserve"/>
      </w:r>
    </w:p>
    <w:p>
      <w:pPr>
        <w:pStyle w:val="Heading3"/>
        <w:spacing w:after="100" w:before="200"/>
      </w:pPr>
      <w:r>
        <w:rPr>
          <w:b/>
          <w:bCs/>
          <w:color w:val="1a3a6b"/>
        </w:rPr>
        <w:t xml:space="preserve">El botón dice "Listo para emitir" pero no puedo generar el certificado.</w:t>
      </w:r>
    </w:p>
    <w:p>
      <w:pPr>
        <w:spacing w:after="120"/>
      </w:pPr>
      <w:r>
        <w:rPr>
          <w:color w:val="212529"/>
          <w:sz w:val="24"/>
          <w:szCs w:val="24"/>
        </w:rPr>
        <w:t xml:space="preserve">Es posible que el certificado tenga condiciones adicionales configuradas por tu institución (como un mínimo de calificación). Si el problema persiste luego de completar todas las actividades requeridas, contactá a la administración de la plataforma.</w:t>
      </w:r>
    </w:p>
    <w:p>
      <w:pPr>
        <w:spacing w:after="140"/>
      </w:pPr>
      <w:r>
        <w:t xml:space="preserve"/>
      </w:r>
    </w:p>
    <w:p>
      <w:pPr>
        <w:pStyle w:val="Heading3"/>
        <w:spacing w:after="100" w:before="200"/>
      </w:pPr>
      <w:r>
        <w:rPr>
          <w:b/>
          <w:bCs/>
          <w:color w:val="1a3a6b"/>
        </w:rPr>
        <w:t xml:space="preserve">¿El historial muestra cursos de otras personas?</w:t>
      </w:r>
    </w:p>
    <w:p>
      <w:pPr>
        <w:spacing w:after="120"/>
      </w:pPr>
      <w:r>
        <w:rPr>
          <w:color w:val="212529"/>
          <w:sz w:val="24"/>
          <w:szCs w:val="24"/>
        </w:rPr>
        <w:t xml:space="preserve">No. El Historial Académico es completamente personal y privado. Solo muestra tus propios cursos completados. Cada usuario ve únicamente su propio historial al ingresar a la plataforma.</w:t>
      </w:r>
    </w:p>
    <w:p>
      <w:pPr>
        <w:spacing w:after="200"/>
      </w:pPr>
      <w:r>
        <w:t xml:space="preserve"/>
      </w:r>
    </w:p>
    <w:p>
      <w:pPr>
        <w:pStyle w:val="Heading1"/>
        <w:pBdr>
          <w:bottom w:val="single" w:color="2d5fa6" w:sz="4" w:space="4"/>
        </w:pBdr>
        <w:spacing w:after="180" w:before="360"/>
      </w:pPr>
      <w:r>
        <w:rPr>
          <w:b/>
          <w:bCs/>
          <w:color w:val="1a3a6b"/>
        </w:rPr>
        <w:t xml:space="preserve">7. Soporte y Contacto</w:t>
      </w:r>
    </w:p>
    <w:p>
      <w:pPr>
        <w:spacing w:after="120"/>
      </w:pPr>
      <w:r>
        <w:rPr>
          <w:color w:val="212529"/>
          <w:sz w:val="24"/>
          <w:szCs w:val="24"/>
        </w:rPr>
        <w:t xml:space="preserve">Si tenés alguna duda o problema con tu Historial Académico que no fue respondida en esta guía, podés:</w:t>
      </w:r>
    </w:p>
    <w:p>
      <w:pPr>
        <w:spacing w:after="80"/>
      </w:pPr>
      <w:r>
        <w:t xml:space="preserve"/>
      </w:r>
    </w:p>
    <w:p>
      <w:pPr>
        <w:pStyle w:val="ListParagraph"/>
        <w:numPr>
          <w:ilvl w:val="0"/>
          <w:numId w:val="2"/>
        </w:numPr>
        <w:spacing w:after="80"/>
      </w:pPr>
      <w:r>
        <w:rPr>
          <w:color w:val="212529"/>
          <w:sz w:val="24"/>
          <w:szCs w:val="24"/>
        </w:rPr>
        <w:t xml:space="preserve">Contactar al soporte técnico de tu institución a través del canal habitual.</w:t>
      </w:r>
    </w:p>
    <w:p>
      <w:pPr>
        <w:pStyle w:val="ListParagraph"/>
        <w:numPr>
          <w:ilvl w:val="0"/>
          <w:numId w:val="2"/>
        </w:numPr>
        <w:spacing w:after="80"/>
      </w:pPr>
      <w:r>
        <w:rPr>
          <w:color w:val="212529"/>
          <w:sz w:val="24"/>
          <w:szCs w:val="24"/>
        </w:rPr>
        <w:t xml:space="preserve">Consultar con el administrador de la plataforma.</w:t>
      </w:r>
    </w:p>
    <w:p>
      <w:pPr>
        <w:pStyle w:val="ListParagraph"/>
        <w:numPr>
          <w:ilvl w:val="0"/>
          <w:numId w:val="2"/>
        </w:numPr>
        <w:spacing w:after="80"/>
      </w:pPr>
      <w:r>
        <w:rPr>
          <w:color w:val="212529"/>
          <w:sz w:val="24"/>
          <w:szCs w:val="24"/>
        </w:rPr>
        <w:t xml:space="preserve">Revisar el Centro de Ayuda de Moodle en https://docs.moodle.org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5460" w:sz="4"/>
              <w:left w:val="single" w:color="0c5460" w:sz="12"/>
              <w:bottom w:val="single" w:color="0c5460" w:sz="4"/>
              <w:right w:val="single" w:color="0c5460" w:sz="4"/>
            </w:tcBorders>
            <w:shd w:fill="e8f4f8" w:val="clear"/>
            <w:tcMar>
              <w:top w:type="dxa" w:w="120"/>
              <w:left w:type="dxa" w:w="200"/>
              <w:bottom w:type="dxa" w:w="120"/>
              <w:right w:type="dxa" w:w="200"/>
            </w:tcMar>
          </w:tcPr>
          <w:p>
            <w:pPr>
              <w:spacing w:after="60"/>
            </w:pPr>
            <w:r>
              <w:rPr>
                <w:b/>
                <w:bCs/>
                <w:color w:val="0c5460"/>
                <w:sz w:val="24"/>
                <w:szCs w:val="24"/>
              </w:rPr>
              <w:t xml:space="preserve">📋  Información útil para soporte</w:t>
            </w:r>
          </w:p>
          <w:p>
            <w:pPr>
              <w:spacing w:after="0"/>
            </w:pPr>
            <w:r>
              <w:rPr>
                <w:color w:val="212529"/>
                <w:sz w:val="23"/>
                <w:szCs w:val="23"/>
              </w:rPr>
              <w:t xml:space="preserve">Cuando contactes a soporte, es útil indicar: tu nombre de usuario, el nombre exacto del curso, la fecha aproximada de finalización y una captura de pantalla del historial mostrando el problema.</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color w:val="6c757d"/>
        <w:sz w:val="18"/>
        <w:szCs w:val="18"/>
      </w:rPr>
      <w:t xml:space="preserve">Historial Académico — Guía del Usuario  </w:t>
    </w:r>
    <w:r>
      <w:rPr>
        <w:color w:val="6c757d"/>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5fa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2026-04-29T23:15:24.956Z</dcterms:created>
  <dcterms:modified xsi:type="dcterms:W3CDTF">2026-04-29T23:15:24.957Z</dcterms:modified>
</cp:coreProperties>
</file>

<file path=docProps/custom.xml><?xml version="1.0" encoding="utf-8"?>
<Properties xmlns="http://schemas.openxmlformats.org/officeDocument/2006/custom-properties" xmlns:vt="http://schemas.openxmlformats.org/officeDocument/2006/docPropsVTypes"/>
</file>