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00000" w:space="0" w:sz="12" w:val="single"/>
        </w:pBdr>
        <w:shd w:fill="fefefe" w:val="clear"/>
        <w:spacing w:after="160" w:before="160" w:line="370.5882352941177" w:lineRule="auto"/>
        <w:rPr>
          <w:rFonts w:ascii="Times New Roman" w:cs="Times New Roman" w:eastAsia="Times New Roman" w:hAnsi="Times New Roman"/>
          <w:b w:val="1"/>
          <w:sz w:val="30"/>
          <w:szCs w:val="30"/>
        </w:rPr>
      </w:pPr>
      <w:bookmarkStart w:colFirst="0" w:colLast="0" w:name="_80t5e5d1tl70" w:id="0"/>
      <w:bookmarkEnd w:id="0"/>
      <w:r w:rsidDel="00000000" w:rsidR="00000000" w:rsidRPr="00000000">
        <w:rPr>
          <w:rFonts w:ascii="Times New Roman" w:cs="Times New Roman" w:eastAsia="Times New Roman" w:hAnsi="Times New Roman"/>
          <w:b w:val="1"/>
          <w:sz w:val="30"/>
          <w:szCs w:val="30"/>
          <w:rtl w:val="0"/>
        </w:rPr>
        <w:t xml:space="preserve">Task 4.1 Adding numerical integration methods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numerical integration methods were implemented within the </w:t>
      </w:r>
      <w:r w:rsidDel="00000000" w:rsidR="00000000" w:rsidRPr="00000000">
        <w:rPr>
          <w:rFonts w:ascii="Times New Roman" w:cs="Times New Roman" w:eastAsia="Times New Roman" w:hAnsi="Times New Roman"/>
          <w:b w:val="1"/>
          <w:sz w:val="24"/>
          <w:szCs w:val="24"/>
          <w:rtl w:val="0"/>
        </w:rPr>
        <w:t xml:space="preserve">Cosmology</w:t>
      </w:r>
      <w:r w:rsidDel="00000000" w:rsidR="00000000" w:rsidRPr="00000000">
        <w:rPr>
          <w:rFonts w:ascii="Times New Roman" w:cs="Times New Roman" w:eastAsia="Times New Roman" w:hAnsi="Times New Roman"/>
          <w:sz w:val="24"/>
          <w:szCs w:val="24"/>
          <w:rtl w:val="0"/>
        </w:rPr>
        <w:t xml:space="preserve"> class: the Rectangle rule, the Trapezoid rule, and Simpson’s rule. These methods were applied to calculate the cosmological distance </w:t>
      </w:r>
      <m:oMath>
        <m:r>
          <w:rPr>
            <w:rFonts w:ascii="Times New Roman" w:cs="Times New Roman" w:eastAsia="Times New Roman" w:hAnsi="Times New Roman"/>
            <w:sz w:val="24"/>
            <w:szCs w:val="24"/>
          </w:rPr>
          <m:t xml:space="preserve">D(z)</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is the redshift. The distance </w:t>
      </w:r>
      <m:oMath>
        <m:r>
          <w:rPr>
            <w:rFonts w:ascii="Times New Roman" w:cs="Times New Roman" w:eastAsia="Times New Roman" w:hAnsi="Times New Roman"/>
            <w:sz w:val="24"/>
            <w:szCs w:val="24"/>
          </w:rPr>
          <m:t xml:space="preserve">D(z)</m:t>
        </m:r>
      </m:oMath>
      <w:r w:rsidDel="00000000" w:rsidR="00000000" w:rsidRPr="00000000">
        <w:rPr>
          <w:rFonts w:ascii="Times New Roman" w:cs="Times New Roman" w:eastAsia="Times New Roman" w:hAnsi="Times New Roman"/>
          <w:sz w:val="24"/>
          <w:szCs w:val="24"/>
          <w:rtl w:val="0"/>
        </w:rPr>
        <w:t xml:space="preserve"> is calculated in </w:t>
      </w:r>
      <w:r w:rsidDel="00000000" w:rsidR="00000000" w:rsidRPr="00000000">
        <w:rPr>
          <w:rFonts w:ascii="Times New Roman" w:cs="Times New Roman" w:eastAsia="Times New Roman" w:hAnsi="Times New Roman"/>
          <w:b w:val="1"/>
          <w:sz w:val="24"/>
          <w:szCs w:val="24"/>
          <w:rtl w:val="0"/>
        </w:rPr>
        <w:t xml:space="preserve">Megaparsecs [Mpc]</w:t>
      </w:r>
      <w:r w:rsidDel="00000000" w:rsidR="00000000" w:rsidRPr="00000000">
        <w:rPr>
          <w:rFonts w:ascii="Times New Roman" w:cs="Times New Roman" w:eastAsia="Times New Roman" w:hAnsi="Times New Roman"/>
          <w:sz w:val="24"/>
          <w:szCs w:val="24"/>
          <w:rtl w:val="0"/>
        </w:rPr>
        <w:t xml:space="preserve"> based on the constant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and the speed of light </w:t>
      </w:r>
      <m:oMath>
        <m:r>
          <w:rPr>
            <w:rFonts w:ascii="Times New Roman" w:cs="Times New Roman" w:eastAsia="Times New Roman" w:hAnsi="Times New Roman"/>
            <w:sz w:val="24"/>
            <w:szCs w:val="24"/>
          </w:rPr>
          <m:t xml:space="preserve">c = 3</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km/s. The following results were obtained for </w:t>
      </w:r>
      <m:oMath>
        <m:r>
          <w:rPr>
            <w:rFonts w:ascii="Times New Roman" w:cs="Times New Roman" w:eastAsia="Times New Roman" w:hAnsi="Times New Roman"/>
            <w:sz w:val="24"/>
            <w:szCs w:val="24"/>
          </w:rPr>
          <m:t xml:space="preserve">z=1</m:t>
        </m:r>
      </m:oMath>
      <w:r w:rsidDel="00000000" w:rsidR="00000000" w:rsidRPr="00000000">
        <w:rPr>
          <w:rFonts w:ascii="Times New Roman" w:cs="Times New Roman" w:eastAsia="Times New Roman" w:hAnsi="Times New Roman"/>
          <w:sz w:val="24"/>
          <w:szCs w:val="24"/>
          <w:rtl w:val="0"/>
        </w:rPr>
        <w:t xml:space="preserve">, with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=72</m:t>
        </m:r>
      </m:oMath>
      <w:r w:rsidDel="00000000" w:rsidR="00000000" w:rsidRPr="00000000">
        <w:rPr>
          <w:rFonts w:ascii="Times New Roman" w:cs="Times New Roman" w:eastAsia="Times New Roman" w:hAnsi="Times New Roman"/>
          <w:sz w:val="24"/>
          <w:szCs w:val="24"/>
          <w:rtl w:val="0"/>
        </w:rPr>
        <w:t xml:space="preserve"> km/s/Mpc,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=0.3</m:t>
        </m:r>
      </m:oMath>
      <w:r w:rsidDel="00000000" w:rsidR="00000000" w:rsidRPr="00000000">
        <w:rPr>
          <w:rFonts w:ascii="Times New Roman" w:cs="Times New Roman" w:eastAsia="Times New Roman" w:hAnsi="Times New Roman"/>
          <w:sz w:val="24"/>
          <w:szCs w:val="24"/>
          <w:rtl w:val="0"/>
        </w:rPr>
        <w:t xml:space="preserve">, and </w:t>
      </w:r>
      <m:oMath>
        <m:sSub>
          <m:e>
            <m:r>
              <m:t>Ω</m:t>
            </m:r>
          </m:e>
          <m:sub>
            <m:r>
              <m:t>λ</m:t>
            </m:r>
          </m:sub>
        </m:sSub>
        <m:r>
          <w:rPr>
            <w:rFonts w:ascii="Times New Roman" w:cs="Times New Roman" w:eastAsia="Times New Roman" w:hAnsi="Times New Roman"/>
            <w:sz w:val="24"/>
            <w:szCs w:val="24"/>
          </w:rPr>
          <m:t xml:space="preserve">=0.7</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Distance (Rectangle Rule)</w:t>
      </w:r>
      <w:r w:rsidDel="00000000" w:rsidR="00000000" w:rsidRPr="00000000">
        <w:rPr>
          <w:rFonts w:ascii="Times New Roman" w:cs="Times New Roman" w:eastAsia="Times New Roman" w:hAnsi="Times New Roman"/>
          <w:sz w:val="24"/>
          <w:szCs w:val="24"/>
          <w:rtl w:val="0"/>
        </w:rPr>
        <w:t xml:space="preserve">: 3214.33 Mpc</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Distance (Trapezoid Rule)</w:t>
      </w:r>
      <w:r w:rsidDel="00000000" w:rsidR="00000000" w:rsidRPr="00000000">
        <w:rPr>
          <w:rFonts w:ascii="Times New Roman" w:cs="Times New Roman" w:eastAsia="Times New Roman" w:hAnsi="Times New Roman"/>
          <w:sz w:val="24"/>
          <w:szCs w:val="24"/>
          <w:rtl w:val="0"/>
        </w:rPr>
        <w:t xml:space="preserve">: 3214.28 Mpc</w:t>
      </w:r>
    </w:p>
    <w:p w:rsidR="00000000" w:rsidDel="00000000" w:rsidP="00000000" w:rsidRDefault="00000000" w:rsidRPr="00000000" w14:paraId="00000005">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Distance (Simpson’s Rule)</w:t>
      </w:r>
      <w:r w:rsidDel="00000000" w:rsidR="00000000" w:rsidRPr="00000000">
        <w:rPr>
          <w:rFonts w:ascii="Times New Roman" w:cs="Times New Roman" w:eastAsia="Times New Roman" w:hAnsi="Times New Roman"/>
          <w:sz w:val="24"/>
          <w:szCs w:val="24"/>
          <w:rtl w:val="0"/>
        </w:rPr>
        <w:t xml:space="preserve">: 3214.28 Mpc</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are consistent with the expected value of approximately 3200 Mpc, validating the implementation of the numerical integration methods.</w:t>
      </w:r>
    </w:p>
    <w:p w:rsidR="00000000" w:rsidDel="00000000" w:rsidP="00000000" w:rsidRDefault="00000000" w:rsidRPr="00000000" w14:paraId="00000007">
      <w:pPr>
        <w:pStyle w:val="Heading1"/>
        <w:pBdr>
          <w:top w:color="000000" w:space="0" w:sz="12" w:val="single"/>
        </w:pBdr>
        <w:shd w:fill="fefefe" w:val="clear"/>
        <w:spacing w:after="160" w:before="160" w:line="370.5882352941177" w:lineRule="auto"/>
        <w:rPr>
          <w:rFonts w:ascii="Times New Roman" w:cs="Times New Roman" w:eastAsia="Times New Roman" w:hAnsi="Times New Roman"/>
          <w:b w:val="1"/>
          <w:sz w:val="30"/>
          <w:szCs w:val="30"/>
        </w:rPr>
      </w:pPr>
      <w:bookmarkStart w:colFirst="0" w:colLast="0" w:name="_voc95sgisveb" w:id="1"/>
      <w:bookmarkEnd w:id="1"/>
      <w:r w:rsidDel="00000000" w:rsidR="00000000" w:rsidRPr="00000000">
        <w:rPr>
          <w:rFonts w:ascii="Times New Roman" w:cs="Times New Roman" w:eastAsia="Times New Roman" w:hAnsi="Times New Roman"/>
          <w:b w:val="1"/>
          <w:sz w:val="30"/>
          <w:szCs w:val="30"/>
          <w:rtl w:val="0"/>
        </w:rPr>
        <w:t xml:space="preserve">Task 4.2 Convergence testing</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 the convergence and accuracy of three numerical integration methods—Rectangle Rule, Trapezoid Rule, and Simpson's Rule—by calculating the cosmological distance to redshift </w:t>
      </w:r>
      <m:oMath>
        <m:r>
          <w:rPr>
            <w:rFonts w:ascii="Times New Roman" w:cs="Times New Roman" w:eastAsia="Times New Roman" w:hAnsi="Times New Roman"/>
            <w:sz w:val="24"/>
            <w:szCs w:val="24"/>
          </w:rPr>
          <m:t xml:space="preserve">z=1</m:t>
        </m:r>
      </m:oMath>
      <w:r w:rsidDel="00000000" w:rsidR="00000000" w:rsidRPr="00000000">
        <w:rPr>
          <w:rFonts w:ascii="Times New Roman" w:cs="Times New Roman" w:eastAsia="Times New Roman" w:hAnsi="Times New Roman"/>
          <w:sz w:val="24"/>
          <w:szCs w:val="24"/>
          <w:rtl w:val="0"/>
        </w:rPr>
        <w:t xml:space="preserve">. We test how the accuracy of each method changes as the number of integration steps increases. Additionally, we determine a good target accuracy for the calculation based on physical reasoning, which is plotted alongside the results.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evaluated the performance of the Rectangle, Trapezoid, and Simpson's Rule by varying the number of integration points from </w:t>
      </w:r>
      <m:oMath>
        <m:r>
          <w:rPr>
            <w:rFonts w:ascii="Times New Roman" w:cs="Times New Roman" w:eastAsia="Times New Roman" w:hAnsi="Times New Roman"/>
            <w:sz w:val="24"/>
            <w:szCs w:val="24"/>
          </w:rPr>
          <m:t xml:space="preserve">n=10</m:t>
        </m:r>
      </m:oMath>
      <w:r w:rsidDel="00000000" w:rsidR="00000000" w:rsidRPr="00000000">
        <w:rPr>
          <w:rFonts w:ascii="Times New Roman" w:cs="Times New Roman" w:eastAsia="Times New Roman" w:hAnsi="Times New Roman"/>
          <w:sz w:val="24"/>
          <w:szCs w:val="24"/>
          <w:rtl w:val="0"/>
        </w:rPr>
        <w:t xml:space="preserve"> to </w:t>
      </w:r>
      <m:oMath>
        <m:r>
          <w:rPr>
            <w:rFonts w:ascii="Times New Roman" w:cs="Times New Roman" w:eastAsia="Times New Roman" w:hAnsi="Times New Roman"/>
            <w:sz w:val="24"/>
            <w:szCs w:val="24"/>
          </w:rPr>
          <m:t xml:space="preserve">n=</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calculated the absolute fractional error for each method.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typical precision of cosmological measurements, an absolute fractional error of </w:t>
      </w:r>
      <m:oMath>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10</m:t>
            </m:r>
          </m:e>
          <m:sup>
            <m:r>
              <w:rPr>
                <w:rFonts w:ascii="Times New Roman" w:cs="Times New Roman" w:eastAsia="Times New Roman" w:hAnsi="Times New Roman"/>
                <w:b w:val="1"/>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strikes a good balance between precision and practicality. This level of accuracy ensures that we are well within the margin of error required for meaningful results while not pushing the computations to the point of diminishing returns. This choice reflects physical reasoning because achieving better precision would likely exceed the uncertainties inherent in observational data, making further computational effort redundant.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plotted in the graph titled </w:t>
      </w:r>
      <w:r w:rsidDel="00000000" w:rsidR="00000000" w:rsidRPr="00000000">
        <w:rPr>
          <w:rFonts w:ascii="Times New Roman" w:cs="Times New Roman" w:eastAsia="Times New Roman" w:hAnsi="Times New Roman"/>
          <w:b w:val="1"/>
          <w:sz w:val="24"/>
          <w:szCs w:val="24"/>
          <w:rtl w:val="0"/>
        </w:rPr>
        <w:t xml:space="preserve">Convergence of Numerical Integration Methods</w:t>
      </w:r>
      <w:r w:rsidDel="00000000" w:rsidR="00000000" w:rsidRPr="00000000">
        <w:rPr>
          <w:rFonts w:ascii="Times New Roman" w:cs="Times New Roman" w:eastAsia="Times New Roman" w:hAnsi="Times New Roman"/>
          <w:sz w:val="24"/>
          <w:szCs w:val="24"/>
          <w:rtl w:val="0"/>
        </w:rPr>
        <w:t xml:space="preserve">, which shows the absolute fractional error as a function of the number of steps for each method:</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0641" cy="40338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60641"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Simpson's Rule</w:t>
      </w:r>
      <w:r w:rsidDel="00000000" w:rsidR="00000000" w:rsidRPr="00000000">
        <w:rPr>
          <w:rFonts w:ascii="Times New Roman" w:cs="Times New Roman" w:eastAsia="Times New Roman" w:hAnsi="Times New Roman"/>
          <w:sz w:val="24"/>
          <w:szCs w:val="24"/>
          <w:rtl w:val="0"/>
        </w:rPr>
        <w:t xml:space="preserve"> (green line) converges quickly, achieving very high accuracy with a relatively small number of steps. The error drops below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-14</m:t>
            </m:r>
          </m:sup>
        </m:sSup>
      </m:oMath>
      <w:r w:rsidDel="00000000" w:rsidR="00000000" w:rsidRPr="00000000">
        <w:rPr>
          <w:rFonts w:ascii="Times New Roman" w:cs="Times New Roman" w:eastAsia="Times New Roman" w:hAnsi="Times New Roman"/>
          <w:sz w:val="24"/>
          <w:szCs w:val="24"/>
          <w:rtl w:val="0"/>
        </w:rPr>
        <w:t xml:space="preserve"> with around 1000 steps, making it the most accurate method in this comparison. I recommend using 10 steps.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Trapezoid Rule</w:t>
      </w:r>
      <w:r w:rsidDel="00000000" w:rsidR="00000000" w:rsidRPr="00000000">
        <w:rPr>
          <w:rFonts w:ascii="Times New Roman" w:cs="Times New Roman" w:eastAsia="Times New Roman" w:hAnsi="Times New Roman"/>
          <w:sz w:val="24"/>
          <w:szCs w:val="24"/>
          <w:rtl w:val="0"/>
        </w:rPr>
        <w:t xml:space="preserve"> (orange line) converges more slowly than Simpson's Rule but still performs reasonably well (better than the rectangle rule), reaching fractional errors below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with approximately 1000 steps. I recommend using 100 steps.</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Rectangle Rule</w:t>
      </w:r>
      <w:r w:rsidDel="00000000" w:rsidR="00000000" w:rsidRPr="00000000">
        <w:rPr>
          <w:rFonts w:ascii="Times New Roman" w:cs="Times New Roman" w:eastAsia="Times New Roman" w:hAnsi="Times New Roman"/>
          <w:sz w:val="24"/>
          <w:szCs w:val="24"/>
          <w:rtl w:val="0"/>
        </w:rPr>
        <w:t xml:space="preserve"> (blue line) is the least accurate and converges slowly. It doesn’t reach an accuracy better than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-6</m:t>
            </m:r>
          </m:sup>
        </m:sSup>
      </m:oMath>
      <w:r w:rsidDel="00000000" w:rsidR="00000000" w:rsidRPr="00000000">
        <w:rPr>
          <w:rFonts w:ascii="Times New Roman" w:cs="Times New Roman" w:eastAsia="Times New Roman" w:hAnsi="Times New Roman"/>
          <w:sz w:val="24"/>
          <w:szCs w:val="24"/>
          <w:rtl w:val="0"/>
        </w:rPr>
        <w:t xml:space="preserve"> within the tested range of steps, requiring significantly more steps to achieve similar precision to the other methods. I recommend 10,000 steps, but it doesn’t reach the target accuracy with 10,000 steps, so this method might not be an option to use for high-precision calculations.</w:t>
      </w:r>
    </w:p>
    <w:p w:rsidR="00000000" w:rsidDel="00000000" w:rsidP="00000000" w:rsidRDefault="00000000" w:rsidRPr="00000000" w14:paraId="00000010">
      <w:pPr>
        <w:pStyle w:val="Heading1"/>
        <w:pBdr>
          <w:top w:color="000000" w:space="0" w:sz="12" w:val="single"/>
        </w:pBdr>
        <w:shd w:fill="fefefe" w:val="clear"/>
        <w:spacing w:after="160" w:before="160" w:line="370.5882352941177" w:lineRule="auto"/>
        <w:rPr>
          <w:rFonts w:ascii="Times New Roman" w:cs="Times New Roman" w:eastAsia="Times New Roman" w:hAnsi="Times New Roman"/>
          <w:b w:val="1"/>
          <w:color w:val="111111"/>
          <w:sz w:val="30"/>
          <w:szCs w:val="30"/>
        </w:rPr>
      </w:pPr>
      <w:bookmarkStart w:colFirst="0" w:colLast="0" w:name="_bxh6xys0xaxf" w:id="2"/>
      <w:bookmarkEnd w:id="2"/>
      <w:r w:rsidDel="00000000" w:rsidR="00000000" w:rsidRPr="00000000">
        <w:rPr>
          <w:rFonts w:ascii="Times New Roman" w:cs="Times New Roman" w:eastAsia="Times New Roman" w:hAnsi="Times New Roman"/>
          <w:b w:val="1"/>
          <w:sz w:val="30"/>
          <w:szCs w:val="30"/>
          <w:rtl w:val="0"/>
        </w:rPr>
        <w:t xml:space="preserve">Task 4.3 </w:t>
      </w:r>
      <w:r w:rsidDel="00000000" w:rsidR="00000000" w:rsidRPr="00000000">
        <w:rPr>
          <w:rFonts w:ascii="Times New Roman" w:cs="Times New Roman" w:eastAsia="Times New Roman" w:hAnsi="Times New Roman"/>
          <w:b w:val="1"/>
          <w:color w:val="111111"/>
          <w:sz w:val="30"/>
          <w:szCs w:val="30"/>
          <w:rtl w:val="0"/>
        </w:rPr>
        <w:t xml:space="preserve">Cumulative version</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cumulative version of the Trapezoid rule was implemented to compute the cosmological distance for a range of redshifts from </w:t>
      </w:r>
      <m:oMath>
        <m:r>
          <w:rPr>
            <w:rFonts w:ascii="Times New Roman" w:cs="Times New Roman" w:eastAsia="Times New Roman" w:hAnsi="Times New Roman"/>
            <w:sz w:val="24"/>
            <w:szCs w:val="24"/>
          </w:rPr>
          <m:t xml:space="preserve">z=0</m:t>
        </m:r>
      </m:oMath>
      <w:r w:rsidDel="00000000" w:rsidR="00000000" w:rsidRPr="00000000">
        <w:rPr>
          <w:rFonts w:ascii="Times New Roman" w:cs="Times New Roman" w:eastAsia="Times New Roman" w:hAnsi="Times New Roman"/>
          <w:sz w:val="24"/>
          <w:szCs w:val="24"/>
          <w:rtl w:val="0"/>
        </w:rPr>
        <w:t xml:space="preserve"> to </w:t>
      </w:r>
      <m:oMath>
        <m:r>
          <w:rPr>
            <w:rFonts w:ascii="Times New Roman" w:cs="Times New Roman" w:eastAsia="Times New Roman" w:hAnsi="Times New Roman"/>
            <w:sz w:val="24"/>
            <w:szCs w:val="24"/>
          </w:rPr>
          <m:t xml:space="preserve">z=1</m:t>
        </m:r>
      </m:oMath>
      <w:r w:rsidDel="00000000" w:rsidR="00000000" w:rsidRPr="00000000">
        <w:rPr>
          <w:rFonts w:ascii="Times New Roman" w:cs="Times New Roman" w:eastAsia="Times New Roman" w:hAnsi="Times New Roman"/>
          <w:sz w:val="24"/>
          <w:szCs w:val="24"/>
          <w:rtl w:val="0"/>
        </w:rPr>
        <w:t xml:space="preserve">. The resulting plot shows the cumulative distance as a function of redshift:</w:t>
      </w:r>
      <w:r w:rsidDel="00000000" w:rsidR="00000000" w:rsidRPr="00000000">
        <w:rPr>
          <w:rFonts w:ascii="Georgia" w:cs="Georgia" w:eastAsia="Georgia" w:hAnsi="Georgia"/>
          <w:color w:val="444444"/>
          <w:sz w:val="24"/>
          <w:szCs w:val="24"/>
          <w:shd w:fill="fefefe" w:val="clear"/>
        </w:rPr>
        <w:drawing>
          <wp:inline distB="114300" distT="114300" distL="114300" distR="114300">
            <wp:extent cx="5453063" cy="40852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3063" cy="408526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demonstrates that the cosmological distance increases non-linearly with redshift, as expected in the cosmological model.</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SciPy </w:t>
      </w:r>
      <w:r w:rsidDel="00000000" w:rsidR="00000000" w:rsidRPr="00000000">
        <w:rPr>
          <w:rFonts w:ascii="Times New Roman" w:cs="Times New Roman" w:eastAsia="Times New Roman" w:hAnsi="Times New Roman"/>
          <w:sz w:val="24"/>
          <w:szCs w:val="24"/>
          <w:rtl w:val="0"/>
        </w:rPr>
        <w:t xml:space="preserve">interpolator</w:t>
      </w:r>
      <w:r w:rsidDel="00000000" w:rsidR="00000000" w:rsidRPr="00000000">
        <w:rPr>
          <w:rFonts w:ascii="Times New Roman" w:cs="Times New Roman" w:eastAsia="Times New Roman" w:hAnsi="Times New Roman"/>
          <w:sz w:val="24"/>
          <w:szCs w:val="24"/>
          <w:rtl w:val="0"/>
        </w:rPr>
        <w:t xml:space="preserve"> was used to calculate the distance modulus </w:t>
      </w:r>
      <m:oMath>
        <m:r>
          <m:t>μ</m:t>
        </m:r>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which is a logarithmic measure of the distance. The distance modulus for a range of redshift values was computed and plotted, considering variations in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and </w:t>
      </w:r>
      <m:oMath>
        <m:sSub>
          <m:e>
            <m:r>
              <m:t>Ω</m:t>
            </m:r>
          </m:e>
          <m:sub>
            <m:r>
              <m:t>λ</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pBdr>
          <w:top w:color="000000" w:space="0" w:sz="12" w:val="single"/>
        </w:pBdr>
        <w:shd w:fill="fefefe" w:val="clear"/>
        <w:spacing w:after="160" w:before="160" w:line="370.5882352941177" w:lineRule="auto"/>
        <w:rPr>
          <w:rFonts w:ascii="Times New Roman" w:cs="Times New Roman" w:eastAsia="Times New Roman" w:hAnsi="Times New Roman"/>
          <w:b w:val="1"/>
          <w:color w:val="111111"/>
          <w:sz w:val="30"/>
          <w:szCs w:val="30"/>
        </w:rPr>
      </w:pPr>
      <w:bookmarkStart w:colFirst="0" w:colLast="0" w:name="_hchure1isz1f" w:id="3"/>
      <w:bookmarkEnd w:id="3"/>
      <w:r w:rsidDel="00000000" w:rsidR="00000000" w:rsidRPr="00000000">
        <w:rPr>
          <w:rFonts w:ascii="Times New Roman" w:cs="Times New Roman" w:eastAsia="Times New Roman" w:hAnsi="Times New Roman"/>
          <w:b w:val="1"/>
          <w:sz w:val="30"/>
          <w:szCs w:val="30"/>
          <w:rtl w:val="0"/>
        </w:rPr>
        <w:t xml:space="preserve">Task 4.4 </w:t>
      </w:r>
      <w:r w:rsidDel="00000000" w:rsidR="00000000" w:rsidRPr="00000000">
        <w:rPr>
          <w:rFonts w:ascii="Times New Roman" w:cs="Times New Roman" w:eastAsia="Times New Roman" w:hAnsi="Times New Roman"/>
          <w:b w:val="1"/>
          <w:color w:val="111111"/>
          <w:sz w:val="30"/>
          <w:szCs w:val="30"/>
          <w:rtl w:val="0"/>
        </w:rPr>
        <w:t xml:space="preserve">Exploration</w:t>
      </w:r>
    </w:p>
    <w:p w:rsidR="00000000" w:rsidDel="00000000" w:rsidP="00000000" w:rsidRDefault="00000000" w:rsidRPr="00000000" w14:paraId="00000018">
      <w:pPr>
        <w:pBdr>
          <w:top w:color="000000" w:space="0" w:sz="12" w:val="single"/>
        </w:pBdr>
        <w:shd w:fill="fefefe" w:val="clear"/>
        <w:spacing w:after="240" w:before="240" w:line="370.588235294117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the effect of varying the parameters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and </w:t>
      </w:r>
      <m:oMath>
        <m:sSub>
          <m:e>
            <m:r>
              <m:t>Ω</m:t>
            </m:r>
          </m:e>
          <m:sub>
            <m:r>
              <m:t>λ</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w:t>
      </w:r>
      <w:r w:rsidDel="00000000" w:rsidR="00000000" w:rsidRPr="00000000">
        <w:rPr>
          <w:rFonts w:ascii="Times New Roman" w:cs="Times New Roman" w:eastAsia="Times New Roman" w:hAnsi="Times New Roman"/>
          <w:sz w:val="24"/>
          <w:szCs w:val="24"/>
          <w:rtl w:val="0"/>
        </w:rPr>
        <w:t xml:space="preserve"> distance modulus </w:t>
      </w:r>
      <m:oMath>
        <m:r>
          <m:t>μ</m:t>
        </m:r>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was explored. The following plot shows the distance modulus as a function of redshift, demonstrating how changes in these parameters affect the cosmological distance:</w:t>
      </w:r>
    </w:p>
    <w:p w:rsidR="00000000" w:rsidDel="00000000" w:rsidP="00000000" w:rsidRDefault="00000000" w:rsidRPr="00000000" w14:paraId="00000019">
      <w:pPr>
        <w:pBdr>
          <w:top w:color="000000" w:space="0" w:sz="12" w:val="single"/>
        </w:pBdr>
        <w:shd w:fill="fefefe" w:val="clear"/>
        <w:spacing w:after="240" w:before="240" w:line="370.588235294117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39068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14938" cy="390687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000000" w:space="0" w:sz="12" w:val="single"/>
        </w:pBdr>
        <w:shd w:fill="fefefe" w:val="clear"/>
        <w:spacing w:after="240" w:before="240" w:line="370.588235294117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indicates that higher values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result in lower distance moduli, as a larger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constant leads to smaller distances for the same redshift. Variations in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and </w:t>
      </w:r>
      <m:oMath>
        <m:sSub>
          <m:e>
            <m:r>
              <m:t>Ω</m:t>
            </m:r>
          </m:e>
          <m:sub>
            <m:r>
              <m:t>λ</m:t>
            </m:r>
          </m:sub>
        </m:sSub>
      </m:oMath>
      <w:r w:rsidDel="00000000" w:rsidR="00000000" w:rsidRPr="00000000">
        <w:rPr>
          <w:rFonts w:ascii="Times New Roman" w:cs="Times New Roman" w:eastAsia="Times New Roman" w:hAnsi="Times New Roman"/>
          <w:sz w:val="24"/>
          <w:szCs w:val="24"/>
          <w:rtl w:val="0"/>
        </w:rPr>
        <w:t xml:space="preserve">​ also have noticeable effects, with higher matter densities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producing slightly higher moduli.</w:t>
      </w:r>
    </w:p>
    <w:p w:rsidR="00000000" w:rsidDel="00000000" w:rsidP="00000000" w:rsidRDefault="00000000" w:rsidRPr="00000000" w14:paraId="0000001B">
      <w:pPr>
        <w:pBdr>
          <w:top w:color="000000" w:space="0" w:sz="12" w:val="single"/>
        </w:pBdr>
        <w:shd w:fill="fefefe" w:val="clear"/>
        <w:spacing w:after="160" w:before="160" w:line="370.588235294117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