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6CC82" w14:textId="77777777" w:rsidR="009E7B4B" w:rsidRDefault="007C6BF8" w:rsidP="007C6BF8">
      <w:pPr>
        <w:pStyle w:val="Heading1"/>
        <w:rPr>
          <w:color w:val="auto"/>
        </w:rPr>
      </w:pPr>
      <w:r w:rsidRPr="007C6BF8">
        <w:rPr>
          <w:color w:val="auto"/>
        </w:rPr>
        <w:t>Dear Bin He, Editor-in-Chief</w:t>
      </w:r>
    </w:p>
    <w:p w14:paraId="7F60751C" w14:textId="77777777" w:rsidR="007C6BF8" w:rsidRDefault="007C6BF8" w:rsidP="007C6BF8"/>
    <w:p w14:paraId="3814BCF7" w14:textId="77777777" w:rsidR="006F7F69" w:rsidRDefault="006F7F69" w:rsidP="007C6BF8"/>
    <w:p w14:paraId="7B8DE55A" w14:textId="77777777" w:rsidR="006F7F69" w:rsidRDefault="007C6BF8" w:rsidP="007C6BF8">
      <w:r>
        <w:t>Please find a</w:t>
      </w:r>
      <w:r w:rsidR="00AD0BA3">
        <w:t>ttached a revised version of our</w:t>
      </w:r>
      <w:r>
        <w:t xml:space="preserve"> manuscript </w:t>
      </w:r>
      <w:r w:rsidRPr="007C6BF8">
        <w:t>TBME-00561-2016</w:t>
      </w:r>
      <w:r>
        <w:t>, “</w:t>
      </w:r>
      <w:r w:rsidRPr="007C6BF8">
        <w:rPr>
          <w:i/>
        </w:rPr>
        <w:t>Limitations of traditional models for perfusion</w:t>
      </w:r>
      <w:r>
        <w:rPr>
          <w:i/>
        </w:rPr>
        <w:t xml:space="preserve">”, </w:t>
      </w:r>
      <w:r>
        <w:t>to be considered for publication in IEEE Biomedical Engineering. We have also attac</w:t>
      </w:r>
      <w:r w:rsidR="002477DA">
        <w:t>hed a point-to-point response of</w:t>
      </w:r>
      <w:r>
        <w:t xml:space="preserve"> the reviewer’s comments. </w:t>
      </w:r>
    </w:p>
    <w:p w14:paraId="7F1B000B" w14:textId="77777777" w:rsidR="006F7F69" w:rsidRDefault="006F7F69" w:rsidP="007C6BF8"/>
    <w:p w14:paraId="3279A3DD" w14:textId="3481860B" w:rsidR="007C6BF8" w:rsidRDefault="006F7F69" w:rsidP="007C6BF8">
      <w:r>
        <w:t>In the manuscript w</w:t>
      </w:r>
      <w:r>
        <w:t>e have shown that within a synthetic data set, over-estimation of perfusion will occur using traditional models</w:t>
      </w:r>
      <w:r>
        <w:t xml:space="preserve"> for perfusion</w:t>
      </w:r>
      <w:r w:rsidR="00AC1280">
        <w:t xml:space="preserve"> when </w:t>
      </w:r>
      <w:r w:rsidR="00D368BA">
        <w:t xml:space="preserve">the models are </w:t>
      </w:r>
      <w:r w:rsidR="00AC1280">
        <w:t>applied voxel wise</w:t>
      </w:r>
      <w:r>
        <w:t>. This effect was also found within a real CT data set.</w:t>
      </w:r>
      <w:r>
        <w:t xml:space="preserve"> </w:t>
      </w:r>
      <w:r w:rsidR="0085365B">
        <w:t xml:space="preserve">In the </w:t>
      </w:r>
      <w:r w:rsidR="00D552A8">
        <w:t xml:space="preserve">revison we have </w:t>
      </w:r>
      <w:r w:rsidR="007C6BF8">
        <w:t>particular</w:t>
      </w:r>
      <w:r w:rsidR="0076089A">
        <w:t>ly</w:t>
      </w:r>
      <w:r w:rsidR="00EB79B6">
        <w:t xml:space="preserve"> </w:t>
      </w:r>
      <w:r w:rsidR="007C6BF8">
        <w:t xml:space="preserve">focused on </w:t>
      </w:r>
      <w:r w:rsidR="0057221A">
        <w:t>highlighting</w:t>
      </w:r>
      <w:bookmarkStart w:id="0" w:name="_GoBack"/>
      <w:bookmarkEnd w:id="0"/>
      <w:r w:rsidR="00B25078">
        <w:t xml:space="preserve"> </w:t>
      </w:r>
      <w:r w:rsidR="007C6BF8">
        <w:t xml:space="preserve">novel contributions within the manuscript, with </w:t>
      </w:r>
      <w:r>
        <w:t>significance</w:t>
      </w:r>
      <w:r w:rsidR="007C6BF8">
        <w:t xml:space="preserve"> for future </w:t>
      </w:r>
      <w:r w:rsidR="00BB4D4F">
        <w:t xml:space="preserve">voxel wise, clinical </w:t>
      </w:r>
      <w:r w:rsidR="007C6BF8">
        <w:t>perfusion studies.</w:t>
      </w:r>
      <w:r>
        <w:t xml:space="preserve"> </w:t>
      </w:r>
    </w:p>
    <w:p w14:paraId="37775BE3" w14:textId="77777777" w:rsidR="006F7F69" w:rsidRDefault="006F7F69" w:rsidP="007C6BF8"/>
    <w:p w14:paraId="0EA21860" w14:textId="77777777" w:rsidR="006F7F69" w:rsidRDefault="006F7F69" w:rsidP="007C6BF8"/>
    <w:p w14:paraId="74EFE0DB" w14:textId="77777777" w:rsidR="006F7F69" w:rsidRDefault="006F7F69" w:rsidP="007C6BF8"/>
    <w:p w14:paraId="01E99F91" w14:textId="77777777" w:rsidR="00810896" w:rsidRDefault="00810896" w:rsidP="007C6BF8"/>
    <w:p w14:paraId="25C8A4A3" w14:textId="47B8E563" w:rsidR="006F7F69" w:rsidRDefault="006F7F69" w:rsidP="007C6BF8">
      <w:r>
        <w:t>L</w:t>
      </w:r>
      <w:r w:rsidRPr="006F7F69">
        <w:t>ü</w:t>
      </w:r>
      <w:r>
        <w:t>beck 26</w:t>
      </w:r>
      <w:r w:rsidRPr="006F7F69">
        <w:rPr>
          <w:vertAlign w:val="superscript"/>
        </w:rPr>
        <w:t>th</w:t>
      </w:r>
      <w:r>
        <w:t xml:space="preserve"> of August, 2016</w:t>
      </w:r>
    </w:p>
    <w:p w14:paraId="3F1771FD" w14:textId="77777777" w:rsidR="006F7F69" w:rsidRDefault="006F7F69" w:rsidP="007C6BF8"/>
    <w:p w14:paraId="017CC2D1" w14:textId="77777777" w:rsidR="006F7F69" w:rsidRDefault="006F7F69" w:rsidP="007C6BF8"/>
    <w:p w14:paraId="790CD8C5" w14:textId="78021F12" w:rsidR="006F7F69" w:rsidRDefault="006F7F69" w:rsidP="007C6BF8">
      <w:r>
        <w:t>Best regards</w:t>
      </w:r>
    </w:p>
    <w:p w14:paraId="2C2174B8" w14:textId="77777777" w:rsidR="00810896" w:rsidRDefault="00810896" w:rsidP="007C6BF8"/>
    <w:p w14:paraId="5A56C2D2" w14:textId="77777777" w:rsidR="00810896" w:rsidRDefault="006F7F69" w:rsidP="007C6BF8">
      <w:r>
        <w:t xml:space="preserve">Constantin Sandman </w:t>
      </w:r>
    </w:p>
    <w:p w14:paraId="046EF6A5" w14:textId="4D7CC6BC" w:rsidR="006F7F69" w:rsidRDefault="006F7F69" w:rsidP="007C6BF8">
      <w:r>
        <w:t>(Corresponding author)</w:t>
      </w:r>
    </w:p>
    <w:p w14:paraId="2FF8CA38" w14:textId="77777777" w:rsidR="006F7F69" w:rsidRPr="007C6BF8" w:rsidRDefault="006F7F69" w:rsidP="007C6BF8"/>
    <w:p w14:paraId="7F903650" w14:textId="77777777" w:rsidR="007C6BF8" w:rsidRPr="007C6BF8" w:rsidRDefault="007C6BF8" w:rsidP="007C6BF8"/>
    <w:sectPr w:rsidR="007C6BF8" w:rsidRPr="007C6BF8" w:rsidSect="008476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F8"/>
    <w:rsid w:val="001B420D"/>
    <w:rsid w:val="002477DA"/>
    <w:rsid w:val="002A22FC"/>
    <w:rsid w:val="0057221A"/>
    <w:rsid w:val="005D0799"/>
    <w:rsid w:val="00654761"/>
    <w:rsid w:val="00693E7E"/>
    <w:rsid w:val="006F7F69"/>
    <w:rsid w:val="0076089A"/>
    <w:rsid w:val="007C6BF8"/>
    <w:rsid w:val="00810896"/>
    <w:rsid w:val="00847625"/>
    <w:rsid w:val="0085365B"/>
    <w:rsid w:val="009E7B4B"/>
    <w:rsid w:val="00A10242"/>
    <w:rsid w:val="00AC1280"/>
    <w:rsid w:val="00AD0BA3"/>
    <w:rsid w:val="00B07548"/>
    <w:rsid w:val="00B25078"/>
    <w:rsid w:val="00B528E3"/>
    <w:rsid w:val="00BB4D4F"/>
    <w:rsid w:val="00D368BA"/>
    <w:rsid w:val="00D552A8"/>
    <w:rsid w:val="00EB79B6"/>
    <w:rsid w:val="00F30E67"/>
    <w:rsid w:val="00F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1BE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684</Characters>
  <Application>Microsoft Macintosh Word</Application>
  <DocSecurity>0</DocSecurity>
  <Lines>5</Lines>
  <Paragraphs>1</Paragraphs>
  <ScaleCrop>false</ScaleCrop>
  <Company>UiB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Hodneland</dc:creator>
  <cp:keywords/>
  <dc:description/>
  <cp:lastModifiedBy>Erlend Hodneland</cp:lastModifiedBy>
  <cp:revision>26</cp:revision>
  <dcterms:created xsi:type="dcterms:W3CDTF">2016-08-26T10:58:00Z</dcterms:created>
  <dcterms:modified xsi:type="dcterms:W3CDTF">2016-08-26T11:11:00Z</dcterms:modified>
</cp:coreProperties>
</file>