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Goals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learning objective of this lab is to become familiar with Osquery and its detection capabilities.</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What you will learn</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You will learn how to hunt for linux process injection leveraging Osquery.</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Recommended tools</w:t>
      </w:r>
    </w:p>
    <w:p>
      <w:pPr>
        <w:numPr>
          <w:ilvl w:val="0"/>
          <w:numId w:val="1"/>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Osquery</w:t>
      </w:r>
    </w:p>
    <w:p>
      <w:pPr>
        <w:numPr>
          <w:ilvl w:val="0"/>
          <w:numId w:val="1"/>
        </w:numPr>
        <w:bidi w:val="0"/>
        <w:spacing w:before="100" w:beforeAutospacing="1" w:after="100" w:afterAutospacing="1" w:line="240" w:lineRule="auto"/>
        <w:rPr>
          <w:rFonts w:ascii="Times New Roman" w:hAnsi="Times New Roman" w:eastAsia="Times New Roman" w:cs="Times New Roman"/>
          <w:sz w:val="24"/>
          <w:szCs w:val="24"/>
        </w:rPr>
      </w:pPr>
      <w:r>
        <w:fldChar w:fldCharType="begin"/>
      </w:r>
      <w:r>
        <w:instrText xml:space="preserve"> HYPERLINK "https://github.com/kolide/fleet" </w:instrText>
      </w:r>
      <w:r>
        <w:fldChar w:fldCharType="separate"/>
      </w:r>
      <w:r>
        <w:rPr>
          <w:rFonts w:ascii="Times New Roman" w:hAnsi="Times New Roman" w:eastAsia="Times New Roman" w:cs="Times New Roman"/>
          <w:color w:val="0000FF"/>
          <w:sz w:val="24"/>
          <w:szCs w:val="24"/>
          <w:u w:val="single"/>
        </w:rPr>
        <w:t>https://github.com/kolide/fleet</w:t>
      </w:r>
      <w:r>
        <w:rPr>
          <w:rFonts w:ascii="Times New Roman" w:hAnsi="Times New Roman" w:eastAsia="Times New Roman" w:cs="Times New Roman"/>
          <w:color w:val="0000FF"/>
          <w:sz w:val="24"/>
          <w:szCs w:val="24"/>
          <w:u w:val="single"/>
        </w:rPr>
        <w:fldChar w:fldCharType="end"/>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NOTE</w:t>
      </w:r>
      <w:r>
        <w:rPr>
          <w:rFonts w:ascii="Times New Roman" w:hAnsi="Times New Roman" w:eastAsia="Times New Roman" w:cs="Times New Roman"/>
          <w:sz w:val="24"/>
          <w:szCs w:val="24"/>
        </w:rPr>
        <w:t xml:space="preserve"> - Before you can begin the lab,</w:t>
      </w:r>
    </w:p>
    <w:p>
      <w:pPr>
        <w:numPr>
          <w:ilvl w:val="0"/>
          <w:numId w:val="2"/>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Execute </w:t>
      </w:r>
      <w:r>
        <w:rPr>
          <w:rFonts w:ascii="Times New Roman" w:hAnsi="Times New Roman" w:eastAsia="Times New Roman" w:cs="Times New Roman"/>
          <w:b/>
          <w:bCs/>
          <w:sz w:val="24"/>
          <w:szCs w:val="24"/>
        </w:rPr>
        <w:t>start.sh</w:t>
      </w:r>
      <w:r>
        <w:rPr>
          <w:rFonts w:ascii="Times New Roman" w:hAnsi="Times New Roman" w:eastAsia="Times New Roman" w:cs="Times New Roman"/>
          <w:sz w:val="24"/>
          <w:szCs w:val="24"/>
        </w:rPr>
        <w:t xml:space="preserve"> script to enroll the endpoint to Kolide Fleet.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cd /root/Desktop/osquery-client/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./start.sh</w:t>
      </w:r>
      <w:bookmarkStart w:id="0" w:name="_GoBack"/>
      <w:bookmarkEnd w:id="0"/>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3702665" cy="7451725"/>
            <wp:effectExtent l="0" t="0" r="0" b="0"/>
            <wp:docPr id="2" name="Picture 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2665" cy="7451725"/>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You should now be able to see the endpoint inside Kolide fleet (name: target-machine)</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Note: While accessing the Kolide fleet ignore the certificate warnning.</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URL https://10.0.5.10:8412/login</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Username: admin</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Password: P@$$w0rd123321</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21762720" cy="10532745"/>
            <wp:effectExtent l="0" t="0" r="0" b="13335"/>
            <wp:docPr id="1" name="Picture 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1762720" cy="10532745"/>
                    </a:xfrm>
                    <a:prstGeom prst="rect">
                      <a:avLst/>
                    </a:prstGeom>
                    <a:noFill/>
                    <a:ln>
                      <a:noFill/>
                    </a:ln>
                  </pic:spPr>
                </pic:pic>
              </a:graphicData>
            </a:graphic>
          </wp:inline>
        </w:drawing>
      </w:r>
    </w:p>
    <w:p>
      <w:pPr>
        <w:pStyle w:val="2"/>
      </w:pPr>
      <w:r>
        <w:t>Hunting At Scale With Osquery</w:t>
      </w:r>
    </w:p>
    <w:p>
      <w:pPr>
        <w:pStyle w:val="3"/>
        <w:bidi w:val="0"/>
      </w:pPr>
      <w:r>
        <w:t>LAB 18</w:t>
      </w:r>
    </w:p>
    <w:p>
      <w:pPr>
        <w:pStyle w:val="2"/>
      </w:pPr>
      <w:r>
        <w:t>Scenario</w:t>
      </w:r>
    </w:p>
    <w:p>
      <w:pPr>
        <w:pStyle w:val="10"/>
      </w:pPr>
      <w:r>
        <w:t>In this lab you will learn how to hunt for process injection on Linux endpoints with the help of Osquery. You will also be shown how to execute pre-baked Osquery queries through Kolide fleet to hunt for process injection at scale.</w:t>
      </w:r>
    </w:p>
    <w:p>
      <w:pPr>
        <w:pStyle w:val="10"/>
      </w:pPr>
      <w:r>
        <w:t>If you are unfamiliar with Osquery. Please refer to our Medium post and video training below.</w:t>
      </w:r>
    </w:p>
    <w:p>
      <w:pPr>
        <w:pStyle w:val="10"/>
      </w:pPr>
      <w:r>
        <w:fldChar w:fldCharType="begin"/>
      </w:r>
      <w:r>
        <w:instrText xml:space="preserve"> HYPERLINK "https://medium.com/@d.bougioukas/blue-team-diary-entry-1-leveraging-osquery-for-enhanced-incident-response-threat-hunting-70935538c9c3" </w:instrText>
      </w:r>
      <w:r>
        <w:fldChar w:fldCharType="separate"/>
      </w:r>
      <w:r>
        <w:rPr>
          <w:rStyle w:val="9"/>
        </w:rPr>
        <w:t>https://medium.com/@d.bougioukas/blue-team-diary-entry-1-leveraging-osquery-for-enhanced-incident-response-threat-hunting-70935538c9c3</w:t>
      </w:r>
      <w:r>
        <w:rPr>
          <w:rStyle w:val="9"/>
        </w:rPr>
        <w:fldChar w:fldCharType="end"/>
      </w:r>
    </w:p>
    <w:p>
      <w:pPr>
        <w:pStyle w:val="2"/>
      </w:pPr>
      <w:r>
        <w:t>Goals</w:t>
      </w:r>
    </w:p>
    <w:p>
      <w:pPr>
        <w:pStyle w:val="10"/>
      </w:pPr>
      <w:r>
        <w:t>The learning objective of this lab is to become familiar with Osquery and its detection capabilities.</w:t>
      </w:r>
    </w:p>
    <w:p>
      <w:pPr>
        <w:pStyle w:val="2"/>
      </w:pPr>
      <w:r>
        <w:t>What you will learn</w:t>
      </w:r>
    </w:p>
    <w:p>
      <w:pPr>
        <w:pStyle w:val="10"/>
      </w:pPr>
      <w:r>
        <w:t>You will learn how to hunt for linux process injection leveraging Osquery.</w:t>
      </w:r>
    </w:p>
    <w:p>
      <w:pPr>
        <w:pStyle w:val="2"/>
      </w:pPr>
      <w:r>
        <w:t>Recommended tools</w:t>
      </w:r>
    </w:p>
    <w:p>
      <w:pPr>
        <w:pStyle w:val="10"/>
        <w:numPr>
          <w:ilvl w:val="0"/>
          <w:numId w:val="3"/>
        </w:numPr>
      </w:pPr>
      <w:r>
        <w:t>Osquery</w:t>
      </w:r>
    </w:p>
    <w:p>
      <w:pPr>
        <w:pStyle w:val="10"/>
        <w:numPr>
          <w:ilvl w:val="0"/>
          <w:numId w:val="3"/>
        </w:numPr>
      </w:pPr>
      <w:r>
        <w:fldChar w:fldCharType="begin"/>
      </w:r>
      <w:r>
        <w:instrText xml:space="preserve"> HYPERLINK "https://github.com/kolide/fleet" </w:instrText>
      </w:r>
      <w:r>
        <w:fldChar w:fldCharType="separate"/>
      </w:r>
      <w:r>
        <w:rPr>
          <w:rStyle w:val="9"/>
        </w:rPr>
        <w:t>https://github.com/kolide/fleet</w:t>
      </w:r>
      <w:r>
        <w:rPr>
          <w:rStyle w:val="9"/>
        </w:rPr>
        <w:fldChar w:fldCharType="end"/>
      </w:r>
    </w:p>
    <w:p>
      <w:pPr>
        <w:pStyle w:val="10"/>
      </w:pPr>
      <w:r>
        <w:rPr>
          <w:rStyle w:val="11"/>
        </w:rPr>
        <w:t>NOTE</w:t>
      </w:r>
      <w:r>
        <w:t xml:space="preserve"> - Before you can begin the lab,</w:t>
      </w:r>
    </w:p>
    <w:p>
      <w:pPr>
        <w:numPr>
          <w:ilvl w:val="0"/>
          <w:numId w:val="4"/>
        </w:numPr>
        <w:bidi w:val="0"/>
        <w:spacing w:before="100" w:beforeAutospacing="1" w:after="100" w:afterAutospacing="1" w:line="240" w:lineRule="auto"/>
      </w:pPr>
      <w:r>
        <w:t xml:space="preserve">Execute </w:t>
      </w:r>
      <w:r>
        <w:rPr>
          <w:rStyle w:val="11"/>
        </w:rPr>
        <w:t>start.sh</w:t>
      </w:r>
      <w:r>
        <w:t xml:space="preserve"> script to enroll the endpoint to Kolide Fleet.</w:t>
      </w:r>
    </w:p>
    <w:p>
      <w:pPr>
        <w:pStyle w:val="8"/>
        <w:rPr>
          <w:rStyle w:val="7"/>
        </w:rPr>
      </w:pPr>
      <w:r>
        <w:rPr>
          <w:rStyle w:val="7"/>
        </w:rPr>
        <w:t>cd /root/Desktop/osquery-client/</w:t>
      </w:r>
    </w:p>
    <w:p>
      <w:pPr>
        <w:pStyle w:val="8"/>
      </w:pPr>
      <w:r>
        <w:rPr>
          <w:rStyle w:val="7"/>
        </w:rPr>
        <w:t>./start.sh</w:t>
      </w:r>
    </w:p>
    <w:p>
      <w:pPr>
        <w:pStyle w:val="10"/>
      </w:pPr>
      <w:r>
        <w:drawing>
          <wp:inline distT="0" distB="0" distL="0" distR="0">
            <wp:extent cx="13702665" cy="7451725"/>
            <wp:effectExtent l="0" t="0" r="0" b="0"/>
            <wp:docPr id="4" name="Picture 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2665" cy="7451725"/>
                    </a:xfrm>
                    <a:prstGeom prst="rect">
                      <a:avLst/>
                    </a:prstGeom>
                    <a:noFill/>
                    <a:ln>
                      <a:noFill/>
                    </a:ln>
                  </pic:spPr>
                </pic:pic>
              </a:graphicData>
            </a:graphic>
          </wp:inline>
        </w:drawing>
      </w:r>
    </w:p>
    <w:p>
      <w:pPr>
        <w:pStyle w:val="10"/>
      </w:pPr>
      <w:r>
        <w:t>You should now be able to see the endpoint inside Kolide fleet (name: target-machine)</w:t>
      </w:r>
    </w:p>
    <w:p>
      <w:pPr>
        <w:pStyle w:val="10"/>
      </w:pPr>
      <w:r>
        <w:rPr>
          <w:rStyle w:val="11"/>
        </w:rPr>
        <w:t>Note: While accessing the Kolide fleet ignore the certificate warnning.</w:t>
      </w:r>
    </w:p>
    <w:p>
      <w:pPr>
        <w:pStyle w:val="10"/>
      </w:pPr>
      <w:r>
        <w:rPr>
          <w:rStyle w:val="11"/>
        </w:rPr>
        <w:t>URL https://10.0.5.10:8412/login</w:t>
      </w:r>
    </w:p>
    <w:p>
      <w:pPr>
        <w:pStyle w:val="10"/>
      </w:pPr>
      <w:r>
        <w:rPr>
          <w:rStyle w:val="11"/>
        </w:rPr>
        <w:t>Username: admin</w:t>
      </w:r>
    </w:p>
    <w:p>
      <w:pPr>
        <w:pStyle w:val="10"/>
      </w:pPr>
      <w:r>
        <w:rPr>
          <w:rStyle w:val="11"/>
        </w:rPr>
        <w:t>Password: P@$$w0rd123321</w:t>
      </w:r>
    </w:p>
    <w:p>
      <w:pPr>
        <w:pStyle w:val="10"/>
      </w:pPr>
      <w:r>
        <w:drawing>
          <wp:inline distT="0" distB="0" distL="0" distR="0">
            <wp:extent cx="18288000" cy="8843645"/>
            <wp:effectExtent l="0" t="0" r="0" b="10795"/>
            <wp:docPr id="3" name="Picture 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8288000" cy="8843645"/>
                    </a:xfrm>
                    <a:prstGeom prst="rect">
                      <a:avLst/>
                    </a:prstGeom>
                    <a:noFill/>
                    <a:ln>
                      <a:noFill/>
                    </a:ln>
                  </pic:spPr>
                </pic:pic>
              </a:graphicData>
            </a:graphic>
          </wp:inline>
        </w:drawing>
      </w:r>
    </w:p>
    <w:p>
      <w:pPr>
        <w:pStyle w:val="2"/>
      </w:pPr>
      <w:r>
        <w:t>Tasks</w:t>
      </w:r>
    </w:p>
    <w:p>
      <w:pPr>
        <w:pStyle w:val="3"/>
        <w:bidi w:val="0"/>
      </w:pPr>
      <w:r>
        <w:t>Task 1. Emulate and hunt for library injection using Osquery</w:t>
      </w:r>
    </w:p>
    <w:p>
      <w:pPr>
        <w:pStyle w:val="10"/>
      </w:pPr>
      <w:r>
        <w:t xml:space="preserve">Access the </w:t>
      </w:r>
      <w:r>
        <w:rPr>
          <w:rStyle w:val="11"/>
        </w:rPr>
        <w:t>target-machine</w:t>
      </w:r>
      <w:r>
        <w:t xml:space="preserve"> Ubuntu container and use the sample target and injection tool residing at </w:t>
      </w:r>
      <w:r>
        <w:rPr>
          <w:rStyle w:val="6"/>
        </w:rPr>
        <w:t>/root/Tools/linux-inject</w:t>
      </w:r>
      <w:r>
        <w:t xml:space="preserve"> to emulate library injection against a Linux process.</w:t>
      </w:r>
    </w:p>
    <w:p>
      <w:pPr>
        <w:pStyle w:val="10"/>
      </w:pPr>
      <w:r>
        <w:t>Then, try to identify artifacts/traces that can be used to hunt for library injection against a Linux process.</w:t>
      </w:r>
    </w:p>
    <w:p>
      <w:pPr>
        <w:pStyle w:val="10"/>
      </w:pPr>
      <w:r>
        <w:t>Identify the Osquery tables or functionality that contain information regarding the artifacts/traces you came up with.</w:t>
      </w:r>
    </w:p>
    <w:p>
      <w:pPr>
        <w:pStyle w:val="10"/>
      </w:pPr>
      <w:r>
        <w:t xml:space="preserve">Do the same with the injection tool that resides at </w:t>
      </w:r>
      <w:r>
        <w:rPr>
          <w:rStyle w:val="6"/>
        </w:rPr>
        <w:t>/root/Tools/ReflectiveSOInjection</w:t>
      </w:r>
    </w:p>
    <w:p>
      <w:pPr>
        <w:pStyle w:val="10"/>
      </w:pPr>
      <w:r>
        <w:rPr>
          <w:rStyle w:val="11"/>
        </w:rPr>
        <w:t>Hints</w:t>
      </w:r>
      <w:r>
        <w:t>:</w:t>
      </w:r>
    </w:p>
    <w:p>
      <w:pPr>
        <w:pStyle w:val="10"/>
        <w:numPr>
          <w:ilvl w:val="0"/>
          <w:numId w:val="5"/>
        </w:numPr>
      </w:pPr>
      <w:r>
        <w:fldChar w:fldCharType="begin"/>
      </w:r>
      <w:r>
        <w:instrText xml:space="preserve"> HYPERLINK "https://osquery.io/schema/3.3.2" \l "system_controls" </w:instrText>
      </w:r>
      <w:r>
        <w:fldChar w:fldCharType="separate"/>
      </w:r>
      <w:r>
        <w:rPr>
          <w:rStyle w:val="9"/>
        </w:rPr>
        <w:t>https://osquery.io/schema/3.3.2#system_controls</w:t>
      </w:r>
      <w:r>
        <w:rPr>
          <w:rStyle w:val="9"/>
        </w:rPr>
        <w:fldChar w:fldCharType="end"/>
      </w:r>
    </w:p>
    <w:p>
      <w:pPr>
        <w:pStyle w:val="10"/>
        <w:numPr>
          <w:ilvl w:val="0"/>
          <w:numId w:val="5"/>
        </w:numPr>
      </w:pPr>
      <w:r>
        <w:fldChar w:fldCharType="begin"/>
      </w:r>
      <w:r>
        <w:instrText xml:space="preserve"> HYPERLINK "https://osquery.io/schema/3.3.2" \l "process_memory_map" </w:instrText>
      </w:r>
      <w:r>
        <w:fldChar w:fldCharType="separate"/>
      </w:r>
      <w:r>
        <w:rPr>
          <w:rStyle w:val="9"/>
        </w:rPr>
        <w:t>https://osquery.io/schema/3.3.2#process_memory_map</w:t>
      </w:r>
      <w:r>
        <w:rPr>
          <w:rStyle w:val="9"/>
        </w:rPr>
        <w:fldChar w:fldCharType="end"/>
      </w:r>
    </w:p>
    <w:p>
      <w:pPr>
        <w:pStyle w:val="3"/>
        <w:bidi w:val="0"/>
      </w:pPr>
      <w:r>
        <w:t>Task 2. Hunt for library injection using at scale using Kolide Fleet</w:t>
      </w:r>
    </w:p>
    <w:p>
      <w:pPr>
        <w:pStyle w:val="10"/>
      </w:pPr>
      <w:r>
        <w:t>Perform or schedule the Osquery queries you came up with during Task 1 from inside Kolide Fleet. This way you can perform the same query over multiple endpoints at once...</w:t>
      </w:r>
    </w:p>
    <w:p>
      <w:pPr>
        <w:rPr>
          <w:lang w:bidi="ar-EG"/>
        </w:rPr>
      </w:pPr>
    </w:p>
    <w:p>
      <w:pPr>
        <w:rPr>
          <w:lang w:bidi="ar-EG"/>
        </w:rPr>
      </w:pPr>
    </w:p>
    <w:p>
      <w:pPr>
        <w:rPr>
          <w:lang w:bidi="ar-EG"/>
        </w:rPr>
      </w:pPr>
    </w:p>
    <w:p>
      <w:pPr>
        <w:rPr>
          <w:lang w:bidi="ar-EG"/>
        </w:rPr>
      </w:pPr>
    </w:p>
    <w:p>
      <w:pPr>
        <w:rPr>
          <w:lang w:bidi="ar-EG"/>
        </w:rPr>
      </w:pPr>
    </w:p>
    <w:p>
      <w:pPr>
        <w:rPr>
          <w:lang w:bidi="ar-EG"/>
        </w:rPr>
      </w:pPr>
    </w:p>
    <w:p>
      <w:pPr>
        <w:rPr>
          <w:lang w:bidi="ar-EG"/>
        </w:rPr>
      </w:pPr>
    </w:p>
    <w:p>
      <w:pPr>
        <w:rPr>
          <w:lang w:bidi="ar-EG"/>
        </w:rPr>
      </w:pPr>
    </w:p>
    <w:p>
      <w:pPr>
        <w:rPr>
          <w:lang w:bidi="ar-EG"/>
        </w:rPr>
      </w:pPr>
    </w:p>
    <w:p>
      <w:pPr>
        <w:rPr>
          <w:lang w:bidi="ar-EG"/>
        </w:rPr>
      </w:pPr>
    </w:p>
    <w:p>
      <w:pPr>
        <w:rPr>
          <w:lang w:bidi="ar-EG"/>
        </w:rPr>
      </w:pPr>
    </w:p>
    <w:p>
      <w:pPr>
        <w:rPr>
          <w:lang w:bidi="ar-EG"/>
        </w:rPr>
      </w:pPr>
    </w:p>
    <w:p>
      <w:pPr>
        <w:rPr>
          <w:lang w:bidi="ar-EG"/>
        </w:rPr>
      </w:pPr>
    </w:p>
    <w:p>
      <w:pPr>
        <w:pStyle w:val="2"/>
      </w:pPr>
      <w:r>
        <w:t>SOLUTIONS</w:t>
      </w:r>
    </w:p>
    <w:p>
      <w:pPr>
        <w:pStyle w:val="10"/>
      </w:pPr>
      <w:r>
        <w:t>Below, you can find solutions for each task. Remember though, that you can follow your own strategy, which may be different from the one explained in the following lab.</w:t>
      </w:r>
    </w:p>
    <w:p>
      <w:pPr>
        <w:pStyle w:val="3"/>
        <w:bidi w:val="0"/>
      </w:pPr>
      <w:r>
        <w:t>Task 1. Emulate and hunt for library injection using Osquery</w:t>
      </w:r>
    </w:p>
    <w:p>
      <w:pPr>
        <w:pStyle w:val="10"/>
      </w:pPr>
      <w:r>
        <w:t xml:space="preserve">First, let's access the container and start our </w:t>
      </w:r>
      <w:r>
        <w:rPr>
          <w:rStyle w:val="6"/>
        </w:rPr>
        <w:t>sample-target</w:t>
      </w:r>
      <w:r>
        <w:t xml:space="preserve"> process.</w:t>
      </w:r>
    </w:p>
    <w:p>
      <w:pPr>
        <w:pStyle w:val="8"/>
        <w:rPr>
          <w:rStyle w:val="7"/>
        </w:rPr>
      </w:pPr>
      <w:r>
        <w:rPr>
          <w:rStyle w:val="7"/>
        </w:rPr>
        <w:t>docker exec -it target-machine bash</w:t>
      </w:r>
    </w:p>
    <w:p>
      <w:pPr>
        <w:pStyle w:val="8"/>
        <w:rPr>
          <w:rStyle w:val="7"/>
        </w:rPr>
      </w:pPr>
      <w:r>
        <w:rPr>
          <w:rStyle w:val="7"/>
        </w:rPr>
        <w:t>cd /root/Tools/linux-inject</w:t>
      </w:r>
    </w:p>
    <w:p>
      <w:pPr>
        <w:pStyle w:val="8"/>
      </w:pPr>
      <w:r>
        <w:rPr>
          <w:rStyle w:val="7"/>
        </w:rPr>
        <w:t>./sample-target</w:t>
      </w:r>
    </w:p>
    <w:p>
      <w:pPr>
        <w:pStyle w:val="10"/>
      </w:pPr>
      <w:r>
        <w:drawing>
          <wp:inline distT="0" distB="0" distL="0" distR="0">
            <wp:extent cx="5554345" cy="1692275"/>
            <wp:effectExtent l="0" t="0" r="8255" b="3175"/>
            <wp:docPr id="28" name="Picture 28"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554345" cy="1692275"/>
                    </a:xfrm>
                    <a:prstGeom prst="rect">
                      <a:avLst/>
                    </a:prstGeom>
                    <a:noFill/>
                    <a:ln>
                      <a:noFill/>
                    </a:ln>
                  </pic:spPr>
                </pic:pic>
              </a:graphicData>
            </a:graphic>
          </wp:inline>
        </w:drawing>
      </w:r>
    </w:p>
    <w:p>
      <w:pPr>
        <w:pStyle w:val="10"/>
      </w:pPr>
      <w:r>
        <w:t>Leave this session running and o</w:t>
      </w:r>
      <w:r>
        <w:rPr>
          <w:u w:val="single"/>
        </w:rPr>
        <w:t>pen a new container session</w:t>
      </w:r>
      <w:r>
        <w:t xml:space="preserve"> and perform the injection as follows.</w:t>
      </w:r>
    </w:p>
    <w:p>
      <w:pPr>
        <w:pStyle w:val="8"/>
        <w:rPr>
          <w:rStyle w:val="7"/>
        </w:rPr>
      </w:pPr>
      <w:r>
        <w:rPr>
          <w:rStyle w:val="7"/>
        </w:rPr>
        <w:t>docker exec -it target-machine bash</w:t>
      </w:r>
    </w:p>
    <w:p>
      <w:pPr>
        <w:pStyle w:val="8"/>
        <w:rPr>
          <w:rStyle w:val="7"/>
        </w:rPr>
      </w:pPr>
      <w:r>
        <w:rPr>
          <w:rStyle w:val="7"/>
        </w:rPr>
        <w:t>cd /root/Tools/linux-inject</w:t>
      </w:r>
    </w:p>
    <w:p>
      <w:pPr>
        <w:pStyle w:val="8"/>
      </w:pPr>
      <w:r>
        <w:rPr>
          <w:rStyle w:val="7"/>
        </w:rPr>
        <w:t>./inject -n sample-target sample-library.so</w:t>
      </w:r>
    </w:p>
    <w:p>
      <w:pPr>
        <w:pStyle w:val="10"/>
      </w:pPr>
      <w:r>
        <w:drawing>
          <wp:inline distT="0" distB="0" distL="0" distR="0">
            <wp:extent cx="8297545" cy="1282700"/>
            <wp:effectExtent l="0" t="0" r="8255" b="0"/>
            <wp:docPr id="27" name="Picture 27"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8297545" cy="1282700"/>
                    </a:xfrm>
                    <a:prstGeom prst="rect">
                      <a:avLst/>
                    </a:prstGeom>
                    <a:noFill/>
                    <a:ln>
                      <a:noFill/>
                    </a:ln>
                  </pic:spPr>
                </pic:pic>
              </a:graphicData>
            </a:graphic>
          </wp:inline>
        </w:drawing>
      </w:r>
    </w:p>
    <w:p>
      <w:pPr>
        <w:pStyle w:val="10"/>
      </w:pPr>
      <w:r>
        <w:t>The injection performed successfully.</w:t>
      </w:r>
    </w:p>
    <w:p>
      <w:pPr>
        <w:pStyle w:val="10"/>
      </w:pPr>
      <w:r>
        <w:t xml:space="preserve">This is what you will see inside the SSH session where </w:t>
      </w:r>
      <w:r>
        <w:rPr>
          <w:rStyle w:val="6"/>
        </w:rPr>
        <w:t>sample-target</w:t>
      </w:r>
      <w:r>
        <w:t xml:space="preserve"> is running.</w:t>
      </w:r>
    </w:p>
    <w:p>
      <w:pPr>
        <w:pStyle w:val="10"/>
      </w:pPr>
      <w:r>
        <w:drawing>
          <wp:inline distT="0" distB="0" distL="0" distR="0">
            <wp:extent cx="1896745" cy="2279015"/>
            <wp:effectExtent l="0" t="0" r="8255" b="6985"/>
            <wp:docPr id="26" name="Picture 26"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896745" cy="2279015"/>
                    </a:xfrm>
                    <a:prstGeom prst="rect">
                      <a:avLst/>
                    </a:prstGeom>
                    <a:noFill/>
                    <a:ln>
                      <a:noFill/>
                    </a:ln>
                  </pic:spPr>
                </pic:pic>
              </a:graphicData>
            </a:graphic>
          </wp:inline>
        </w:drawing>
      </w:r>
    </w:p>
    <w:p>
      <w:pPr>
        <w:pStyle w:val="10"/>
      </w:pPr>
      <w:r>
        <w:t>Let's continue with the detection part, as follows.</w:t>
      </w:r>
    </w:p>
    <w:p>
      <w:pPr>
        <w:pStyle w:val="8"/>
        <w:rPr>
          <w:rStyle w:val="7"/>
        </w:rPr>
      </w:pPr>
      <w:r>
        <w:rPr>
          <w:rStyle w:val="7"/>
        </w:rPr>
        <w:t>osqueryi</w:t>
      </w:r>
    </w:p>
    <w:p>
      <w:pPr>
        <w:pStyle w:val="8"/>
      </w:pPr>
      <w:r>
        <w:rPr>
          <w:rStyle w:val="7"/>
        </w:rPr>
        <w:t>select * from system_controls WHERE name == 'kernel.yama.ptrace_scope';</w:t>
      </w:r>
    </w:p>
    <w:p>
      <w:pPr>
        <w:bidi w:val="0"/>
      </w:pPr>
      <w:r>
        <w:drawing>
          <wp:inline distT="0" distB="0" distL="0" distR="0">
            <wp:extent cx="10085705" cy="2197100"/>
            <wp:effectExtent l="0" t="0" r="0" b="0"/>
            <wp:docPr id="25" name="Picture 25"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0085705" cy="2197100"/>
                    </a:xfrm>
                    <a:prstGeom prst="rect">
                      <a:avLst/>
                    </a:prstGeom>
                    <a:noFill/>
                    <a:ln>
                      <a:noFill/>
                    </a:ln>
                  </pic:spPr>
                </pic:pic>
              </a:graphicData>
            </a:graphic>
          </wp:inline>
        </w:drawing>
      </w:r>
      <w:r>
        <w:t xml:space="preserve">Still inside the osquery "shell", execute the below. </w:t>
      </w:r>
    </w:p>
    <w:p>
      <w:pPr>
        <w:pStyle w:val="8"/>
      </w:pPr>
      <w:r>
        <w:rPr>
          <w:rStyle w:val="7"/>
        </w:rPr>
        <w:t>SELECT process_memory_map.*, pid as mpid from process_memory_map LEFT JOIN processes USING (pid) WHERE process_memory_map.path LIKE '/%' and process_memory_map.pseudo != 1 AND process_memory_map.path NOT LIKE '/lib/%' AND process_memory_map.path NOT LIKE '/usr/lib%' AND process_memory_map.path != processes.path AND process_memory_map.permissions LIKE '%x%';</w:t>
      </w:r>
    </w:p>
    <w:p>
      <w:pPr>
        <w:bidi w:val="0"/>
      </w:pPr>
      <w:r>
        <w:drawing>
          <wp:inline distT="0" distB="0" distL="0" distR="0">
            <wp:extent cx="18069560" cy="2633980"/>
            <wp:effectExtent l="0" t="0" r="8890" b="0"/>
            <wp:docPr id="24" name="Picture 24"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8069560" cy="2633980"/>
                    </a:xfrm>
                    <a:prstGeom prst="rect">
                      <a:avLst/>
                    </a:prstGeom>
                    <a:noFill/>
                    <a:ln>
                      <a:noFill/>
                    </a:ln>
                  </pic:spPr>
                </pic:pic>
              </a:graphicData>
            </a:graphic>
          </wp:inline>
        </w:drawing>
      </w:r>
      <w:r>
        <w:t xml:space="preserve">The above query looks at the process memory using Osquery's </w:t>
      </w:r>
      <w:r>
        <w:rPr>
          <w:rStyle w:val="6"/>
        </w:rPr>
        <w:t>process_memory_map</w:t>
      </w:r>
      <w:r>
        <w:t xml:space="preserve"> table. We are interested in memory locations that have the execute permission. The original image as well as locations marked as pseudo should be disregarded. We should also remove known paths where libraries are loaded. Now, delete the injected library (you can exit osqueryi by executing </w:t>
      </w:r>
      <w:r>
        <w:rPr>
          <w:rStyle w:val="6"/>
        </w:rPr>
        <w:t>.exit</w:t>
      </w:r>
      <w:r>
        <w:t xml:space="preserve">). </w:t>
      </w:r>
    </w:p>
    <w:p>
      <w:pPr>
        <w:pStyle w:val="8"/>
        <w:rPr>
          <w:rStyle w:val="7"/>
        </w:rPr>
      </w:pPr>
      <w:r>
        <w:rPr>
          <w:rStyle w:val="7"/>
        </w:rPr>
        <w:t>CTRL + C</w:t>
      </w:r>
    </w:p>
    <w:p>
      <w:pPr>
        <w:pStyle w:val="8"/>
        <w:rPr>
          <w:rStyle w:val="7"/>
        </w:rPr>
      </w:pPr>
      <w:r>
        <w:rPr>
          <w:rStyle w:val="7"/>
        </w:rPr>
        <w:t>ls</w:t>
      </w:r>
    </w:p>
    <w:p>
      <w:pPr>
        <w:pStyle w:val="8"/>
      </w:pPr>
      <w:r>
        <w:rPr>
          <w:rStyle w:val="7"/>
        </w:rPr>
        <w:t>rm sample-library.so</w:t>
      </w:r>
    </w:p>
    <w:p>
      <w:pPr>
        <w:bidi w:val="0"/>
      </w:pPr>
      <w:r>
        <w:drawing>
          <wp:inline distT="0" distB="0" distL="0" distR="0">
            <wp:extent cx="17987645" cy="1828800"/>
            <wp:effectExtent l="0" t="0" r="0" b="0"/>
            <wp:docPr id="23" name="Picture 23"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7987645" cy="1828800"/>
                    </a:xfrm>
                    <a:prstGeom prst="rect">
                      <a:avLst/>
                    </a:prstGeom>
                    <a:noFill/>
                    <a:ln>
                      <a:noFill/>
                    </a:ln>
                  </pic:spPr>
                </pic:pic>
              </a:graphicData>
            </a:graphic>
          </wp:inline>
        </w:drawing>
      </w:r>
      <w:r>
        <w:t xml:space="preserve">Execute </w:t>
      </w:r>
      <w:r>
        <w:rPr>
          <w:rStyle w:val="6"/>
        </w:rPr>
        <w:t>osqueryi</w:t>
      </w:r>
      <w:r>
        <w:t xml:space="preserve"> again and issue the query below. </w:t>
      </w:r>
    </w:p>
    <w:p>
      <w:pPr>
        <w:pStyle w:val="8"/>
        <w:rPr>
          <w:rStyle w:val="7"/>
        </w:rPr>
      </w:pPr>
      <w:r>
        <w:rPr>
          <w:rStyle w:val="7"/>
        </w:rPr>
        <w:t>osqueryi</w:t>
      </w:r>
    </w:p>
    <w:p>
      <w:pPr>
        <w:pStyle w:val="8"/>
      </w:pPr>
      <w:r>
        <w:rPr>
          <w:rStyle w:val="7"/>
        </w:rPr>
        <w:t>SELECT process_memory_map.pid, process_memory_map.start, process_memory_map.end, process_memory_map.permissions, process_memory_map.offset, process_memory_map.path from process_memory_map LEFT join file USING (path) where pseudo != 1 AND process_memory_map.path NOT LIKE '/lib/%' AND process_memory_map.path NOT LIKE '/usr/lib%' AND process_memory_map.permissions LIKE '%x%' AND filename IS NULL and process_memory_map.inode !=0 AND process_memory_map.permissions = 'r-xp';</w:t>
      </w:r>
    </w:p>
    <w:p>
      <w:pPr>
        <w:bidi w:val="0"/>
      </w:pPr>
      <w:r>
        <w:drawing>
          <wp:inline distT="0" distB="0" distL="0" distR="0">
            <wp:extent cx="13538835" cy="2893060"/>
            <wp:effectExtent l="0" t="0" r="5715" b="2540"/>
            <wp:docPr id="22" name="Picture 22"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3538835" cy="2893060"/>
                    </a:xfrm>
                    <a:prstGeom prst="rect">
                      <a:avLst/>
                    </a:prstGeom>
                    <a:noFill/>
                    <a:ln>
                      <a:noFill/>
                    </a:ln>
                  </pic:spPr>
                </pic:pic>
              </a:graphicData>
            </a:graphic>
          </wp:inline>
        </w:drawing>
      </w:r>
      <w:r>
        <w:t xml:space="preserve">The injected library is still visible! Terminate osqueryi. Let's try the other injection tool. Terminate </w:t>
      </w:r>
      <w:r>
        <w:rPr>
          <w:rStyle w:val="6"/>
        </w:rPr>
        <w:t>sample-target</w:t>
      </w:r>
      <w:r>
        <w:t xml:space="preserve"> and start it again inside the other SSH session. </w:t>
      </w:r>
    </w:p>
    <w:p>
      <w:pPr>
        <w:pStyle w:val="8"/>
        <w:rPr>
          <w:rStyle w:val="7"/>
        </w:rPr>
      </w:pPr>
      <w:r>
        <w:rPr>
          <w:rStyle w:val="7"/>
        </w:rPr>
        <w:t>cd /root/Tools/ReflectiveSOInjection/inject/src</w:t>
      </w:r>
    </w:p>
    <w:p>
      <w:pPr>
        <w:pStyle w:val="8"/>
        <w:rPr>
          <w:rStyle w:val="7"/>
        </w:rPr>
      </w:pPr>
      <w:r>
        <w:rPr>
          <w:rStyle w:val="7"/>
        </w:rPr>
        <w:t>ps aux (to identify the PID of sample-target)</w:t>
      </w:r>
    </w:p>
    <w:p>
      <w:pPr>
        <w:pStyle w:val="8"/>
      </w:pPr>
      <w:r>
        <w:rPr>
          <w:rStyle w:val="7"/>
        </w:rPr>
        <w:t>./inject -p PID_of_sample_target ../../so/src/ReflectiveLoader.so</w:t>
      </w:r>
    </w:p>
    <w:p>
      <w:pPr>
        <w:bidi w:val="0"/>
      </w:pPr>
      <w:r>
        <w:drawing>
          <wp:inline distT="0" distB="0" distL="0" distR="0">
            <wp:extent cx="16554450" cy="6073140"/>
            <wp:effectExtent l="0" t="0" r="0" b="3810"/>
            <wp:docPr id="21" name="Picture 21"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6554450" cy="6073140"/>
                    </a:xfrm>
                    <a:prstGeom prst="rect">
                      <a:avLst/>
                    </a:prstGeom>
                    <a:noFill/>
                    <a:ln>
                      <a:noFill/>
                    </a:ln>
                  </pic:spPr>
                </pic:pic>
              </a:graphicData>
            </a:graphic>
          </wp:inline>
        </w:drawing>
      </w:r>
      <w:r>
        <w:t xml:space="preserve">Let's detect the library injection, again using osquery. </w:t>
      </w:r>
    </w:p>
    <w:p>
      <w:pPr>
        <w:pStyle w:val="8"/>
        <w:rPr>
          <w:rStyle w:val="7"/>
        </w:rPr>
      </w:pPr>
      <w:r>
        <w:rPr>
          <w:rStyle w:val="7"/>
        </w:rPr>
        <w:t>osqueryi</w:t>
      </w:r>
    </w:p>
    <w:p>
      <w:pPr>
        <w:pStyle w:val="8"/>
      </w:pPr>
      <w:r>
        <w:rPr>
          <w:rStyle w:val="7"/>
        </w:rPr>
        <w:t>SELECT processes.name, process_memory_map.*, pid as mpid from process_memory_map join processes USING (pid) WHERE process_memory_map.permissions = 'rwxp' AND process_memory_map.path = '';</w:t>
      </w:r>
    </w:p>
    <w:p>
      <w:pPr>
        <w:bidi w:val="0"/>
      </w:pPr>
      <w:r>
        <w:drawing>
          <wp:inline distT="0" distB="0" distL="0" distR="0">
            <wp:extent cx="14056995" cy="2633980"/>
            <wp:effectExtent l="0" t="0" r="1905" b="0"/>
            <wp:docPr id="20" name="Picture 20"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4056995" cy="2633980"/>
                    </a:xfrm>
                    <a:prstGeom prst="rect">
                      <a:avLst/>
                    </a:prstGeom>
                    <a:noFill/>
                    <a:ln>
                      <a:noFill/>
                    </a:ln>
                  </pic:spPr>
                </pic:pic>
              </a:graphicData>
            </a:graphic>
          </wp:inline>
        </w:drawing>
      </w:r>
      <w:r>
        <w:t>The advantage of the second library injection technique is that the injected shared object doesn't have to be on disk. That's why the query above searches for memory regions marked as rwxp having an empty path.</w:t>
      </w:r>
    </w:p>
    <w:p>
      <w:pPr>
        <w:pStyle w:val="3"/>
        <w:bidi w:val="0"/>
      </w:pPr>
      <w:r>
        <w:t>Task 2. Hunt for library injection using at scale using Kolide Fleet</w:t>
      </w:r>
    </w:p>
    <w:p>
      <w:pPr>
        <w:pStyle w:val="10"/>
      </w:pPr>
      <w:r>
        <w:t xml:space="preserve">First, log into Kolide Fleet and create a new query, as follows. </w:t>
      </w:r>
      <w:r>
        <w:drawing>
          <wp:inline distT="0" distB="0" distL="0" distR="0">
            <wp:extent cx="14971395" cy="5950585"/>
            <wp:effectExtent l="0" t="0" r="1905" b="0"/>
            <wp:docPr id="19" name="Picture 19"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14971395" cy="5950585"/>
                    </a:xfrm>
                    <a:prstGeom prst="rect">
                      <a:avLst/>
                    </a:prstGeom>
                    <a:noFill/>
                    <a:ln>
                      <a:noFill/>
                    </a:ln>
                  </pic:spPr>
                </pic:pic>
              </a:graphicData>
            </a:graphic>
          </wp:inline>
        </w:drawing>
      </w:r>
      <w:r>
        <w:t xml:space="preserve">Inside SQL, enter the below query (the one we used before to detect the first library injection tool). </w:t>
      </w:r>
    </w:p>
    <w:p>
      <w:pPr>
        <w:pStyle w:val="8"/>
      </w:pPr>
      <w:r>
        <w:rPr>
          <w:rStyle w:val="7"/>
        </w:rPr>
        <w:t>select * from system_controls WHERE name == 'kernel.yama.ptrace_scope';</w:t>
      </w:r>
    </w:p>
    <w:p>
      <w:pPr>
        <w:bidi w:val="0"/>
      </w:pPr>
      <w:r>
        <w:t xml:space="preserve">Then, select all Ubuntu hosts, by pressing the + sign next to them and finally click SAVE (as new) </w:t>
      </w:r>
      <w:r>
        <w:drawing>
          <wp:inline distT="0" distB="0" distL="0" distR="0">
            <wp:extent cx="7233285" cy="5145405"/>
            <wp:effectExtent l="0" t="0" r="5715" b="0"/>
            <wp:docPr id="18" name="Picture 18"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7233285" cy="5145405"/>
                    </a:xfrm>
                    <a:prstGeom prst="rect">
                      <a:avLst/>
                    </a:prstGeom>
                    <a:noFill/>
                    <a:ln>
                      <a:noFill/>
                    </a:ln>
                  </pic:spPr>
                </pic:pic>
              </a:graphicData>
            </a:graphic>
          </wp:inline>
        </w:drawing>
      </w:r>
      <w:r>
        <w:t xml:space="preserve">This is what you should see if you press the database icon on your left. </w:t>
      </w:r>
      <w:r>
        <w:drawing>
          <wp:inline distT="0" distB="0" distL="0" distR="0">
            <wp:extent cx="14848840" cy="4776470"/>
            <wp:effectExtent l="0" t="0" r="0" b="5080"/>
            <wp:docPr id="17" name="Picture 17"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4848840" cy="4776470"/>
                    </a:xfrm>
                    <a:prstGeom prst="rect">
                      <a:avLst/>
                    </a:prstGeom>
                    <a:noFill/>
                    <a:ln>
                      <a:noFill/>
                    </a:ln>
                  </pic:spPr>
                </pic:pic>
              </a:graphicData>
            </a:graphic>
          </wp:inline>
        </w:drawing>
      </w:r>
      <w:r>
        <w:t xml:space="preserve">Now click the folder icon and then click "create new pack". </w:t>
      </w:r>
      <w:r>
        <w:drawing>
          <wp:inline distT="0" distB="0" distL="0" distR="0">
            <wp:extent cx="15094585" cy="4599305"/>
            <wp:effectExtent l="0" t="0" r="0" b="0"/>
            <wp:docPr id="16" name="Picture 16"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15094585" cy="4599305"/>
                    </a:xfrm>
                    <a:prstGeom prst="rect">
                      <a:avLst/>
                    </a:prstGeom>
                    <a:noFill/>
                    <a:ln>
                      <a:noFill/>
                    </a:ln>
                  </pic:spPr>
                </pic:pic>
              </a:graphicData>
            </a:graphic>
          </wp:inline>
        </w:drawing>
      </w:r>
      <w:r>
        <w:t xml:space="preserve">Once again add all Ubuntu hosts and click Save. </w:t>
      </w:r>
      <w:r>
        <w:drawing>
          <wp:inline distT="0" distB="0" distL="0" distR="0">
            <wp:extent cx="9608185" cy="5827395"/>
            <wp:effectExtent l="0" t="0" r="0" b="1905"/>
            <wp:docPr id="15" name="Picture 15"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9608185" cy="5827395"/>
                    </a:xfrm>
                    <a:prstGeom prst="rect">
                      <a:avLst/>
                    </a:prstGeom>
                    <a:noFill/>
                    <a:ln>
                      <a:noFill/>
                    </a:ln>
                  </pic:spPr>
                </pic:pic>
              </a:graphicData>
            </a:graphic>
          </wp:inline>
        </w:drawing>
      </w:r>
      <w:r>
        <w:t xml:space="preserve">This is what you should see when clicking the folder icon. </w:t>
      </w:r>
      <w:r>
        <w:drawing>
          <wp:inline distT="0" distB="0" distL="0" distR="0">
            <wp:extent cx="14848840" cy="4639945"/>
            <wp:effectExtent l="0" t="0" r="0" b="8255"/>
            <wp:docPr id="14" name="Picture 14"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4848840" cy="4639945"/>
                    </a:xfrm>
                    <a:prstGeom prst="rect">
                      <a:avLst/>
                    </a:prstGeom>
                    <a:noFill/>
                    <a:ln>
                      <a:noFill/>
                    </a:ln>
                  </pic:spPr>
                </pic:pic>
              </a:graphicData>
            </a:graphic>
          </wp:inline>
        </w:drawing>
      </w:r>
      <w:r>
        <w:t xml:space="preserve">Click on the pack you created and then click "Edit Pack" on your right. </w:t>
      </w:r>
      <w:r>
        <w:drawing>
          <wp:inline distT="0" distB="0" distL="0" distR="0">
            <wp:extent cx="18288000" cy="8843645"/>
            <wp:effectExtent l="0" t="0" r="0" b="0"/>
            <wp:docPr id="13" name="Picture 13"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18288000" cy="8843645"/>
                    </a:xfrm>
                    <a:prstGeom prst="rect">
                      <a:avLst/>
                    </a:prstGeom>
                    <a:noFill/>
                    <a:ln>
                      <a:noFill/>
                    </a:ln>
                  </pic:spPr>
                </pic:pic>
              </a:graphicData>
            </a:graphic>
          </wp:inline>
        </w:drawing>
      </w:r>
      <w:r>
        <w:t xml:space="preserve">Choose the ptrace-related query you created from the menu on your right and configure as follows. </w:t>
      </w:r>
      <w:r>
        <w:drawing>
          <wp:inline distT="0" distB="0" distL="0" distR="0">
            <wp:extent cx="18288000" cy="8843645"/>
            <wp:effectExtent l="0" t="0" r="0" b="0"/>
            <wp:docPr id="12" name="Picture 12"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18288000" cy="8843645"/>
                    </a:xfrm>
                    <a:prstGeom prst="rect">
                      <a:avLst/>
                    </a:prstGeom>
                    <a:noFill/>
                    <a:ln>
                      <a:noFill/>
                    </a:ln>
                  </pic:spPr>
                </pic:pic>
              </a:graphicData>
            </a:graphic>
          </wp:inline>
        </w:drawing>
      </w:r>
      <w:r>
        <w:drawing>
          <wp:inline distT="0" distB="0" distL="0" distR="0">
            <wp:extent cx="18288000" cy="8843645"/>
            <wp:effectExtent l="0" t="0" r="0" b="0"/>
            <wp:docPr id="11" name="Picture 11"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18288000" cy="8843645"/>
                    </a:xfrm>
                    <a:prstGeom prst="rect">
                      <a:avLst/>
                    </a:prstGeom>
                    <a:noFill/>
                    <a:ln>
                      <a:noFill/>
                    </a:ln>
                  </pic:spPr>
                </pic:pic>
              </a:graphicData>
            </a:graphic>
          </wp:inline>
        </w:drawing>
      </w:r>
      <w:r>
        <w:t xml:space="preserve">Finally, click Save at the bottom. </w:t>
      </w:r>
      <w:r>
        <w:drawing>
          <wp:inline distT="0" distB="0" distL="0" distR="0">
            <wp:extent cx="18288000" cy="8843645"/>
            <wp:effectExtent l="0" t="0" r="0" b="0"/>
            <wp:docPr id="10" name="Picture 10"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18288000" cy="8843645"/>
                    </a:xfrm>
                    <a:prstGeom prst="rect">
                      <a:avLst/>
                    </a:prstGeom>
                    <a:noFill/>
                    <a:ln>
                      <a:noFill/>
                    </a:ln>
                  </pic:spPr>
                </pic:pic>
              </a:graphicData>
            </a:graphic>
          </wp:inline>
        </w:drawing>
      </w:r>
      <w:r>
        <w:t xml:space="preserve">Fleet logs are being pushed to an ELK instance at </w:t>
      </w:r>
      <w:r>
        <w:rPr>
          <w:rStyle w:val="11"/>
        </w:rPr>
        <w:t>http://10.0.5.10:5601</w:t>
      </w:r>
      <w:r>
        <w:t xml:space="preserve"> There you should be able to identify changes to the ptrace scope, at scale. For example, change back the ptrace scope on the </w:t>
      </w:r>
      <w:r>
        <w:rPr>
          <w:rStyle w:val="6"/>
        </w:rPr>
        <w:t>osquery_client</w:t>
      </w:r>
      <w:r>
        <w:t xml:space="preserve"> machine as follows and you should see a new event inside Kibana. </w:t>
      </w:r>
    </w:p>
    <w:p>
      <w:pPr>
        <w:pStyle w:val="8"/>
      </w:pPr>
      <w:r>
        <w:rPr>
          <w:rStyle w:val="7"/>
        </w:rPr>
        <w:t>echo 1 | tee /proc/sys/kernel/yama/ptrace_scope</w:t>
      </w:r>
    </w:p>
    <w:p>
      <w:pPr>
        <w:bidi w:val="0"/>
      </w:pPr>
      <w:r>
        <w:drawing>
          <wp:inline distT="0" distB="0" distL="0" distR="0">
            <wp:extent cx="12665075" cy="873760"/>
            <wp:effectExtent l="0" t="0" r="3175" b="2540"/>
            <wp:docPr id="9" name="Picture 9"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12665075" cy="873760"/>
                    </a:xfrm>
                    <a:prstGeom prst="rect">
                      <a:avLst/>
                    </a:prstGeom>
                    <a:noFill/>
                    <a:ln>
                      <a:noFill/>
                    </a:ln>
                  </pic:spPr>
                </pic:pic>
              </a:graphicData>
            </a:graphic>
          </wp:inline>
        </w:drawing>
      </w:r>
      <w:r>
        <w:t xml:space="preserve">Go to Discover </w:t>
      </w:r>
      <w:r>
        <w:drawing>
          <wp:inline distT="0" distB="0" distL="0" distR="0">
            <wp:extent cx="9089390" cy="7178675"/>
            <wp:effectExtent l="0" t="0" r="0" b="3175"/>
            <wp:docPr id="8" name="Picture 8" des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9089390" cy="7178675"/>
                    </a:xfrm>
                    <a:prstGeom prst="rect">
                      <a:avLst/>
                    </a:prstGeom>
                    <a:noFill/>
                    <a:ln>
                      <a:noFill/>
                    </a:ln>
                  </pic:spPr>
                </pic:pic>
              </a:graphicData>
            </a:graphic>
          </wp:inline>
        </w:drawing>
      </w:r>
      <w:r>
        <w:t xml:space="preserve">Create an index </w:t>
      </w:r>
      <w:r>
        <w:drawing>
          <wp:inline distT="0" distB="0" distL="0" distR="0">
            <wp:extent cx="11546205" cy="4449445"/>
            <wp:effectExtent l="0" t="0" r="0" b="8255"/>
            <wp:docPr id="7" name="Picture 7"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2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11546205" cy="4449445"/>
                    </a:xfrm>
                    <a:prstGeom prst="rect">
                      <a:avLst/>
                    </a:prstGeom>
                    <a:noFill/>
                    <a:ln>
                      <a:noFill/>
                    </a:ln>
                  </pic:spPr>
                </pic:pic>
              </a:graphicData>
            </a:graphic>
          </wp:inline>
        </w:drawing>
      </w:r>
      <w:r>
        <w:t xml:space="preserve">In configure settings select @timestamp and Click on create index pattern </w:t>
      </w:r>
      <w:r>
        <w:drawing>
          <wp:inline distT="0" distB="0" distL="0" distR="0">
            <wp:extent cx="11518900" cy="4858385"/>
            <wp:effectExtent l="0" t="0" r="6350" b="0"/>
            <wp:docPr id="6" name="Picture 6" des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2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11518900" cy="4858385"/>
                    </a:xfrm>
                    <a:prstGeom prst="rect">
                      <a:avLst/>
                    </a:prstGeom>
                    <a:noFill/>
                    <a:ln>
                      <a:noFill/>
                    </a:ln>
                  </pic:spPr>
                </pic:pic>
              </a:graphicData>
            </a:graphic>
          </wp:inline>
        </w:drawing>
      </w:r>
      <w:r>
        <w:t xml:space="preserve">Again go to Discover, you should see the new events inside Kibana. </w:t>
      </w:r>
      <w:r>
        <w:drawing>
          <wp:inline distT="0" distB="0" distL="0" distR="0">
            <wp:extent cx="18288000" cy="8843645"/>
            <wp:effectExtent l="0" t="0" r="0" b="0"/>
            <wp:docPr id="5" name="Picture 5" descr="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2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18288000" cy="8843645"/>
                    </a:xfrm>
                    <a:prstGeom prst="rect">
                      <a:avLst/>
                    </a:prstGeom>
                    <a:noFill/>
                    <a:ln>
                      <a:noFill/>
                    </a:ln>
                  </pic:spPr>
                </pic:pic>
              </a:graphicData>
            </a:graphic>
          </wp:inline>
        </w:drawing>
      </w:r>
    </w:p>
    <w:p>
      <w:pPr>
        <w:pStyle w:val="3"/>
        <w:bidi w:val="0"/>
      </w:pPr>
      <w:r>
        <w:t>Resources</w:t>
      </w:r>
    </w:p>
    <w:p>
      <w:pPr>
        <w:numPr>
          <w:ilvl w:val="0"/>
          <w:numId w:val="6"/>
        </w:numPr>
        <w:bidi w:val="0"/>
        <w:spacing w:before="100" w:beforeAutospacing="1" w:after="100" w:afterAutospacing="1" w:line="240" w:lineRule="auto"/>
      </w:pPr>
      <w:r>
        <w:fldChar w:fldCharType="begin"/>
      </w:r>
      <w:r>
        <w:instrText xml:space="preserve"> HYPERLINK "https://www.trustedsec.com/blog/linux-hows-my-memory/" </w:instrText>
      </w:r>
      <w:r>
        <w:fldChar w:fldCharType="separate"/>
      </w:r>
      <w:r>
        <w:rPr>
          <w:rStyle w:val="9"/>
        </w:rPr>
        <w:t>https://www.trustedsec.com/blog/linux-hows-my-memory/</w:t>
      </w:r>
      <w:r>
        <w:rPr>
          <w:rStyle w:val="9"/>
        </w:rPr>
        <w:fldChar w:fldCharType="end"/>
      </w:r>
    </w:p>
    <w:p>
      <w:pPr>
        <w:numPr>
          <w:ilvl w:val="0"/>
          <w:numId w:val="6"/>
        </w:numPr>
        <w:bidi w:val="0"/>
        <w:spacing w:before="100" w:beforeAutospacing="1" w:after="100" w:afterAutospacing="1" w:line="240" w:lineRule="auto"/>
      </w:pPr>
      <w:r>
        <w:fldChar w:fldCharType="begin"/>
      </w:r>
      <w:r>
        <w:instrText xml:space="preserve"> HYPERLINK "https://cybersecurity.att.com/blogs/labs-research/hunting-for-linux-library-injection-with-osquery" </w:instrText>
      </w:r>
      <w:r>
        <w:fldChar w:fldCharType="separate"/>
      </w:r>
      <w:r>
        <w:rPr>
          <w:rStyle w:val="9"/>
        </w:rPr>
        <w:t>https://cybersecurity.att.com/blogs/labs-research/hunting-for-linux-library-injection-with-osquery</w:t>
      </w:r>
      <w:r>
        <w:rPr>
          <w:rStyle w:val="9"/>
        </w:rPr>
        <w:fldChar w:fldCharType="end"/>
      </w:r>
    </w:p>
    <w:p>
      <w:pPr>
        <w:pStyle w:val="3"/>
        <w:bidi w:val="0"/>
      </w:pPr>
      <w:r>
        <w:t>KEY TAKEWAYS</w:t>
      </w:r>
    </w:p>
    <w:p>
      <w:pPr>
        <w:numPr>
          <w:ilvl w:val="0"/>
          <w:numId w:val="7"/>
        </w:numPr>
        <w:bidi w:val="0"/>
        <w:spacing w:before="100" w:beforeAutospacing="1" w:after="100" w:afterAutospacing="1" w:line="240" w:lineRule="auto"/>
      </w:pPr>
      <w:r>
        <w:t>There are numerous ways for an adversary to achieve their goal. Being familiar with as many as possible attacks can aid hunters in creating better detection rules performing successful hunts.</w:t>
      </w:r>
    </w:p>
    <w:p>
      <w:pPr>
        <w:numPr>
          <w:ilvl w:val="0"/>
          <w:numId w:val="7"/>
        </w:numPr>
        <w:bidi w:val="0"/>
        <w:spacing w:before="100" w:beforeAutospacing="1" w:after="100" w:afterAutospacing="1" w:line="240" w:lineRule="auto"/>
      </w:pPr>
      <w:r>
        <w:t>Hunting playgrounds are a great source of different attacks, helping hunters in increasing their abilities.</w:t>
      </w:r>
    </w:p>
    <w:p>
      <w:pPr>
        <w:rPr>
          <w:lang w:bidi="ar-EG"/>
        </w:rPr>
      </w:pPr>
    </w:p>
    <w:sectPr>
      <w:pgSz w:w="25965" w:h="18369" w:orient="landscape"/>
      <w:pgMar w:top="1800" w:right="1440" w:bottom="1800" w:left="1440" w:header="708" w:footer="708" w:gutter="0"/>
      <w:cols w:space="708" w:num="1"/>
      <w:bidi/>
      <w:rtlGutter w:val="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606BE6"/>
    <w:multiLevelType w:val="multilevel"/>
    <w:tmpl w:val="01606BE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47FB1CEE"/>
    <w:multiLevelType w:val="multilevel"/>
    <w:tmpl w:val="47FB1CE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57EC3DFD"/>
    <w:multiLevelType w:val="multilevel"/>
    <w:tmpl w:val="57EC3DF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5C5205C6"/>
    <w:multiLevelType w:val="multilevel"/>
    <w:tmpl w:val="5C5205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67B730FE"/>
    <w:multiLevelType w:val="multilevel"/>
    <w:tmpl w:val="67B730F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695120D9"/>
    <w:multiLevelType w:val="multilevel"/>
    <w:tmpl w:val="695120D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793E0455"/>
    <w:multiLevelType w:val="multilevel"/>
    <w:tmpl w:val="793E045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3"/>
  </w:num>
  <w:num w:numId="2">
    <w:abstractNumId w:val="2"/>
  </w:num>
  <w:num w:numId="3">
    <w:abstractNumId w:val="0"/>
  </w:num>
  <w:num w:numId="4">
    <w:abstractNumId w:val="6"/>
  </w:num>
  <w:num w:numId="5">
    <w:abstractNumId w:val="1"/>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4E97"/>
    <w:rsid w:val="003338D3"/>
    <w:rsid w:val="004D6DD8"/>
    <w:rsid w:val="00614BC4"/>
    <w:rsid w:val="00A94E97"/>
    <w:rsid w:val="00C8537E"/>
    <w:rsid w:val="2AF401E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12"/>
    <w:qFormat/>
    <w:uiPriority w:val="9"/>
    <w:pPr>
      <w:bidi w:val="0"/>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next w:val="1"/>
    <w:link w:val="14"/>
    <w:semiHidden/>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Emphasis"/>
    <w:basedOn w:val="4"/>
    <w:qFormat/>
    <w:uiPriority w:val="20"/>
    <w:rPr>
      <w:i/>
      <w:iCs/>
    </w:rPr>
  </w:style>
  <w:style w:type="character" w:styleId="7">
    <w:name w:val="HTML Code"/>
    <w:basedOn w:val="4"/>
    <w:semiHidden/>
    <w:unhideWhenUsed/>
    <w:qFormat/>
    <w:uiPriority w:val="99"/>
    <w:rPr>
      <w:rFonts w:ascii="Courier New" w:hAnsi="Courier New" w:eastAsia="Times New Roman" w:cs="Courier New"/>
      <w:sz w:val="20"/>
      <w:szCs w:val="20"/>
    </w:rPr>
  </w:style>
  <w:style w:type="paragraph" w:styleId="8">
    <w:name w:val="HTML Preformatted"/>
    <w:basedOn w:val="1"/>
    <w:link w:val="13"/>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hAnsi="Courier New" w:eastAsia="Times New Roman" w:cs="Courier New"/>
      <w:sz w:val="20"/>
      <w:szCs w:val="20"/>
    </w:rPr>
  </w:style>
  <w:style w:type="character" w:styleId="9">
    <w:name w:val="Hyperlink"/>
    <w:basedOn w:val="4"/>
    <w:semiHidden/>
    <w:unhideWhenUsed/>
    <w:qFormat/>
    <w:uiPriority w:val="99"/>
    <w:rPr>
      <w:color w:val="0000FF"/>
      <w:u w:val="single"/>
    </w:rPr>
  </w:style>
  <w:style w:type="paragraph" w:styleId="10">
    <w:name w:val="Normal (Web)"/>
    <w:basedOn w:val="1"/>
    <w:semiHidden/>
    <w:unhideWhenUsed/>
    <w:qFormat/>
    <w:uiPriority w:val="99"/>
    <w:pPr>
      <w:bidi w:val="0"/>
      <w:spacing w:before="100" w:beforeAutospacing="1" w:after="100" w:afterAutospacing="1" w:line="240" w:lineRule="auto"/>
    </w:pPr>
    <w:rPr>
      <w:rFonts w:ascii="Times New Roman" w:hAnsi="Times New Roman" w:eastAsia="Times New Roman" w:cs="Times New Roman"/>
      <w:sz w:val="24"/>
      <w:szCs w:val="24"/>
    </w:rPr>
  </w:style>
  <w:style w:type="character" w:styleId="11">
    <w:name w:val="Strong"/>
    <w:basedOn w:val="4"/>
    <w:qFormat/>
    <w:uiPriority w:val="22"/>
    <w:rPr>
      <w:b/>
      <w:bCs/>
    </w:rPr>
  </w:style>
  <w:style w:type="character" w:customStyle="1" w:styleId="12">
    <w:name w:val="Heading 1 Char"/>
    <w:basedOn w:val="4"/>
    <w:link w:val="2"/>
    <w:qFormat/>
    <w:uiPriority w:val="9"/>
    <w:rPr>
      <w:rFonts w:ascii="Times New Roman" w:hAnsi="Times New Roman" w:eastAsia="Times New Roman" w:cs="Times New Roman"/>
      <w:b/>
      <w:bCs/>
      <w:kern w:val="36"/>
      <w:sz w:val="48"/>
      <w:szCs w:val="48"/>
    </w:rPr>
  </w:style>
  <w:style w:type="character" w:customStyle="1" w:styleId="13">
    <w:name w:val="HTML Preformatted Char"/>
    <w:basedOn w:val="4"/>
    <w:link w:val="8"/>
    <w:semiHidden/>
    <w:qFormat/>
    <w:uiPriority w:val="99"/>
    <w:rPr>
      <w:rFonts w:ascii="Courier New" w:hAnsi="Courier New" w:eastAsia="Times New Roman" w:cs="Courier New"/>
      <w:sz w:val="20"/>
      <w:szCs w:val="20"/>
    </w:rPr>
  </w:style>
  <w:style w:type="character" w:customStyle="1" w:styleId="14">
    <w:name w:val="Heading 2 Char"/>
    <w:basedOn w:val="4"/>
    <w:link w:val="3"/>
    <w:semiHidden/>
    <w:uiPriority w:val="9"/>
    <w:rPr>
      <w:rFonts w:asciiTheme="majorHAnsi" w:hAnsiTheme="majorHAnsi" w:eastAsiaTheme="majorEastAsia" w:cstheme="majorBidi"/>
      <w:color w:val="2E75B6" w:themeColor="accent1" w:themeShade="BF"/>
      <w:sz w:val="26"/>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1035</Words>
  <Characters>6480</Characters>
  <Lines>57</Lines>
  <Paragraphs>16</Paragraphs>
  <TotalTime>2</TotalTime>
  <ScaleCrop>false</ScaleCrop>
  <LinksUpToDate>false</LinksUpToDate>
  <CharactersWithSpaces>7429</CharactersWithSpaces>
  <Application>WPS Office_12.2.0.13518_F1E327BC-269C-435d-A152-05C5408002CA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2022-12-03T09:23:00Z</dcterms:created>
  <dc:creator>www</dc:creator>
  <cp:lastModifiedBy>jihed</cp:lastModifiedBy>
  <dcterms:modified xsi:type="dcterms:W3CDTF">2024-03-17T14:41:36Z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1033-12.2.0.13518</vt:lpwstr>
  </property>
  <property fmtid="{D5CDD505-2E9C-101B-9397-08002B2CF9AE}" pid="3" name="ICV">
    <vt:lpwstr>9E547F72D0DA4EBF9B0DE00EF8100377_12</vt:lpwstr>
  </property>
</Properties>
</file>