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Hunting with Splunk (Lab 1)</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LAB 17.1</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IT Security manager has provided you with a Splunk instance that has ingested the </w:t>
      </w:r>
      <w:r>
        <w:fldChar w:fldCharType="begin"/>
      </w:r>
      <w:r>
        <w:instrText xml:space="preserve"> HYPERLINK "https://github.com/splunk/botsv1" </w:instrText>
      </w:r>
      <w:r>
        <w:fldChar w:fldCharType="separate"/>
      </w:r>
      <w:r>
        <w:rPr>
          <w:rFonts w:ascii="Times New Roman" w:hAnsi="Times New Roman" w:eastAsia="Times New Roman" w:cs="Times New Roman"/>
          <w:color w:val="0000FF"/>
          <w:sz w:val="24"/>
          <w:szCs w:val="24"/>
          <w:u w:val="single"/>
        </w:rPr>
        <w:t>Boss Of The SOC v1 dataset</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He tasked you with getting familiar with Splunk through the given tasks, so that you can create more complex Splunk hunting searches in the future.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Credits to Paul Pang for the hunting methodology this lab follows.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the rule generation ability and becoming more familiar with Splunk.</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will learn how to utilize available logs to detect suspicious activity on a windows host.</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Splunk</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 To Splunk</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Splunk's creators describe it as a solution to aggregate, analyze and get answers from machine data. Splunk can be used for Application Management, Operations Management, Security &amp; Compliance, etc.</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When it comes to security, Splunk can be used as a log management solution but most importantly as an analytics-driven SIEM. Splunk can fortify investigations of dynamic, multi-step attacks with detailed visualizations and even enhance an organization's detection capabilities through User Behavior Analytics.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Splunk can ingest almost any data from almost any source, through both an agent-less and a forwarder approach.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4111605" cy="5636260"/>
            <wp:effectExtent l="0" t="0" r="4445" b="2540"/>
            <wp:docPr id="11" name="Picture 1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111605" cy="563626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Splunk Architecture Overview</w:t>
      </w:r>
      <w:r>
        <w:rPr>
          <w:rFonts w:ascii="Times New Roman" w:hAnsi="Times New Roman" w:eastAsia="Times New Roman" w:cs="Times New Roman"/>
          <w:sz w:val="24"/>
          <w:szCs w:val="24"/>
        </w:rPr>
        <w: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746990" cy="4749165"/>
            <wp:effectExtent l="0" t="0" r="0" b="0"/>
            <wp:docPr id="10" name="Picture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746990" cy="474916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Splunk's architecture (at a high level) consists of the:</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Forwarder</w:t>
      </w:r>
      <w:r>
        <w:rPr>
          <w:rFonts w:ascii="Times New Roman" w:hAnsi="Times New Roman" w:eastAsia="Times New Roman" w:cs="Times New Roman"/>
          <w:sz w:val="24"/>
          <w:szCs w:val="24"/>
        </w:rPr>
        <w:t xml:space="preserve"> component</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Universal Forwarders</w:t>
      </w:r>
      <w:r>
        <w:rPr>
          <w:rFonts w:ascii="Times New Roman" w:hAnsi="Times New Roman" w:eastAsia="Times New Roman" w:cs="Times New Roman"/>
          <w:sz w:val="24"/>
          <w:szCs w:val="24"/>
        </w:rPr>
        <w:t xml:space="preserve"> collect data from remote sources and send them to one or more Splunk Indexers. Universal Forwarders are separate downloads that can be installed on any remote source, with little impact on network or host performance.</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Heavy Forwarders</w:t>
      </w:r>
      <w:r>
        <w:rPr>
          <w:rFonts w:ascii="Times New Roman" w:hAnsi="Times New Roman" w:eastAsia="Times New Roman" w:cs="Times New Roman"/>
          <w:sz w:val="24"/>
          <w:szCs w:val="24"/>
        </w:rPr>
        <w:t xml:space="preserve"> also collect data from remote sources, but they are typically used for heavy data aggregation tasks, from sources like firewalls or data routing/filtering passing points. According to </w:t>
      </w:r>
      <w:r>
        <w:fldChar w:fldCharType="begin"/>
      </w:r>
      <w:r>
        <w:instrText xml:space="preserve"> HYPERLINK "https://docs.splunk.com/Splexicon:Heavyforwarder" </w:instrText>
      </w:r>
      <w:r>
        <w:fldChar w:fldCharType="separate"/>
      </w:r>
      <w:r>
        <w:rPr>
          <w:rFonts w:ascii="Times New Roman" w:hAnsi="Times New Roman" w:eastAsia="Times New Roman" w:cs="Times New Roman"/>
          <w:color w:val="0000FF"/>
          <w:sz w:val="24"/>
          <w:szCs w:val="24"/>
          <w:u w:val="single"/>
        </w:rPr>
        <w:t>Splunk</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unlike other forwarder types, heavy forwarders parse data before forwarding them and can route data based on criteria such as source or type of event. They can also index data locally while forwarding the data to another indexer. Heavy Forwarders are usually run as "data collection nodes" for API/scripted data access, and they are only compatible with Splunk Enterprise.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Note: HTTP Event Collectors (HECs)</w:t>
      </w:r>
      <w:r>
        <w:rPr>
          <w:rFonts w:ascii="Times New Roman" w:hAnsi="Times New Roman" w:eastAsia="Times New Roman" w:cs="Times New Roman"/>
          <w:sz w:val="24"/>
          <w:szCs w:val="24"/>
        </w:rPr>
        <w:t xml:space="preserve"> also exist to collect data directly from applications, at-scale, through a token-based JSON or raw API way. Data are sent directly to the Indexer level.</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Indexer Component</w:t>
      </w:r>
      <w:r>
        <w:rPr>
          <w:rFonts w:ascii="Times New Roman" w:hAnsi="Times New Roman" w:eastAsia="Times New Roman" w:cs="Times New Roman"/>
          <w:sz w:val="24"/>
          <w:szCs w:val="24"/>
        </w:rPr>
        <w:t xml:space="preserve"> The Indexer processes machine data, storing the results in indexes as events, enabling fast search and analysis. As the indexer indexes data, it creates a number of files organized in sets of directories by age. Each directory contains raw data (compressed) and indexes (points to the raw data).</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Search Head Component</w:t>
      </w:r>
      <w:r>
        <w:rPr>
          <w:rFonts w:ascii="Times New Roman" w:hAnsi="Times New Roman" w:eastAsia="Times New Roman" w:cs="Times New Roman"/>
          <w:sz w:val="24"/>
          <w:szCs w:val="24"/>
        </w:rPr>
        <w:t xml:space="preserve"> The Search Head component allows users to use the Search language to search for indexed data. It distributes user search requests to the Indexers and consolidates the results as well as extracts field value pairs from the events to the user. Knowledge Objects on the Search Heads can be created to extract additional fields and transform the data without changing the underlying index data. It should be noted that Search Heads also provide tools to enhance the search experience such as reports, dashboards, and visualizations.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Splunk Apps and Technology Add-ons (TAs):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Splunk Apps</w:t>
      </w:r>
      <w:r>
        <w:rPr>
          <w:rFonts w:ascii="Times New Roman" w:hAnsi="Times New Roman" w:eastAsia="Times New Roman" w:cs="Times New Roman"/>
          <w:sz w:val="24"/>
          <w:szCs w:val="24"/>
        </w:rPr>
        <w:t xml:space="preserve"> are designed to address a wide variety of use cases and to extend the power of Splunk. Essentially, they are collections of files containing data inputs, UI elements, and/or knowledge objects. Splunk Apps also allow multiple workspaces for different use cases/user roles to co-exist on a single Splunk instance. Ready-made apps are available on Splunkbase (splunkbase.com).</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Splunk Technology Add-ons</w:t>
      </w:r>
      <w:r>
        <w:rPr>
          <w:rFonts w:ascii="Times New Roman" w:hAnsi="Times New Roman" w:eastAsia="Times New Roman" w:cs="Times New Roman"/>
          <w:sz w:val="24"/>
          <w:szCs w:val="24"/>
        </w:rPr>
        <w:t xml:space="preserve"> abstract the collection methodology and they typically include relevant field extractions (schema-on-the-fly). They also include relevant config files (props/transforms) and ancillary scripts binaries.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can think of a Splunk App as a complete solution, that typically uses one or more Technology Add-ons.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Splunk Users and Roles: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Splunk users are assigned roles which determine their capabilities and data access. Out of the box, there are three main roles:</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admin</w:t>
      </w:r>
      <w:r>
        <w:rPr>
          <w:rFonts w:ascii="Times New Roman" w:hAnsi="Times New Roman" w:eastAsia="Times New Roman" w:cs="Times New Roman"/>
          <w:sz w:val="24"/>
          <w:szCs w:val="24"/>
        </w:rPr>
        <w:t>: This role has the most capabilities assigned to it.</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power</w:t>
      </w:r>
      <w:r>
        <w:rPr>
          <w:rFonts w:ascii="Times New Roman" w:hAnsi="Times New Roman" w:eastAsia="Times New Roman" w:cs="Times New Roman"/>
          <w:sz w:val="24"/>
          <w:szCs w:val="24"/>
        </w:rPr>
        <w:t>: This role can edit all shared objects (saved searches, etc.) and alerts, tag events, and other similar tasks.</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This role can create and edit its own saved searches, run searches, edit its own preferences, create and edit event types, and other similar tasks.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Splunk's Search &amp; Reporting App:</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You will spend most of your time inside </w:t>
      </w:r>
      <w:r>
        <w:rPr>
          <w:rFonts w:ascii="Times New Roman" w:hAnsi="Times New Roman" w:eastAsia="Times New Roman" w:cs="Times New Roman"/>
          <w:b/>
          <w:bCs/>
          <w:sz w:val="24"/>
          <w:szCs w:val="24"/>
        </w:rPr>
        <w:t>Splunk's Search &amp; Reporting App</w:t>
      </w:r>
      <w:r>
        <w:rPr>
          <w:rFonts w:ascii="Times New Roman" w:hAnsi="Times New Roman" w:eastAsia="Times New Roman" w:cs="Times New Roman"/>
          <w:sz w:val="24"/>
          <w:szCs w:val="24"/>
        </w:rPr>
        <w: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3990320" cy="6754495"/>
            <wp:effectExtent l="0" t="0" r="0" b="12065"/>
            <wp:docPr id="9" name="Picture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990320" cy="675449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3898880" cy="6710045"/>
            <wp:effectExtent l="0" t="0" r="0" b="10795"/>
            <wp:docPr id="8" name="Picture 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898880" cy="671004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 Summary</w:t>
      </w:r>
      <w:r>
        <w:rPr>
          <w:rFonts w:ascii="Times New Roman" w:hAnsi="Times New Roman" w:eastAsia="Times New Roman" w:cs="Times New Roman"/>
          <w:sz w:val="24"/>
          <w:szCs w:val="24"/>
        </w:rPr>
        <w:t xml:space="preserve"> can provide you with hosts, sources or sourcetypes on separate tabs.</w:t>
      </w:r>
    </w:p>
    <w:p>
      <w:pPr>
        <w:bidi w:val="0"/>
        <w:spacing w:before="100" w:beforeAutospacing="1" w:after="100" w:afterAutospacing="1" w:line="240" w:lineRule="auto"/>
        <w:rPr>
          <w:rFonts w:ascii="Times New Roman" w:hAnsi="Times New Roman" w:eastAsia="Times New Roman" w:cs="Times New Roman"/>
          <w:sz w:val="24"/>
          <w:szCs w:val="24"/>
        </w:rPr>
      </w:pPr>
      <w:bookmarkStart w:id="0" w:name="_GoBack"/>
      <w:r>
        <w:rPr>
          <w:rFonts w:ascii="Times New Roman" w:hAnsi="Times New Roman" w:eastAsia="Times New Roman" w:cs="Times New Roman"/>
          <w:sz w:val="24"/>
          <w:szCs w:val="24"/>
        </w:rPr>
        <w:drawing>
          <wp:inline distT="0" distB="0" distL="0" distR="0">
            <wp:extent cx="13990320" cy="6754495"/>
            <wp:effectExtent l="0" t="0" r="0" b="12065"/>
            <wp:docPr id="7" name="Picture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990320" cy="6754495"/>
                    </a:xfrm>
                    <a:prstGeom prst="rect">
                      <a:avLst/>
                    </a:prstGeom>
                    <a:noFill/>
                    <a:ln>
                      <a:noFill/>
                    </a:ln>
                  </pic:spPr>
                </pic:pic>
              </a:graphicData>
            </a:graphic>
          </wp:inline>
        </w:drawing>
      </w:r>
      <w:bookmarkEnd w:id="0"/>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7588250" cy="4258310"/>
            <wp:effectExtent l="0" t="0" r="0" b="8890"/>
            <wp:docPr id="6" name="Picture 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7588250" cy="425831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7588250" cy="4940300"/>
            <wp:effectExtent l="0" t="0" r="0" b="0"/>
            <wp:docPr id="5" name="Picture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7588250" cy="494030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7492365" cy="5049520"/>
            <wp:effectExtent l="0" t="0" r="0" b="0"/>
            <wp:docPr id="4" name="Picture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7492365" cy="504952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Finally, this is how </w:t>
      </w:r>
      <w:r>
        <w:rPr>
          <w:rFonts w:ascii="Times New Roman" w:hAnsi="Times New Roman" w:eastAsia="Times New Roman" w:cs="Times New Roman"/>
          <w:b/>
          <w:bCs/>
          <w:sz w:val="24"/>
          <w:szCs w:val="24"/>
        </w:rPr>
        <w:t>Events</w:t>
      </w:r>
      <w:r>
        <w:rPr>
          <w:rFonts w:ascii="Times New Roman" w:hAnsi="Times New Roman" w:eastAsia="Times New Roman" w:cs="Times New Roman"/>
          <w:sz w:val="24"/>
          <w:szCs w:val="24"/>
        </w:rPr>
        <w:t xml:space="preserve"> will look like.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8288000" cy="8843645"/>
            <wp:effectExtent l="0" t="0" r="0" b="0"/>
            <wp:docPr id="3" name="Picture 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Splunk's Search Processing Language (SPL):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According to Splunk, SPL combines the best capabilities of SQL with the Unix pipeline syntax allowing you to:</w:t>
      </w:r>
    </w:p>
    <w:p>
      <w:pPr>
        <w:numPr>
          <w:ilvl w:val="0"/>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Access all data in its original format</w:t>
      </w:r>
    </w:p>
    <w:p>
      <w:pPr>
        <w:numPr>
          <w:ilvl w:val="0"/>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Optimize for time-series events</w:t>
      </w:r>
    </w:p>
    <w:p>
      <w:pPr>
        <w:numPr>
          <w:ilvl w:val="0"/>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 the same language for visualizations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SPL provides over 140 commands that allow you to search, correlate, analyze and visualize any data.</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below diagram represents a search, broken down to its syntax components.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4207490" cy="5445760"/>
            <wp:effectExtent l="0" t="0" r="3810" b="2540"/>
            <wp:docPr id="2" name="Picture 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4207490" cy="544576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Searches are made up of five basic components.</w:t>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Search terms</w:t>
      </w:r>
      <w:r>
        <w:rPr>
          <w:rFonts w:ascii="Times New Roman" w:hAnsi="Times New Roman" w:eastAsia="Times New Roman" w:cs="Times New Roman"/>
          <w:sz w:val="24"/>
          <w:szCs w:val="24"/>
        </w:rPr>
        <w:t>, where you specify what you are looking for. Search terms contain keywords, phrases, Booleans, etc.</w:t>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Commands</w:t>
      </w:r>
      <w:r>
        <w:rPr>
          <w:rFonts w:ascii="Times New Roman" w:hAnsi="Times New Roman" w:eastAsia="Times New Roman" w:cs="Times New Roman"/>
          <w:sz w:val="24"/>
          <w:szCs w:val="24"/>
        </w:rPr>
        <w:t>, where you specify how you want to manipulate the results. For example, create a chart, compute statistics, etc.</w:t>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Functions</w:t>
      </w:r>
      <w:r>
        <w:rPr>
          <w:rFonts w:ascii="Times New Roman" w:hAnsi="Times New Roman" w:eastAsia="Times New Roman" w:cs="Times New Roman"/>
          <w:sz w:val="24"/>
          <w:szCs w:val="24"/>
        </w:rPr>
        <w:t>, where you specify how exactly do you want to chart, compute or evaluate the results.</w:t>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Arguments</w:t>
      </w:r>
      <w:r>
        <w:rPr>
          <w:rFonts w:ascii="Times New Roman" w:hAnsi="Times New Roman" w:eastAsia="Times New Roman" w:cs="Times New Roman"/>
          <w:sz w:val="24"/>
          <w:szCs w:val="24"/>
        </w:rPr>
        <w:t>, in case there are variables you want to apply to a function.</w:t>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Clauses</w:t>
      </w:r>
      <w:r>
        <w:rPr>
          <w:rFonts w:ascii="Times New Roman" w:hAnsi="Times New Roman" w:eastAsia="Times New Roman" w:cs="Times New Roman"/>
          <w:sz w:val="24"/>
          <w:szCs w:val="24"/>
        </w:rPr>
        <w:t>, where you specify how exactly do you want to group or rename the fields in the results.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you write searches, you will notice that some parts of the search string are automatically colored. The color is based on the search syntax. Example: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392025" cy="3480435"/>
            <wp:effectExtent l="0" t="0" r="9525" b="5715"/>
            <wp:docPr id="1" name="Picture 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392025" cy="348043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Something else to consider while submitting searches is Splunk's search modes.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There are three search modes:</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Fast Mode</w:t>
      </w:r>
      <w:r>
        <w:rPr>
          <w:rFonts w:ascii="Times New Roman" w:hAnsi="Times New Roman" w:eastAsia="Times New Roman" w:cs="Times New Roman"/>
          <w:sz w:val="24"/>
          <w:szCs w:val="24"/>
        </w:rPr>
        <w:t>: Field discovery off for event searches. No event or field data for stats searches.</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Smart Mode</w:t>
      </w:r>
      <w:r>
        <w:rPr>
          <w:rFonts w:ascii="Times New Roman" w:hAnsi="Times New Roman" w:eastAsia="Times New Roman" w:cs="Times New Roman"/>
          <w:sz w:val="24"/>
          <w:szCs w:val="24"/>
        </w:rPr>
        <w:t>: Field discovery on for event searches. No event or field data for stats searches.</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Verbose Mode</w:t>
      </w:r>
      <w:r>
        <w:rPr>
          <w:rFonts w:ascii="Times New Roman" w:hAnsi="Times New Roman" w:eastAsia="Times New Roman" w:cs="Times New Roman"/>
          <w:sz w:val="24"/>
          <w:szCs w:val="24"/>
        </w:rPr>
        <w:t>: All event &amp; field data.</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is recommended to start searching with Smart and then go from there.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strongly suggest you spend time studying the Exploring Splunk (https://www.splunk.com/goto/book) e-book before proceeding to the lab's tasks. Especially Chapter 4, as that covers the most commonly used search commands.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Various Search aspects are also nicely documented, in the following resource in th Splunk </w:t>
      </w:r>
      <w:r>
        <w:fldChar w:fldCharType="begin"/>
      </w:r>
      <w:r>
        <w:instrText xml:space="preserve"> HYPERLINK "https://docs.splunk.com/Documentation/Splunk/7.2.4/Search/GetstartedwithSearch" </w:instrText>
      </w:r>
      <w:r>
        <w:fldChar w:fldCharType="separate"/>
      </w:r>
      <w:r>
        <w:rPr>
          <w:rFonts w:ascii="Times New Roman" w:hAnsi="Times New Roman" w:eastAsia="Times New Roman" w:cs="Times New Roman"/>
          <w:color w:val="0000FF"/>
          <w:sz w:val="24"/>
          <w:szCs w:val="24"/>
          <w:u w:val="single"/>
        </w:rPr>
        <w:t>Search Manual</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8"/>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Splunk</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Network Configuration &amp; Credentials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9"/>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Splunk</w:t>
      </w:r>
    </w:p>
    <w:p>
      <w:pPr>
        <w:numPr>
          <w:ilvl w:val="0"/>
          <w:numId w:val="9"/>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 an internet browser to connect to Splunk's web interface (</w:t>
      </w:r>
      <w:r>
        <w:rPr>
          <w:rFonts w:ascii="Times New Roman" w:hAnsi="Times New Roman" w:eastAsia="Times New Roman" w:cs="Times New Roman"/>
          <w:b/>
          <w:bCs/>
          <w:sz w:val="24"/>
          <w:szCs w:val="24"/>
        </w:rPr>
        <w:t>http://demo.ine.local:8000</w:t>
      </w:r>
      <w:r>
        <w:rPr>
          <w:rFonts w:ascii="Times New Roman" w:hAnsi="Times New Roman" w:eastAsia="Times New Roman" w:cs="Times New Roman"/>
          <w:sz w:val="24"/>
          <w:szCs w:val="24"/>
        </w:rPr>
        <w:t>)</w:t>
      </w: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Fonts w:hint="cs"/>
          <w:rtl/>
          <w:lang w:bidi="ar-EG"/>
        </w:rPr>
      </w:pPr>
      <w:r>
        <w:rPr>
          <w:rFonts w:hint="cs"/>
          <w:rtl/>
          <w:lang w:bidi="ar-EG"/>
        </w:rPr>
        <w:t>\</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Tasks</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A password brute-forcing attempt took place against 192.168.250.70. what was the average password length used in the attack?</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identify the password brute-forcing attack utilize the </w:t>
      </w:r>
      <w:r>
        <w:rPr>
          <w:rFonts w:ascii="Times New Roman" w:hAnsi="Times New Roman" w:eastAsia="Times New Roman" w:cs="Times New Roman"/>
          <w:i/>
          <w:iCs/>
          <w:sz w:val="24"/>
          <w:szCs w:val="24"/>
        </w:rPr>
        <w:t>stream:http</w:t>
      </w:r>
      <w:r>
        <w:rPr>
          <w:rFonts w:ascii="Times New Roman" w:hAnsi="Times New Roman" w:eastAsia="Times New Roman" w:cs="Times New Roman"/>
          <w:sz w:val="24"/>
          <w:szCs w:val="24"/>
        </w:rPr>
        <w:t xml:space="preserve"> sourcetype. Authentication takes place via POST (</w:t>
      </w:r>
      <w:r>
        <w:rPr>
          <w:rFonts w:ascii="Times New Roman" w:hAnsi="Times New Roman" w:eastAsia="Times New Roman" w:cs="Times New Roman"/>
          <w:i/>
          <w:iCs/>
          <w:sz w:val="24"/>
          <w:szCs w:val="24"/>
        </w:rPr>
        <w:t>form_data</w:t>
      </w:r>
      <w:r>
        <w:rPr>
          <w:rFonts w:ascii="Times New Roman" w:hAnsi="Times New Roman" w:eastAsia="Times New Roman" w:cs="Times New Roman"/>
          <w:sz w:val="24"/>
          <w:szCs w:val="24"/>
        </w:rPr>
        <w:t xml:space="preserve"> field of the sourcetype) with parameters </w:t>
      </w:r>
      <w:r>
        <w:rPr>
          <w:rFonts w:ascii="Times New Roman" w:hAnsi="Times New Roman" w:eastAsia="Times New Roman" w:cs="Times New Roman"/>
          <w:i/>
          <w:iCs/>
          <w:sz w:val="24"/>
          <w:szCs w:val="24"/>
        </w:rPr>
        <w:t>username</w:t>
      </w:r>
      <w:r>
        <w:rPr>
          <w:rFonts w:ascii="Times New Roman" w:hAnsi="Times New Roman" w:eastAsia="Times New Roman" w:cs="Times New Roman"/>
          <w:sz w:val="24"/>
          <w:szCs w:val="24"/>
        </w:rPr>
        <w:t xml:space="preserve"> (for the username) and </w:t>
      </w:r>
      <w:r>
        <w:rPr>
          <w:rFonts w:ascii="Times New Roman" w:hAnsi="Times New Roman" w:eastAsia="Times New Roman" w:cs="Times New Roman"/>
          <w:i/>
          <w:iCs/>
          <w:sz w:val="24"/>
          <w:szCs w:val="24"/>
        </w:rPr>
        <w:t>passwd</w:t>
      </w:r>
      <w:r>
        <w:rPr>
          <w:rFonts w:ascii="Times New Roman" w:hAnsi="Times New Roman" w:eastAsia="Times New Roman" w:cs="Times New Roman"/>
          <w:sz w:val="24"/>
          <w:szCs w:val="24"/>
        </w:rPr>
        <w:t xml:space="preserve"> (for the password).</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Visualize the frequency of the password brute-forcing attack.</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Visualize the frequency of the password brute-forcing attack.</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w:t>
      </w:r>
      <w:r>
        <w:rPr>
          <w:rFonts w:ascii="Times New Roman" w:hAnsi="Times New Roman" w:eastAsia="Times New Roman" w:cs="Times New Roman"/>
          <w:sz w:val="24"/>
          <w:szCs w:val="24"/>
        </w:rPr>
        <w:t xml:space="preserve">: The </w:t>
      </w:r>
      <w:r>
        <w:rPr>
          <w:rFonts w:ascii="Times New Roman" w:hAnsi="Times New Roman" w:eastAsia="Times New Roman" w:cs="Times New Roman"/>
          <w:i/>
          <w:iCs/>
          <w:sz w:val="24"/>
          <w:szCs w:val="24"/>
        </w:rPr>
        <w:t>timechart</w:t>
      </w:r>
      <w:r>
        <w:rPr>
          <w:rFonts w:ascii="Times New Roman" w:hAnsi="Times New Roman" w:eastAsia="Times New Roman" w:cs="Times New Roman"/>
          <w:sz w:val="24"/>
          <w:szCs w:val="24"/>
        </w:rPr>
        <w:t xml:space="preserve"> command will prove useful for this task.</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3. How many seconds elapsed between the time we first saw the password "batman" and the time we saw it again?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Construct a Splunk search that can </w:t>
      </w:r>
      <w:r>
        <w:rPr>
          <w:rFonts w:ascii="Times New Roman" w:hAnsi="Times New Roman" w:eastAsia="Times New Roman" w:cs="Times New Roman"/>
          <w:b/>
          <w:bCs/>
          <w:sz w:val="24"/>
          <w:szCs w:val="24"/>
        </w:rPr>
        <w:t>automatically</w:t>
      </w:r>
      <w:r>
        <w:rPr>
          <w:rFonts w:ascii="Times New Roman" w:hAnsi="Times New Roman" w:eastAsia="Times New Roman" w:cs="Times New Roman"/>
          <w:sz w:val="24"/>
          <w:szCs w:val="24"/>
        </w:rPr>
        <w:t xml:space="preserve"> determine how many seconds elapsed between the time we first saw the password </w:t>
      </w:r>
      <w:r>
        <w:rPr>
          <w:rFonts w:ascii="Times New Roman" w:hAnsi="Times New Roman" w:eastAsia="Times New Roman" w:cs="Times New Roman"/>
          <w:i/>
          <w:iCs/>
          <w:sz w:val="24"/>
          <w:szCs w:val="24"/>
        </w:rPr>
        <w:t>batman</w:t>
      </w:r>
      <w:r>
        <w:rPr>
          <w:rFonts w:ascii="Times New Roman" w:hAnsi="Times New Roman" w:eastAsia="Times New Roman" w:cs="Times New Roman"/>
          <w:sz w:val="24"/>
          <w:szCs w:val="24"/>
        </w:rPr>
        <w:t xml:space="preserve"> and the time we saw it again.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w:t>
      </w:r>
      <w:r>
        <w:rPr>
          <w:rFonts w:ascii="Times New Roman" w:hAnsi="Times New Roman" w:eastAsia="Times New Roman" w:cs="Times New Roman"/>
          <w:sz w:val="24"/>
          <w:szCs w:val="24"/>
        </w:rPr>
        <w:t xml:space="preserve">: The </w:t>
      </w:r>
      <w:r>
        <w:rPr>
          <w:rFonts w:ascii="Times New Roman" w:hAnsi="Times New Roman" w:eastAsia="Times New Roman" w:cs="Times New Roman"/>
          <w:i/>
          <w:iCs/>
          <w:sz w:val="24"/>
          <w:szCs w:val="24"/>
        </w:rPr>
        <w:t>search</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transaction</w:t>
      </w:r>
      <w:r>
        <w:rPr>
          <w:rFonts w:ascii="Times New Roman" w:hAnsi="Times New Roman" w:eastAsia="Times New Roman" w:cs="Times New Roman"/>
          <w:sz w:val="24"/>
          <w:szCs w:val="24"/>
        </w:rPr>
        <w:t xml:space="preserve"> command will prove useful for this task.</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4. Extend IP location to visualizations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Leverage the iplocation* and </w:t>
      </w:r>
      <w:r>
        <w:rPr>
          <w:rFonts w:ascii="Times New Roman" w:hAnsi="Times New Roman" w:eastAsia="Times New Roman" w:cs="Times New Roman"/>
          <w:i/>
          <w:iCs/>
          <w:sz w:val="24"/>
          <w:szCs w:val="24"/>
        </w:rPr>
        <w:t>geostats</w:t>
      </w:r>
      <w:r>
        <w:rPr>
          <w:rFonts w:ascii="Times New Roman" w:hAnsi="Times New Roman" w:eastAsia="Times New Roman" w:cs="Times New Roman"/>
          <w:sz w:val="24"/>
          <w:szCs w:val="24"/>
        </w:rPr>
        <w:t xml:space="preserve"> commands for a bird's eye view of the IP addresses involved.</w:t>
      </w:r>
    </w:p>
    <w:p>
      <w:pPr>
        <w:numPr>
          <w:ilvl w:val="0"/>
          <w:numId w:val="10"/>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Splunk ships with a copy of GeoLite2-City.mmdb from Maxmind. The </w:t>
      </w:r>
      <w:r>
        <w:rPr>
          <w:rFonts w:ascii="Times New Roman" w:hAnsi="Times New Roman" w:eastAsia="Times New Roman" w:cs="Times New Roman"/>
          <w:i/>
          <w:iCs/>
          <w:sz w:val="24"/>
          <w:szCs w:val="24"/>
        </w:rPr>
        <w:t>iplocation</w:t>
      </w:r>
      <w:r>
        <w:rPr>
          <w:rFonts w:ascii="Times New Roman" w:hAnsi="Times New Roman" w:eastAsia="Times New Roman" w:cs="Times New Roman"/>
          <w:sz w:val="24"/>
          <w:szCs w:val="24"/>
        </w:rPr>
        <w:t xml:space="preserve"> command will enhance an event IP address with City, State, Country, Latitude and Longitude</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5. List all process execution activity and all executed commands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Leverage the available sysmon logs and construct two Splunk searches. One that will list all process execution activity and one that will list all executed commands.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w:t>
      </w:r>
      <w:r>
        <w:rPr>
          <w:rFonts w:ascii="Times New Roman" w:hAnsi="Times New Roman" w:eastAsia="Times New Roman" w:cs="Times New Roman"/>
          <w:sz w:val="24"/>
          <w:szCs w:val="24"/>
        </w:rPr>
        <w:t xml:space="preserve">: The </w:t>
      </w:r>
      <w:r>
        <w:rPr>
          <w:rFonts w:ascii="Times New Roman" w:hAnsi="Times New Roman" w:eastAsia="Times New Roman" w:cs="Times New Roman"/>
          <w:i/>
          <w:iCs/>
          <w:sz w:val="24"/>
          <w:szCs w:val="24"/>
        </w:rPr>
        <w:t>ParentImage</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CommandLine</w:t>
      </w:r>
      <w:r>
        <w:rPr>
          <w:rFonts w:ascii="Times New Roman" w:hAnsi="Times New Roman" w:eastAsia="Times New Roman" w:cs="Times New Roman"/>
          <w:sz w:val="24"/>
          <w:szCs w:val="24"/>
        </w:rPr>
        <w:t xml:space="preserve"> fields will prove useful in this task.</w:t>
      </w:r>
    </w:p>
    <w:p>
      <w:pPr>
        <w:pStyle w:val="2"/>
      </w:pPr>
      <w:r>
        <w:t>SOLUTIONS</w:t>
      </w:r>
    </w:p>
    <w:p>
      <w:pPr>
        <w:pStyle w:val="10"/>
      </w:pPr>
      <w:r>
        <w:rPr>
          <w:rStyle w:val="11"/>
        </w:rPr>
        <w:t>Kali Machine</w:t>
      </w:r>
    </w:p>
    <w:p>
      <w:pPr>
        <w:pStyle w:val="10"/>
      </w:pPr>
      <w:r>
        <w:drawing>
          <wp:inline distT="0" distB="0" distL="0" distR="0">
            <wp:extent cx="18288000" cy="8843645"/>
            <wp:effectExtent l="0" t="0" r="0" b="0"/>
            <wp:docPr id="26" name="Picture 2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p>
    <w:p>
      <w:pPr>
        <w:pStyle w:val="10"/>
      </w:pPr>
      <w:r>
        <w:t>From a web browser access the splunk console at http://demo.ine.local:8000.</w:t>
      </w:r>
    </w:p>
    <w:p>
      <w:pPr>
        <w:pStyle w:val="10"/>
      </w:pPr>
      <w:r>
        <w:t>Below, you can find solutions for each task. Remember though, that you can follow your own strategy, which may be different from the one explained in the following lab.</w:t>
      </w:r>
    </w:p>
    <w:p>
      <w:pPr>
        <w:pStyle w:val="3"/>
      </w:pPr>
      <w:r>
        <w:t>Task 1. A password brute-forcing attempt took place against 192.168.250.70. what was the average password length used in the attack?</w:t>
      </w:r>
    </w:p>
    <w:p>
      <w:pPr>
        <w:pStyle w:val="10"/>
      </w:pPr>
      <w:r>
        <w:t xml:space="preserve">Once you are logged into Splunk's web management interface, click the </w:t>
      </w:r>
      <w:r>
        <w:rPr>
          <w:rStyle w:val="11"/>
        </w:rPr>
        <w:t>Search &amp; Reporting</w:t>
      </w:r>
      <w:r>
        <w:t xml:space="preserve"> application that resides on the </w:t>
      </w:r>
      <w:r>
        <w:rPr>
          <w:rStyle w:val="11"/>
        </w:rPr>
        <w:t>Apps</w:t>
      </w:r>
      <w:r>
        <w:t xml:space="preserve"> column on your left. You should see something similar to the below.</w:t>
      </w:r>
    </w:p>
    <w:p>
      <w:pPr>
        <w:pStyle w:val="10"/>
      </w:pPr>
      <w:r>
        <w:drawing>
          <wp:inline distT="0" distB="0" distL="0" distR="0">
            <wp:extent cx="11710035" cy="6332855"/>
            <wp:effectExtent l="0" t="0" r="5715" b="0"/>
            <wp:docPr id="25" name="Picture 2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1710035" cy="6332855"/>
                    </a:xfrm>
                    <a:prstGeom prst="rect">
                      <a:avLst/>
                    </a:prstGeom>
                    <a:noFill/>
                    <a:ln>
                      <a:noFill/>
                    </a:ln>
                  </pic:spPr>
                </pic:pic>
              </a:graphicData>
            </a:graphic>
          </wp:inline>
        </w:drawing>
      </w:r>
    </w:p>
    <w:p>
      <w:pPr>
        <w:pStyle w:val="10"/>
      </w:pPr>
      <w:r>
        <w:t xml:space="preserve">In order to test if Splunk can successfully access the ingested/loaded data, first change the time range picker to </w:t>
      </w:r>
      <w:r>
        <w:rPr>
          <w:rStyle w:val="11"/>
        </w:rPr>
        <w:t>All time</w:t>
      </w:r>
      <w:r>
        <w:t xml:space="preserve"> and then, submit the following search.</w:t>
      </w:r>
    </w:p>
    <w:p>
      <w:pPr>
        <w:pStyle w:val="8"/>
      </w:pPr>
      <w:r>
        <w:rPr>
          <w:rStyle w:val="7"/>
        </w:rPr>
        <w:t>index="botsv1" earliest=0</w:t>
      </w:r>
    </w:p>
    <w:p>
      <w:pPr>
        <w:pStyle w:val="10"/>
      </w:pPr>
      <w:r>
        <w:t>You should see the number of events growing as time progresses.</w:t>
      </w:r>
    </w:p>
    <w:p>
      <w:pPr>
        <w:pStyle w:val="10"/>
      </w:pPr>
      <w:r>
        <w:drawing>
          <wp:inline distT="0" distB="0" distL="0" distR="0">
            <wp:extent cx="11710035" cy="7001510"/>
            <wp:effectExtent l="0" t="0" r="5715" b="8890"/>
            <wp:docPr id="24" name="Picture 2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1710035" cy="7001510"/>
                    </a:xfrm>
                    <a:prstGeom prst="rect">
                      <a:avLst/>
                    </a:prstGeom>
                    <a:noFill/>
                    <a:ln>
                      <a:noFill/>
                    </a:ln>
                  </pic:spPr>
                </pic:pic>
              </a:graphicData>
            </a:graphic>
          </wp:inline>
        </w:drawing>
      </w:r>
    </w:p>
    <w:p>
      <w:pPr>
        <w:pStyle w:val="10"/>
      </w:pPr>
      <w:r>
        <w:t xml:space="preserve">The first thing we should do is determine the available sourcetypes. Specifically, we should first determine the sourcetypes that are associated with </w:t>
      </w:r>
      <w:r>
        <w:rPr>
          <w:rStyle w:val="11"/>
        </w:rPr>
        <w:t>192.168.250.70</w:t>
      </w:r>
      <w:r>
        <w:t xml:space="preserve">. We can do so by changing the time range picker to </w:t>
      </w:r>
      <w:r>
        <w:rPr>
          <w:rStyle w:val="11"/>
        </w:rPr>
        <w:t>All time</w:t>
      </w:r>
      <w:r>
        <w:t xml:space="preserve"> and submitting the following Splunk search.</w:t>
      </w:r>
    </w:p>
    <w:p>
      <w:pPr>
        <w:pStyle w:val="8"/>
      </w:pPr>
      <w:r>
        <w:rPr>
          <w:rStyle w:val="7"/>
        </w:rPr>
        <w:t>index=botsv1 192.168.250.70</w:t>
      </w:r>
    </w:p>
    <w:p>
      <w:pPr>
        <w:pStyle w:val="10"/>
      </w:pPr>
      <w:r>
        <w:t>You should see something similar to the below.</w:t>
      </w:r>
    </w:p>
    <w:p>
      <w:pPr>
        <w:pStyle w:val="10"/>
      </w:pPr>
      <w:r>
        <w:drawing>
          <wp:inline distT="0" distB="0" distL="0" distR="0">
            <wp:extent cx="11710035" cy="7001510"/>
            <wp:effectExtent l="0" t="0" r="5715" b="8890"/>
            <wp:docPr id="23" name="Picture 2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1710035" cy="7001510"/>
                    </a:xfrm>
                    <a:prstGeom prst="rect">
                      <a:avLst/>
                    </a:prstGeom>
                    <a:noFill/>
                    <a:ln>
                      <a:noFill/>
                    </a:ln>
                  </pic:spPr>
                </pic:pic>
              </a:graphicData>
            </a:graphic>
          </wp:inline>
        </w:drawing>
      </w:r>
    </w:p>
    <w:p>
      <w:pPr>
        <w:pStyle w:val="10"/>
      </w:pPr>
      <w:r>
        <w:t>Now, to identify the password brute-forcing attack, we can use the below query.</w:t>
      </w:r>
    </w:p>
    <w:p>
      <w:pPr>
        <w:pStyle w:val="8"/>
      </w:pPr>
      <w:r>
        <w:rPr>
          <w:rStyle w:val="7"/>
        </w:rPr>
        <w:t>index="botsv1" sourcetype="stream:http" dest_ip=192.168.250.70 http_method=POST form_data=*user*pass* | stats count by src_ip</w:t>
      </w:r>
    </w:p>
    <w:p>
      <w:pPr>
        <w:bidi w:val="0"/>
      </w:pPr>
      <w:r>
        <w:t>Once the query is executed, we get the following result:</w:t>
      </w:r>
    </w:p>
    <w:p>
      <w:pPr>
        <w:pStyle w:val="10"/>
      </w:pPr>
      <w:r>
        <w:drawing>
          <wp:inline distT="0" distB="0" distL="0" distR="0">
            <wp:extent cx="11710035" cy="7001510"/>
            <wp:effectExtent l="0" t="0" r="5715" b="8890"/>
            <wp:docPr id="22" name="Picture 2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1710035" cy="7001510"/>
                    </a:xfrm>
                    <a:prstGeom prst="rect">
                      <a:avLst/>
                    </a:prstGeom>
                    <a:noFill/>
                    <a:ln>
                      <a:noFill/>
                    </a:ln>
                  </pic:spPr>
                </pic:pic>
              </a:graphicData>
            </a:graphic>
          </wp:inline>
        </w:drawing>
      </w:r>
    </w:p>
    <w:p>
      <w:pPr>
        <w:pStyle w:val="10"/>
      </w:pPr>
      <w:r>
        <w:t xml:space="preserve">If you are wondering, how can we know these </w:t>
      </w:r>
      <w:r>
        <w:rPr>
          <w:rStyle w:val="6"/>
        </w:rPr>
        <w:t>dest</w:t>
      </w:r>
      <w:r>
        <w:t xml:space="preserve">, </w:t>
      </w:r>
      <w:r>
        <w:rPr>
          <w:rStyle w:val="6"/>
        </w:rPr>
        <w:t>http_method</w:t>
      </w:r>
      <w:r>
        <w:t xml:space="preserve"> and </w:t>
      </w:r>
      <w:r>
        <w:rPr>
          <w:rStyle w:val="6"/>
        </w:rPr>
        <w:t>form_data</w:t>
      </w:r>
      <w:r>
        <w:t xml:space="preserve"> fields, you can identify them by clicking on the position indicated below (that will show you all the available fields of the sourcetype. Do this by modifying your query to only include </w:t>
      </w:r>
      <w:r>
        <w:rPr>
          <w:rStyle w:val="6"/>
        </w:rPr>
        <w:t>index</w:t>
      </w:r>
      <w:r>
        <w:t xml:space="preserve">, </w:t>
      </w:r>
      <w:r>
        <w:rPr>
          <w:rStyle w:val="6"/>
        </w:rPr>
        <w:t>sourcetype</w:t>
      </w:r>
      <w:r>
        <w:t xml:space="preserve">, and </w:t>
      </w:r>
      <w:r>
        <w:rPr>
          <w:rStyle w:val="6"/>
        </w:rPr>
        <w:t>dest_ip</w:t>
      </w:r>
    </w:p>
    <w:p>
      <w:pPr>
        <w:pStyle w:val="10"/>
      </w:pPr>
      <w:r>
        <w:t>'''' index="botsv1" sourcetype="stream:http" dest_ip=192.168.250.70 ''''</w:t>
      </w:r>
    </w:p>
    <w:p>
      <w:pPr>
        <w:pStyle w:val="10"/>
      </w:pPr>
      <w:r>
        <w:drawing>
          <wp:inline distT="0" distB="0" distL="0" distR="0">
            <wp:extent cx="11710035" cy="6987540"/>
            <wp:effectExtent l="0" t="0" r="5715" b="3810"/>
            <wp:docPr id="21" name="Picture 2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1710035" cy="6987540"/>
                    </a:xfrm>
                    <a:prstGeom prst="rect">
                      <a:avLst/>
                    </a:prstGeom>
                    <a:noFill/>
                    <a:ln>
                      <a:noFill/>
                    </a:ln>
                  </pic:spPr>
                </pic:pic>
              </a:graphicData>
            </a:graphic>
          </wp:inline>
        </w:drawing>
      </w:r>
    </w:p>
    <w:p>
      <w:pPr>
        <w:pStyle w:val="10"/>
      </w:pPr>
      <w:r>
        <w:t>Finally, to identify what was the average password length used in the attack, we can use the below (more complex query).</w:t>
      </w:r>
    </w:p>
    <w:p>
      <w:pPr>
        <w:pStyle w:val="8"/>
      </w:pPr>
      <w:r>
        <w:rPr>
          <w:rStyle w:val="7"/>
        </w:rPr>
        <w:t>index="botsv1" sourcetype="stream:http" dest_ip=192.168.250.70 http_method=POST form_data=*user*pass* | rex field=form_data "passwd=(?&lt;userpassword&gt;\w+)" | eval lenpword=len(userpassword) | stats avg(lenpword) AS avgPword | eval avgPword=round(avgPword,0)</w:t>
      </w:r>
    </w:p>
    <w:p>
      <w:pPr>
        <w:pStyle w:val="10"/>
      </w:pPr>
      <w:r>
        <w:rPr>
          <w:rStyle w:val="11"/>
        </w:rPr>
        <w:t>Calculate a length for the userpassword string</w:t>
      </w:r>
      <w:r>
        <w:t xml:space="preserve"> eval lenpword=len(userpassword)* &lt;- Calculate a length for the userpassword string and store the value in lenpword</w:t>
      </w:r>
    </w:p>
    <w:p>
      <w:pPr>
        <w:pStyle w:val="10"/>
      </w:pPr>
      <w:r>
        <w:rPr>
          <w:rStyle w:val="6"/>
        </w:rPr>
        <w:t>stats avg(lenpword) AS avgPword</w:t>
      </w:r>
      <w:r>
        <w:t xml:space="preserve"> &lt;- Calculate the average of all lenpword and rename it avgPword</w:t>
      </w:r>
    </w:p>
    <w:p>
      <w:pPr>
        <w:pStyle w:val="10"/>
      </w:pPr>
      <w:r>
        <w:rPr>
          <w:rStyle w:val="6"/>
        </w:rPr>
        <w:t>eval avgPword=round(avgPword,0)</w:t>
      </w:r>
      <w:r>
        <w:t xml:space="preserve"> &lt;- Round the avgPword field to 0 decimal places and put it into the avgPword field</w:t>
      </w:r>
    </w:p>
    <w:p>
      <w:pPr>
        <w:pStyle w:val="10"/>
      </w:pPr>
      <w:r>
        <w:t>Once the query is executed, we get the following result:</w:t>
      </w:r>
    </w:p>
    <w:p>
      <w:pPr>
        <w:pStyle w:val="10"/>
      </w:pPr>
      <w:r>
        <w:drawing>
          <wp:inline distT="0" distB="0" distL="0" distR="0">
            <wp:extent cx="11710035" cy="4217035"/>
            <wp:effectExtent l="0" t="0" r="5715" b="0"/>
            <wp:docPr id="20" name="Picture 20"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1710035" cy="4217035"/>
                    </a:xfrm>
                    <a:prstGeom prst="rect">
                      <a:avLst/>
                    </a:prstGeom>
                    <a:noFill/>
                    <a:ln>
                      <a:noFill/>
                    </a:ln>
                  </pic:spPr>
                </pic:pic>
              </a:graphicData>
            </a:graphic>
          </wp:inline>
        </w:drawing>
      </w:r>
    </w:p>
    <w:p>
      <w:pPr>
        <w:pStyle w:val="10"/>
      </w:pPr>
      <w:r>
        <w:t xml:space="preserve">Now that we know the attackers password length is set to </w:t>
      </w:r>
      <w:r>
        <w:rPr>
          <w:rStyle w:val="6"/>
        </w:rPr>
        <w:t>6</w:t>
      </w:r>
      <w:r>
        <w:t xml:space="preserve"> we can visualize our analysis</w:t>
      </w:r>
    </w:p>
    <w:p>
      <w:pPr>
        <w:pStyle w:val="3"/>
      </w:pPr>
      <w:r>
        <w:t>Task 2. Visualize the frequency of the password brute-forcing attack.</w:t>
      </w:r>
    </w:p>
    <w:p>
      <w:pPr>
        <w:pStyle w:val="10"/>
      </w:pPr>
      <w:r>
        <w:t>To visualize the frequency of the password brute-forcing attack, we can use the query below.</w:t>
      </w:r>
    </w:p>
    <w:p>
      <w:pPr>
        <w:pStyle w:val="8"/>
      </w:pPr>
      <w:r>
        <w:rPr>
          <w:rStyle w:val="7"/>
        </w:rPr>
        <w:t>index="botsv1" sourcetype="stream:http" dest_ip=192.168.250.70 http_method=POST form_data=*user*pass* | rex field=form_data "passwd=(?&lt;userpassword&gt;\w+)" | timechart span=1s count by dest_ip</w:t>
      </w:r>
    </w:p>
    <w:p>
      <w:pPr>
        <w:pStyle w:val="10"/>
      </w:pPr>
      <w:r>
        <w:t xml:space="preserve">This is a similiar query as too our final Task 1 query, note that we removed the </w:t>
      </w:r>
      <w:r>
        <w:rPr>
          <w:rStyle w:val="6"/>
        </w:rPr>
        <w:t>eval</w:t>
      </w:r>
      <w:r>
        <w:t xml:space="preserve"> and </w:t>
      </w:r>
      <w:r>
        <w:rPr>
          <w:rStyle w:val="6"/>
        </w:rPr>
        <w:t>stats</w:t>
      </w:r>
      <w:r>
        <w:t xml:space="preserve"> sections and added a </w:t>
      </w:r>
      <w:r>
        <w:rPr>
          <w:rStyle w:val="6"/>
        </w:rPr>
        <w:t>timechart</w:t>
      </w:r>
    </w:p>
    <w:p>
      <w:pPr>
        <w:pStyle w:val="10"/>
      </w:pPr>
      <w:r>
        <w:rPr>
          <w:rStyle w:val="6"/>
        </w:rPr>
        <w:t>timechart</w:t>
      </w:r>
      <w:r>
        <w:t xml:space="preserve"> syntax is similar to </w:t>
      </w:r>
      <w:r>
        <w:rPr>
          <w:rStyle w:val="6"/>
        </w:rPr>
        <w:t>stats</w:t>
      </w:r>
    </w:p>
    <w:p>
      <w:pPr>
        <w:pStyle w:val="10"/>
      </w:pPr>
      <w:r>
        <w:t>Once the query is executed, we get the following result:</w:t>
      </w:r>
    </w:p>
    <w:p>
      <w:pPr>
        <w:pStyle w:val="10"/>
      </w:pPr>
      <w:r>
        <w:drawing>
          <wp:inline distT="0" distB="0" distL="0" distR="0">
            <wp:extent cx="11710035" cy="7001510"/>
            <wp:effectExtent l="0" t="0" r="5715" b="8890"/>
            <wp:docPr id="19" name="Picture 19"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1710035" cy="7001510"/>
                    </a:xfrm>
                    <a:prstGeom prst="rect">
                      <a:avLst/>
                    </a:prstGeom>
                    <a:noFill/>
                    <a:ln>
                      <a:noFill/>
                    </a:ln>
                  </pic:spPr>
                </pic:pic>
              </a:graphicData>
            </a:graphic>
          </wp:inline>
        </w:drawing>
      </w:r>
    </w:p>
    <w:p>
      <w:pPr>
        <w:pStyle w:val="10"/>
      </w:pPr>
      <w:r>
        <w:t xml:space="preserve">We also receive a visualization by clicking on </w:t>
      </w:r>
      <w:r>
        <w:rPr>
          <w:rStyle w:val="6"/>
        </w:rPr>
        <w:t>Visualization</w:t>
      </w:r>
    </w:p>
    <w:p>
      <w:pPr>
        <w:pStyle w:val="10"/>
      </w:pPr>
      <w:r>
        <w:drawing>
          <wp:inline distT="0" distB="0" distL="0" distR="0">
            <wp:extent cx="11710035" cy="7001510"/>
            <wp:effectExtent l="0" t="0" r="5715" b="8890"/>
            <wp:docPr id="18" name="Picture 18"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1710035" cy="7001510"/>
                    </a:xfrm>
                    <a:prstGeom prst="rect">
                      <a:avLst/>
                    </a:prstGeom>
                    <a:noFill/>
                    <a:ln>
                      <a:noFill/>
                    </a:ln>
                  </pic:spPr>
                </pic:pic>
              </a:graphicData>
            </a:graphic>
          </wp:inline>
        </w:drawing>
      </w:r>
    </w:p>
    <w:p>
      <w:pPr>
        <w:pStyle w:val="10"/>
      </w:pPr>
      <w:r>
        <w:t>With our visualization we now know the time ranges of the attack.</w:t>
      </w:r>
    </w:p>
    <w:p>
      <w:pPr>
        <w:pStyle w:val="3"/>
      </w:pPr>
      <w:r>
        <w:t>Task 3. How many seconds elapsed between the time we first saw the password "batman" and the time we saw it again?</w:t>
      </w:r>
    </w:p>
    <w:p>
      <w:pPr>
        <w:pStyle w:val="10"/>
      </w:pPr>
      <w:r>
        <w:t xml:space="preserve">A splunk search that can </w:t>
      </w:r>
      <w:r>
        <w:rPr>
          <w:rStyle w:val="11"/>
        </w:rPr>
        <w:t>automatically</w:t>
      </w:r>
      <w:r>
        <w:t xml:space="preserve"> determine how many seconds elapsed between the time we first saw the password </w:t>
      </w:r>
      <w:r>
        <w:rPr>
          <w:rStyle w:val="6"/>
        </w:rPr>
        <w:t>batman</w:t>
      </w:r>
      <w:r>
        <w:t xml:space="preserve"> and the time we saw it again can be found below.</w:t>
      </w:r>
    </w:p>
    <w:p>
      <w:pPr>
        <w:pStyle w:val="8"/>
      </w:pPr>
      <w:r>
        <w:rPr>
          <w:rStyle w:val="7"/>
        </w:rPr>
        <w:t>index="botsv1" sourcetype="stream:http" dest_ip=192.168.250.70 http_method=POST form_data=*user*pass* | rex field=form_data "passwd=(?&lt;userpassword&gt;\w+)" | search userpassword=batman | transaction userpassword | table duration</w:t>
      </w:r>
    </w:p>
    <w:p>
      <w:pPr>
        <w:pStyle w:val="10"/>
      </w:pPr>
      <w:r>
        <w:t xml:space="preserve">Change the </w:t>
      </w:r>
      <w:r>
        <w:rPr>
          <w:rStyle w:val="11"/>
        </w:rPr>
        <w:t>Visualization</w:t>
      </w:r>
      <w:r>
        <w:t xml:space="preserve"> from </w:t>
      </w:r>
      <w:r>
        <w:rPr>
          <w:rStyle w:val="6"/>
        </w:rPr>
        <w:t>Line Chart</w:t>
      </w:r>
      <w:r>
        <w:t xml:space="preserve"> to </w:t>
      </w:r>
      <w:r>
        <w:rPr>
          <w:rStyle w:val="6"/>
        </w:rPr>
        <w:t>Cluster Map</w:t>
      </w:r>
    </w:p>
    <w:p>
      <w:pPr>
        <w:pStyle w:val="10"/>
      </w:pPr>
      <w:r>
        <w:t>Once the query is executed, we get the following result:</w:t>
      </w:r>
    </w:p>
    <w:p>
      <w:pPr>
        <w:pStyle w:val="10"/>
      </w:pPr>
      <w:r>
        <w:drawing>
          <wp:inline distT="0" distB="0" distL="0" distR="0">
            <wp:extent cx="11696065" cy="4790440"/>
            <wp:effectExtent l="0" t="0" r="635" b="0"/>
            <wp:docPr id="17" name="Picture 17"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1696065" cy="4790440"/>
                    </a:xfrm>
                    <a:prstGeom prst="rect">
                      <a:avLst/>
                    </a:prstGeom>
                    <a:noFill/>
                    <a:ln>
                      <a:noFill/>
                    </a:ln>
                  </pic:spPr>
                </pic:pic>
              </a:graphicData>
            </a:graphic>
          </wp:inline>
        </w:drawing>
      </w:r>
    </w:p>
    <w:p>
      <w:pPr>
        <w:pStyle w:val="3"/>
      </w:pPr>
      <w:r>
        <w:t>Task 4. Extend IP location to visualizations</w:t>
      </w:r>
    </w:p>
    <w:p>
      <w:pPr>
        <w:pStyle w:val="10"/>
      </w:pPr>
      <w:r>
        <w:t>The below Splunk search can provide us with a bird's eye view of the involved IP addesses.</w:t>
      </w:r>
    </w:p>
    <w:p>
      <w:pPr>
        <w:pStyle w:val="8"/>
      </w:pPr>
      <w:r>
        <w:rPr>
          <w:rStyle w:val="7"/>
        </w:rPr>
        <w:t>index="botsv1" sourcetype="stream:http" dest_ip=192.168.250.70 http_method=POST form_data=*user*pass* | iplocation src_ip | geostats latfield=lat longfield=lon count by src_ip</w:t>
      </w:r>
    </w:p>
    <w:p>
      <w:pPr>
        <w:pStyle w:val="10"/>
      </w:pPr>
      <w:r>
        <w:drawing>
          <wp:inline distT="0" distB="0" distL="0" distR="0">
            <wp:extent cx="11696065" cy="7014845"/>
            <wp:effectExtent l="0" t="0" r="635" b="0"/>
            <wp:docPr id="16" name="Picture 16"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1696065" cy="7014845"/>
                    </a:xfrm>
                    <a:prstGeom prst="rect">
                      <a:avLst/>
                    </a:prstGeom>
                    <a:noFill/>
                    <a:ln>
                      <a:noFill/>
                    </a:ln>
                  </pic:spPr>
                </pic:pic>
              </a:graphicData>
            </a:graphic>
          </wp:inline>
        </w:drawing>
      </w:r>
    </w:p>
    <w:p>
      <w:pPr>
        <w:pStyle w:val="3"/>
      </w:pPr>
      <w:r>
        <w:t>Task 5. List all process execution activity and all executed commands</w:t>
      </w:r>
    </w:p>
    <w:p>
      <w:pPr>
        <w:pStyle w:val="10"/>
      </w:pPr>
      <w:r>
        <w:t>All process execution activity can be listed through the Splunk search below.</w:t>
      </w:r>
    </w:p>
    <w:p>
      <w:pPr>
        <w:pStyle w:val="8"/>
      </w:pPr>
      <w:r>
        <w:rPr>
          <w:rStyle w:val="7"/>
        </w:rPr>
        <w:t>index="botsv1" sourcetype="xmlwineventlog:microsoft-windows-sysmon/operational" | stats values(ParentImage) by process</w:t>
      </w:r>
    </w:p>
    <w:p>
      <w:pPr>
        <w:bidi w:val="0"/>
      </w:pPr>
      <w:r>
        <w:t>Once the query is completed, we get the following result:</w:t>
      </w:r>
    </w:p>
    <w:p>
      <w:pPr>
        <w:pStyle w:val="10"/>
      </w:pPr>
      <w:r>
        <w:drawing>
          <wp:inline distT="0" distB="0" distL="0" distR="0">
            <wp:extent cx="11710035" cy="7001510"/>
            <wp:effectExtent l="0" t="0" r="5715" b="8890"/>
            <wp:docPr id="15" name="Picture 15"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1710035" cy="7001510"/>
                    </a:xfrm>
                    <a:prstGeom prst="rect">
                      <a:avLst/>
                    </a:prstGeom>
                    <a:noFill/>
                    <a:ln>
                      <a:noFill/>
                    </a:ln>
                  </pic:spPr>
                </pic:pic>
              </a:graphicData>
            </a:graphic>
          </wp:inline>
        </w:drawing>
      </w:r>
    </w:p>
    <w:p>
      <w:pPr>
        <w:pStyle w:val="10"/>
      </w:pPr>
      <w:r>
        <w:t>All commands being executed can be listed through the Splunk search below.</w:t>
      </w:r>
    </w:p>
    <w:p>
      <w:pPr>
        <w:pStyle w:val="8"/>
      </w:pPr>
      <w:r>
        <w:rPr>
          <w:rStyle w:val="7"/>
        </w:rPr>
        <w:t>index="botsv1" sourcetype="xmlwineventlog:microsoft-windows-sysmon/operational" | stats values(CommandLine) by Computer,process</w:t>
      </w:r>
    </w:p>
    <w:p>
      <w:pPr>
        <w:bidi w:val="0"/>
      </w:pPr>
      <w:r>
        <w:t>Once the query is completed, we get the following result:</w:t>
      </w:r>
    </w:p>
    <w:p>
      <w:pPr>
        <w:pStyle w:val="10"/>
      </w:pPr>
      <w:r>
        <w:drawing>
          <wp:inline distT="0" distB="0" distL="0" distR="0">
            <wp:extent cx="11710035" cy="6987540"/>
            <wp:effectExtent l="0" t="0" r="5715" b="3810"/>
            <wp:docPr id="14" name="Picture 14"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1710035" cy="6987540"/>
                    </a:xfrm>
                    <a:prstGeom prst="rect">
                      <a:avLst/>
                    </a:prstGeom>
                    <a:noFill/>
                    <a:ln>
                      <a:noFill/>
                    </a:ln>
                  </pic:spPr>
                </pic:pic>
              </a:graphicData>
            </a:graphic>
          </wp:inline>
        </w:drawing>
      </w:r>
    </w:p>
    <w:p>
      <w:pPr>
        <w:pStyle w:val="10"/>
      </w:pPr>
      <w:r>
        <w:rPr>
          <w:rStyle w:val="11"/>
        </w:rPr>
        <w:t>Bonus 1</w:t>
      </w:r>
      <w:r>
        <w:t>: If you want to list all commands being executed by a specific (usually abused) process, you can do so as follows.</w:t>
      </w:r>
    </w:p>
    <w:p>
      <w:pPr>
        <w:pStyle w:val="8"/>
      </w:pPr>
      <w:r>
        <w:rPr>
          <w:rStyle w:val="7"/>
        </w:rPr>
        <w:t>index="botsv1" sourcetype="xmlwineventlog:microsoft-windows-sysmon/operational" process=*cmd.exe | stats values(CommandLine) by Computer,process</w:t>
      </w:r>
    </w:p>
    <w:p>
      <w:pPr>
        <w:bidi w:val="0"/>
      </w:pPr>
      <w:r>
        <w:drawing>
          <wp:inline distT="0" distB="0" distL="0" distR="0">
            <wp:extent cx="11710035" cy="6987540"/>
            <wp:effectExtent l="0" t="0" r="5715" b="3810"/>
            <wp:docPr id="13" name="Picture 13"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1710035" cy="6987540"/>
                    </a:xfrm>
                    <a:prstGeom prst="rect">
                      <a:avLst/>
                    </a:prstGeom>
                    <a:noFill/>
                    <a:ln>
                      <a:noFill/>
                    </a:ln>
                  </pic:spPr>
                </pic:pic>
              </a:graphicData>
            </a:graphic>
          </wp:inline>
        </w:drawing>
      </w:r>
    </w:p>
    <w:p>
      <w:pPr>
        <w:pStyle w:val="10"/>
      </w:pPr>
      <w:r>
        <w:rPr>
          <w:rStyle w:val="11"/>
        </w:rPr>
        <w:t>Bonus 2</w:t>
      </w:r>
      <w:r>
        <w:t>: If you want to identify, for example, the longest cmd.exe command that was executed (overly long commands are suspicious), you can do so as follows.</w:t>
      </w:r>
    </w:p>
    <w:p>
      <w:pPr>
        <w:pStyle w:val="8"/>
      </w:pPr>
      <w:r>
        <w:rPr>
          <w:rStyle w:val="7"/>
        </w:rPr>
        <w:t>index="botsv1" sourcetype="xmlwineventlog:microsoft-windows-sysmon/operational" process=*cmd.exe | eval len=len(CommandLine) | table User, len, CommandLine | sort -len</w:t>
      </w:r>
    </w:p>
    <w:p>
      <w:pPr>
        <w:pStyle w:val="10"/>
      </w:pPr>
      <w:r>
        <w:t>Once the query is completed, we get the following result:</w:t>
      </w:r>
    </w:p>
    <w:p>
      <w:pPr>
        <w:pStyle w:val="10"/>
      </w:pPr>
      <w:r>
        <w:drawing>
          <wp:inline distT="0" distB="0" distL="0" distR="0">
            <wp:extent cx="11710035" cy="8107045"/>
            <wp:effectExtent l="0" t="0" r="5715" b="8255"/>
            <wp:docPr id="12" name="Picture 12"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1710035" cy="8107045"/>
                    </a:xfrm>
                    <a:prstGeom prst="rect">
                      <a:avLst/>
                    </a:prstGeom>
                    <a:noFill/>
                    <a:ln>
                      <a:noFill/>
                    </a:ln>
                  </pic:spPr>
                </pic:pic>
              </a:graphicData>
            </a:graphic>
          </wp:inline>
        </w:drawing>
      </w:r>
    </w:p>
    <w:p>
      <w:pPr>
        <w:pStyle w:val="10"/>
      </w:pPr>
      <w:r>
        <w:t>That overly-long cmd.exe command looks certainly malicious!</w:t>
      </w:r>
    </w:p>
    <w:p>
      <w:pPr>
        <w:rPr>
          <w:rFonts w:hint="cs"/>
          <w:lang w:bidi="ar-EG"/>
        </w:rPr>
      </w:pPr>
    </w:p>
    <w:sectPr>
      <w:pgSz w:w="23811" w:h="16838" w:orient="landscape"/>
      <w:pgMar w:top="1800" w:right="1440" w:bottom="1800" w:left="144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090E6F"/>
    <w:multiLevelType w:val="multilevel"/>
    <w:tmpl w:val="25090E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99F4FFD"/>
    <w:multiLevelType w:val="multilevel"/>
    <w:tmpl w:val="399F4F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FE135B2"/>
    <w:multiLevelType w:val="multilevel"/>
    <w:tmpl w:val="4FE135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2C63F54"/>
    <w:multiLevelType w:val="multilevel"/>
    <w:tmpl w:val="52C63F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58E63F5"/>
    <w:multiLevelType w:val="multilevel"/>
    <w:tmpl w:val="558E63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E041566"/>
    <w:multiLevelType w:val="multilevel"/>
    <w:tmpl w:val="5E0415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3C30E97"/>
    <w:multiLevelType w:val="multilevel"/>
    <w:tmpl w:val="63C30E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F7101CA"/>
    <w:multiLevelType w:val="multilevel"/>
    <w:tmpl w:val="6F7101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7955ECB"/>
    <w:multiLevelType w:val="multilevel"/>
    <w:tmpl w:val="77955E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D805BE0"/>
    <w:multiLevelType w:val="multilevel"/>
    <w:tmpl w:val="7D805B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9"/>
  </w:num>
  <w:num w:numId="3">
    <w:abstractNumId w:val="5"/>
  </w:num>
  <w:num w:numId="4">
    <w:abstractNumId w:val="7"/>
  </w:num>
  <w:num w:numId="5">
    <w:abstractNumId w:val="2"/>
  </w:num>
  <w:num w:numId="6">
    <w:abstractNumId w:val="1"/>
  </w:num>
  <w:num w:numId="7">
    <w:abstractNumId w:val="4"/>
  </w:num>
  <w:num w:numId="8">
    <w:abstractNumId w:val="3"/>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25"/>
    <w:rsid w:val="00042425"/>
    <w:rsid w:val="003926DC"/>
    <w:rsid w:val="00506376"/>
    <w:rsid w:val="00614BC4"/>
    <w:rsid w:val="5B3961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3"/>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qFormat/>
    <w:uiPriority w:val="99"/>
    <w:rPr>
      <w:rFonts w:ascii="Courier New" w:hAnsi="Courier New" w:eastAsia="Times New Roman" w:cs="Courier New"/>
      <w:sz w:val="20"/>
      <w:szCs w:val="20"/>
    </w:rPr>
  </w:style>
  <w:style w:type="paragraph" w:styleId="8">
    <w:name w:val="HTML Preformatted"/>
    <w:basedOn w:val="1"/>
    <w:link w:val="1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9">
    <w:name w:val="Hyperlink"/>
    <w:basedOn w:val="4"/>
    <w:semiHidden/>
    <w:unhideWhenUsed/>
    <w:qFormat/>
    <w:uiPriority w:val="99"/>
    <w:rPr>
      <w:color w:val="0000FF"/>
      <w:u w:val="single"/>
    </w:rPr>
  </w:style>
  <w:style w:type="paragraph" w:styleId="10">
    <w:name w:val="Normal (Web)"/>
    <w:basedOn w:val="1"/>
    <w:semiHidden/>
    <w:unhideWhenUsed/>
    <w:qFormat/>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4"/>
    <w:qFormat/>
    <w:uiPriority w:val="22"/>
    <w:rPr>
      <w:b/>
      <w:bCs/>
    </w:rPr>
  </w:style>
  <w:style w:type="character" w:customStyle="1" w:styleId="12">
    <w:name w:val="Heading 1 Char"/>
    <w:basedOn w:val="4"/>
    <w:link w:val="2"/>
    <w:uiPriority w:val="9"/>
    <w:rPr>
      <w:rFonts w:ascii="Times New Roman" w:hAnsi="Times New Roman" w:eastAsia="Times New Roman" w:cs="Times New Roman"/>
      <w:b/>
      <w:bCs/>
      <w:kern w:val="36"/>
      <w:sz w:val="48"/>
      <w:szCs w:val="48"/>
    </w:rPr>
  </w:style>
  <w:style w:type="character" w:customStyle="1" w:styleId="13">
    <w:name w:val="Heading 2 Char"/>
    <w:basedOn w:val="4"/>
    <w:link w:val="3"/>
    <w:uiPriority w:val="9"/>
    <w:rPr>
      <w:rFonts w:ascii="Times New Roman" w:hAnsi="Times New Roman" w:eastAsia="Times New Roman" w:cs="Times New Roman"/>
      <w:b/>
      <w:bCs/>
      <w:sz w:val="36"/>
      <w:szCs w:val="36"/>
    </w:rPr>
  </w:style>
  <w:style w:type="character" w:customStyle="1" w:styleId="14">
    <w:name w:val="HTML Preformatted Char"/>
    <w:basedOn w:val="4"/>
    <w:link w:val="8"/>
    <w:semiHidden/>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2081</Words>
  <Characters>11893</Characters>
  <Lines>101</Lines>
  <Paragraphs>28</Paragraphs>
  <TotalTime>0</TotalTime>
  <ScaleCrop>false</ScaleCrop>
  <LinksUpToDate>false</LinksUpToDate>
  <CharactersWithSpaces>13842</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2022-12-03T09:11:00Z</dcterms:created>
  <dc:creator>www</dc:creator>
  <cp:lastModifiedBy>jihed</cp:lastModifiedBy>
  <dcterms:modified xsi:type="dcterms:W3CDTF">2024-03-17T14:45:20Z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7E49113F954445EE8C93D89892F229F8_12</vt:lpwstr>
  </property>
</Properties>
</file>