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11A19" w:rsidR="00F11A19" w:rsidP="00F11A19" w:rsidRDefault="00F11A19" w14:paraId="07C8D6B2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F11A19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584C54" w:rsidR="002652F2" w:rsidP="007C29F7" w:rsidRDefault="005B1EE5" w14:paraId="02A71483" w14:textId="59F37C97">
      <w:commentRangeStart w:id="0"/>
      <w:r w:rsidRPr="00584C54">
        <w:t xml:space="preserve"> </w:t>
      </w:r>
      <w:commentRangeEnd w:id="0"/>
      <w:r w:rsidRPr="00584C54">
        <w:rPr>
          <w:rStyle w:val="CommentReference"/>
        </w:rPr>
        <w:commentReference w:id="0"/>
      </w:r>
    </w:p>
    <w:p w:rsidRPr="00584C54" w:rsidR="002652F2" w:rsidP="007C29F7" w:rsidRDefault="002652F2" w14:paraId="1A7F13F6" w14:textId="20B2CA41"/>
    <w:p w:rsidRPr="00584C54" w:rsidR="00CC0E70" w:rsidP="007C29F7" w:rsidRDefault="00CC0E70" w14:paraId="0605E261" w14:textId="77777777"/>
    <w:p w:rsidRPr="00584C54" w:rsidR="002652F2" w:rsidP="007C29F7" w:rsidRDefault="002652F2" w14:paraId="182D7B38" w14:textId="77777777"/>
    <w:p w:rsidRPr="00584C54" w:rsidR="002652F2" w:rsidP="007C29F7" w:rsidRDefault="002652F2" w14:paraId="23DCC553" w14:textId="77777777"/>
    <w:p w:rsidRPr="00584C54" w:rsidR="00417E83" w:rsidP="00417E83" w:rsidRDefault="00417E83" w14:paraId="7B0694D6" w14:textId="77777777">
      <w:bookmarkStart w:name="_Hlk157675063" w:id="1"/>
    </w:p>
    <w:p w:rsidRPr="00584C54" w:rsidR="00417E83" w:rsidP="00417E83" w:rsidRDefault="00417E83" w14:paraId="4688C649" w14:textId="77777777">
      <w:pPr>
        <w:jc w:val="center"/>
      </w:pPr>
      <w:bookmarkStart w:name="_Hlk142898806" w:id="2"/>
      <w:bookmarkStart w:name="_Hlk157507378" w:id="3"/>
      <w:bookmarkEnd w:id="3"/>
      <w:r w:rsidRPr="00584C54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f98cea9a727e44d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584C54" w:rsidR="00417E83" w:rsidP="00417E83" w:rsidRDefault="00417E83" w14:paraId="0F4F7E7A" w14:textId="77777777">
      <w:pPr>
        <w:jc w:val="center"/>
      </w:pPr>
    </w:p>
    <w:p w:rsidRPr="00584C54" w:rsidR="00417E83" w:rsidP="00417E83" w:rsidRDefault="00417E83" w14:paraId="77B3D2BA" w14:textId="77777777">
      <w:pPr>
        <w:jc w:val="center"/>
      </w:pPr>
    </w:p>
    <w:bookmarkEnd w:id="1"/>
    <w:p w:rsidRPr="00584C54" w:rsidR="002652F2" w:rsidP="002652F2" w:rsidRDefault="00EE06CD" w14:paraId="136AEF8A" w14:textId="0027FDA1">
      <w:pPr>
        <w:jc w:val="center"/>
        <w:rPr>
          <w:b/>
          <w:sz w:val="32"/>
          <w:szCs w:val="32"/>
        </w:rPr>
      </w:pPr>
      <w:commentRangeStart w:id="5"/>
      <w:r w:rsidRPr="00584C54">
        <w:rPr>
          <w:b/>
          <w:sz w:val="32"/>
        </w:rPr>
        <w:t>PROCEDURES FOR WORKING IN SECURE AREAS</w:t>
      </w:r>
      <w:commentRangeEnd w:id="5"/>
      <w:r w:rsidRPr="00584C54" w:rsidR="00DC7A5D">
        <w:rPr>
          <w:rStyle w:val="CommentReference"/>
        </w:rPr>
        <w:commentReference w:id="5"/>
      </w:r>
    </w:p>
    <w:p w:rsidRPr="00584C54" w:rsidR="00417E83" w:rsidP="00417E83" w:rsidRDefault="00417E83" w14:paraId="24927C9C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584C54" w:rsidR="00417E83" w:rsidTr="00B00B6F" w14:paraId="7B5BFA63" w14:textId="77777777">
        <w:tc>
          <w:tcPr>
            <w:tcW w:w="2376" w:type="dxa"/>
          </w:tcPr>
          <w:p w:rsidRPr="00584C54" w:rsidR="00417E83" w:rsidP="00B00B6F" w:rsidRDefault="00417E83" w14:paraId="22C3338E" w14:textId="77777777">
            <w:r w:rsidRPr="00584C54">
              <w:t>Code:</w:t>
            </w:r>
          </w:p>
        </w:tc>
        <w:tc>
          <w:tcPr>
            <w:tcW w:w="6912" w:type="dxa"/>
          </w:tcPr>
          <w:p w:rsidRPr="00584C54" w:rsidR="00417E83" w:rsidP="00B00B6F" w:rsidRDefault="00417E83" w14:paraId="359DA1FB" w14:textId="77777777">
            <w:commentRangeStart w:id="6"/>
            <w:r w:rsidRPr="00584C54">
              <w:t>[document code]</w:t>
            </w:r>
            <w:bookmarkStart w:name="_Hlk157507432" w:id="7"/>
            <w:bookmarkEnd w:id="7"/>
            <w:commentRangeEnd w:id="6"/>
            <w:r w:rsidRPr="00584C54">
              <w:rPr>
                <w:rStyle w:val="CommentReference"/>
              </w:rPr>
              <w:commentReference w:id="6"/>
            </w:r>
          </w:p>
        </w:tc>
      </w:tr>
      <w:tr w:rsidRPr="00584C54" w:rsidR="00417E83" w:rsidTr="00B00B6F" w14:paraId="16E930D3" w14:textId="77777777">
        <w:tc>
          <w:tcPr>
            <w:tcW w:w="2376" w:type="dxa"/>
          </w:tcPr>
          <w:p w:rsidRPr="00584C54" w:rsidR="00417E83" w:rsidP="00B00B6F" w:rsidRDefault="00417E83" w14:paraId="12A1B0DD" w14:textId="77777777">
            <w:r w:rsidRPr="00584C54">
              <w:t>Version:</w:t>
            </w:r>
          </w:p>
        </w:tc>
        <w:tc>
          <w:tcPr>
            <w:tcW w:w="6912" w:type="dxa"/>
          </w:tcPr>
          <w:p w:rsidRPr="00584C54" w:rsidR="00417E83" w:rsidP="00B00B6F" w:rsidRDefault="00417E83" w14:paraId="600ABC5D" w14:textId="77777777">
            <w:commentRangeStart w:id="8"/>
            <w:r w:rsidRPr="00584C54">
              <w:t>[document version number]</w:t>
            </w:r>
            <w:bookmarkStart w:name="_Hlk157507454" w:id="9"/>
            <w:bookmarkEnd w:id="9"/>
            <w:commentRangeEnd w:id="8"/>
            <w:r w:rsidRPr="00584C54">
              <w:rPr>
                <w:rStyle w:val="CommentReference"/>
              </w:rPr>
              <w:commentReference w:id="8"/>
            </w:r>
          </w:p>
        </w:tc>
      </w:tr>
      <w:tr w:rsidRPr="00584C54" w:rsidR="00417E83" w:rsidTr="00B00B6F" w14:paraId="61B56154" w14:textId="77777777">
        <w:tc>
          <w:tcPr>
            <w:tcW w:w="2376" w:type="dxa"/>
          </w:tcPr>
          <w:p w:rsidRPr="00584C54" w:rsidR="00417E83" w:rsidP="00B00B6F" w:rsidRDefault="00417E83" w14:paraId="0B02DDDB" w14:textId="77777777">
            <w:r w:rsidRPr="00584C54">
              <w:t>Date of version:</w:t>
            </w:r>
          </w:p>
        </w:tc>
        <w:tc>
          <w:tcPr>
            <w:tcW w:w="6912" w:type="dxa"/>
          </w:tcPr>
          <w:p w:rsidRPr="00584C54" w:rsidR="00417E83" w:rsidP="00B00B6F" w:rsidRDefault="00417E83" w14:paraId="0805CDD0" w14:textId="77777777">
            <w:commentRangeStart w:id="10"/>
            <w:r w:rsidRPr="00584C54">
              <w:t>[version date]</w:t>
            </w:r>
            <w:bookmarkStart w:name="_Hlk157507548" w:id="11"/>
            <w:bookmarkEnd w:id="11"/>
            <w:commentRangeEnd w:id="10"/>
            <w:r w:rsidRPr="00584C54">
              <w:rPr>
                <w:rStyle w:val="CommentReference"/>
              </w:rPr>
              <w:commentReference w:id="10"/>
            </w:r>
          </w:p>
        </w:tc>
      </w:tr>
      <w:tr w:rsidRPr="00584C54" w:rsidR="00417E83" w:rsidTr="00B00B6F" w14:paraId="0CB49CF1" w14:textId="77777777">
        <w:tc>
          <w:tcPr>
            <w:tcW w:w="2376" w:type="dxa"/>
          </w:tcPr>
          <w:p w:rsidRPr="00584C54" w:rsidR="00417E83" w:rsidP="00B00B6F" w:rsidRDefault="00417E83" w14:paraId="0663B946" w14:textId="77777777">
            <w:r w:rsidRPr="00584C54">
              <w:t>Author:</w:t>
            </w:r>
          </w:p>
        </w:tc>
        <w:tc>
          <w:tcPr>
            <w:tcW w:w="6912" w:type="dxa"/>
          </w:tcPr>
          <w:p w:rsidRPr="00584C54" w:rsidR="00417E83" w:rsidP="00B00B6F" w:rsidRDefault="00417E83" w14:paraId="3AC7592B" w14:textId="77777777">
            <w:commentRangeStart w:id="12"/>
            <w:r w:rsidRPr="00584C54">
              <w:t>[name of the author]</w:t>
            </w:r>
            <w:bookmarkStart w:name="_Hlk157507570" w:id="13"/>
            <w:bookmarkEnd w:id="13"/>
            <w:commentRangeEnd w:id="12"/>
            <w:r w:rsidRPr="00584C54">
              <w:rPr>
                <w:rStyle w:val="CommentReference"/>
              </w:rPr>
              <w:commentReference w:id="12"/>
            </w:r>
          </w:p>
        </w:tc>
      </w:tr>
      <w:tr w:rsidRPr="00584C54" w:rsidR="00417E83" w:rsidTr="00B00B6F" w14:paraId="614FD460" w14:textId="77777777">
        <w:tc>
          <w:tcPr>
            <w:tcW w:w="2376" w:type="dxa"/>
          </w:tcPr>
          <w:p w:rsidRPr="00584C54" w:rsidR="00417E83" w:rsidP="00B00B6F" w:rsidRDefault="00417E83" w14:paraId="07F5869F" w14:textId="77777777">
            <w:r w:rsidRPr="00584C54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584C54">
              <w:rPr>
                <w:rStyle w:val="CommentReference"/>
              </w:rPr>
              <w:commentReference w:id="14"/>
            </w:r>
          </w:p>
        </w:tc>
      </w:tr>
      <w:tr w:rsidRPr="00584C54" w:rsidR="00417E83" w:rsidTr="00B00B6F" w14:paraId="669BB666" w14:textId="77777777">
        <w:tc>
          <w:tcPr>
            <w:tcW w:w="2376" w:type="dxa"/>
          </w:tcPr>
          <w:p w:rsidRPr="00584C54" w:rsidR="00417E83" w:rsidP="00B00B6F" w:rsidRDefault="00417E83" w14:paraId="4E933EC4" w14:textId="77777777">
            <w:r w:rsidRPr="00584C54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584C54">
              <w:rPr>
                <w:rStyle w:val="CommentReference"/>
              </w:rPr>
              <w:commentReference w:id="16"/>
            </w:r>
          </w:p>
        </w:tc>
      </w:tr>
    </w:tbl>
    <w:p w:rsidRPr="00584C54" w:rsidR="00417E83" w:rsidP="00417E83" w:rsidRDefault="00417E83" w14:paraId="7EB151E7" w14:textId="77777777"/>
    <w:p w:rsidRPr="00584C54" w:rsidR="00417E83" w:rsidP="00417E83" w:rsidRDefault="00417E83" w14:paraId="739FFC82" w14:textId="77777777"/>
    <w:p>
      <w:r w:rsidRPr="00584C54">
        <w:br w:type="page"/>
      </w:r>
      <w:r>
        <w:lastRenderedPageBreak/>
      </w:r>
      <w:r>
        <w:t xml:space="preserve"> </w:t>
      </w:r>
    </w:p>
    <w:p w:rsidRPr="00584C54" w:rsidR="002652F2" w:rsidP="002652F2" w:rsidRDefault="002652F2" w14:paraId="0CB08ED7" w14:textId="578C7B42">
      <w:pPr>
        <w:rPr>
          <w:b/>
          <w:sz w:val="28"/>
          <w:szCs w:val="28"/>
        </w:rPr>
      </w:pPr>
      <w:r w:rsidRPr="00584C54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584C54" w:rsidR="002652F2" w:rsidTr="002652F2" w14:paraId="10E6BB15" w14:textId="77777777">
        <w:tc>
          <w:tcPr>
            <w:tcW w:w="1384" w:type="dxa"/>
          </w:tcPr>
          <w:p w:rsidRPr="00584C54" w:rsidR="002652F2" w:rsidP="002652F2" w:rsidRDefault="002652F2" w14:paraId="6C6481BB" w14:textId="77777777">
            <w:pPr>
              <w:rPr>
                <w:b/>
              </w:rPr>
            </w:pPr>
            <w:r w:rsidRPr="00584C54">
              <w:rPr>
                <w:b/>
              </w:rPr>
              <w:t>Date</w:t>
            </w:r>
          </w:p>
        </w:tc>
        <w:tc>
          <w:tcPr>
            <w:tcW w:w="992" w:type="dxa"/>
          </w:tcPr>
          <w:p w:rsidRPr="00584C54" w:rsidR="002652F2" w:rsidP="002652F2" w:rsidRDefault="002652F2" w14:paraId="66D1C28A" w14:textId="77777777">
            <w:pPr>
              <w:rPr>
                <w:b/>
              </w:rPr>
            </w:pPr>
            <w:r w:rsidRPr="00584C54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584C54" w:rsidR="002652F2" w:rsidP="002652F2" w:rsidRDefault="002652F2" w14:paraId="18211FA5" w14:textId="77777777">
            <w:pPr>
              <w:rPr>
                <w:b/>
              </w:rPr>
            </w:pPr>
            <w:r w:rsidRPr="00584C54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584C54" w:rsidR="002652F2" w:rsidP="002652F2" w:rsidRDefault="002652F2" w14:paraId="49C7CBEA" w14:textId="77777777">
            <w:pPr>
              <w:rPr>
                <w:b/>
              </w:rPr>
            </w:pPr>
            <w:r w:rsidRPr="00584C54">
              <w:rPr>
                <w:b/>
              </w:rPr>
              <w:t>Description of change</w:t>
            </w:r>
          </w:p>
        </w:tc>
      </w:tr>
      <w:tr w:rsidRPr="00584C54" w:rsidR="002652F2" w:rsidTr="002652F2" w14:paraId="6C49F537" w14:textId="77777777">
        <w:tc>
          <w:tcPr>
            <w:tcW w:w="1384" w:type="dxa"/>
          </w:tcPr>
          <w:p w:rsidRPr="00584C54" w:rsidR="002652F2" w:rsidP="002652F2" w:rsidRDefault="002652F2" w14:paraId="7EA3DDC1" w14:textId="4523833A"/>
        </w:tc>
        <w:tc>
          <w:tcPr>
            <w:tcW w:w="992" w:type="dxa"/>
          </w:tcPr>
          <w:p w:rsidRPr="00584C54" w:rsidR="002652F2" w:rsidP="002652F2" w:rsidRDefault="002652F2" w14:paraId="6F7F401A" w14:textId="77777777">
            <w:r w:rsidRPr="00584C54">
              <w:t>0.1</w:t>
            </w:r>
          </w:p>
        </w:tc>
        <w:tc>
          <w:tcPr>
            <w:tcW w:w="1560" w:type="dxa"/>
          </w:tcPr>
          <w:p w:rsidRPr="00584C54" w:rsidR="002652F2" w:rsidP="002652F2" w:rsidRDefault="00E24672" w14:paraId="7FCB238C" w14:textId="37E6C474">
            <w:r w:rsidRPr="00584C54">
              <w:t>Advisera</w:t>
            </w:r>
          </w:p>
        </w:tc>
        <w:tc>
          <w:tcPr>
            <w:tcW w:w="5352" w:type="dxa"/>
          </w:tcPr>
          <w:p w:rsidRPr="00584C54" w:rsidR="002652F2" w:rsidP="002652F2" w:rsidRDefault="002652F2" w14:paraId="2F1FA6AD" w14:textId="77777777">
            <w:r w:rsidRPr="00584C54">
              <w:t>Basic document outline</w:t>
            </w:r>
          </w:p>
        </w:tc>
      </w:tr>
      <w:tr w:rsidRPr="00584C54" w:rsidR="002652F2" w:rsidTr="002652F2" w14:paraId="71DBACFF" w14:textId="77777777">
        <w:tc>
          <w:tcPr>
            <w:tcW w:w="1384" w:type="dxa"/>
          </w:tcPr>
          <w:p w:rsidRPr="00584C54" w:rsidR="002652F2" w:rsidP="002652F2" w:rsidRDefault="002652F2" w14:paraId="6C512BED" w14:textId="77777777"/>
        </w:tc>
        <w:tc>
          <w:tcPr>
            <w:tcW w:w="992" w:type="dxa"/>
          </w:tcPr>
          <w:p w:rsidRPr="00584C54" w:rsidR="002652F2" w:rsidP="002652F2" w:rsidRDefault="002652F2" w14:paraId="010F0123" w14:textId="77777777"/>
        </w:tc>
        <w:tc>
          <w:tcPr>
            <w:tcW w:w="1560" w:type="dxa"/>
          </w:tcPr>
          <w:p w:rsidRPr="00584C54" w:rsidR="002652F2" w:rsidP="002652F2" w:rsidRDefault="002652F2" w14:paraId="37AB4DB1" w14:textId="77777777"/>
        </w:tc>
        <w:tc>
          <w:tcPr>
            <w:tcW w:w="5352" w:type="dxa"/>
          </w:tcPr>
          <w:p w:rsidRPr="00584C54" w:rsidR="002652F2" w:rsidP="002652F2" w:rsidRDefault="002652F2" w14:paraId="41D05F0F" w14:textId="77777777"/>
        </w:tc>
      </w:tr>
      <w:tr w:rsidRPr="00584C54" w:rsidR="002652F2" w:rsidTr="002652F2" w14:paraId="251E95DA" w14:textId="77777777">
        <w:tc>
          <w:tcPr>
            <w:tcW w:w="1384" w:type="dxa"/>
          </w:tcPr>
          <w:p w:rsidRPr="00584C54" w:rsidR="002652F2" w:rsidP="002652F2" w:rsidRDefault="002652F2" w14:paraId="138897B8" w14:textId="77777777"/>
        </w:tc>
        <w:tc>
          <w:tcPr>
            <w:tcW w:w="992" w:type="dxa"/>
          </w:tcPr>
          <w:p w:rsidRPr="00584C54" w:rsidR="002652F2" w:rsidP="002652F2" w:rsidRDefault="002652F2" w14:paraId="7A3122AA" w14:textId="77777777"/>
        </w:tc>
        <w:tc>
          <w:tcPr>
            <w:tcW w:w="1560" w:type="dxa"/>
          </w:tcPr>
          <w:p w:rsidRPr="00584C54" w:rsidR="002652F2" w:rsidP="002652F2" w:rsidRDefault="002652F2" w14:paraId="4A0BD622" w14:textId="77777777"/>
        </w:tc>
        <w:tc>
          <w:tcPr>
            <w:tcW w:w="5352" w:type="dxa"/>
          </w:tcPr>
          <w:p w:rsidRPr="00584C54" w:rsidR="002652F2" w:rsidP="002652F2" w:rsidRDefault="002652F2" w14:paraId="4322B24A" w14:textId="77777777"/>
        </w:tc>
      </w:tr>
      <w:tr w:rsidRPr="00584C54" w:rsidR="002652F2" w:rsidTr="002652F2" w14:paraId="7518115A" w14:textId="77777777">
        <w:tc>
          <w:tcPr>
            <w:tcW w:w="1384" w:type="dxa"/>
          </w:tcPr>
          <w:p w:rsidRPr="00584C54" w:rsidR="002652F2" w:rsidP="002652F2" w:rsidRDefault="002652F2" w14:paraId="2167A54A" w14:textId="77777777"/>
        </w:tc>
        <w:tc>
          <w:tcPr>
            <w:tcW w:w="992" w:type="dxa"/>
          </w:tcPr>
          <w:p w:rsidRPr="00584C54" w:rsidR="002652F2" w:rsidP="002652F2" w:rsidRDefault="002652F2" w14:paraId="203CBA3D" w14:textId="77777777"/>
        </w:tc>
        <w:tc>
          <w:tcPr>
            <w:tcW w:w="1560" w:type="dxa"/>
          </w:tcPr>
          <w:p w:rsidRPr="00584C54" w:rsidR="002652F2" w:rsidP="002652F2" w:rsidRDefault="002652F2" w14:paraId="54C16C08" w14:textId="77777777"/>
        </w:tc>
        <w:tc>
          <w:tcPr>
            <w:tcW w:w="5352" w:type="dxa"/>
          </w:tcPr>
          <w:p w:rsidRPr="00584C54" w:rsidR="002652F2" w:rsidP="002652F2" w:rsidRDefault="002652F2" w14:paraId="1B5A5FC0" w14:textId="77777777"/>
        </w:tc>
      </w:tr>
      <w:tr w:rsidRPr="00584C54" w:rsidR="002652F2" w:rsidTr="002652F2" w14:paraId="4BDCC251" w14:textId="77777777">
        <w:tc>
          <w:tcPr>
            <w:tcW w:w="1384" w:type="dxa"/>
          </w:tcPr>
          <w:p w:rsidRPr="00584C54" w:rsidR="002652F2" w:rsidP="002652F2" w:rsidRDefault="002652F2" w14:paraId="375EAA46" w14:textId="77777777"/>
        </w:tc>
        <w:tc>
          <w:tcPr>
            <w:tcW w:w="992" w:type="dxa"/>
          </w:tcPr>
          <w:p w:rsidRPr="00584C54" w:rsidR="002652F2" w:rsidP="002652F2" w:rsidRDefault="002652F2" w14:paraId="45B70D94" w14:textId="77777777"/>
        </w:tc>
        <w:tc>
          <w:tcPr>
            <w:tcW w:w="1560" w:type="dxa"/>
          </w:tcPr>
          <w:p w:rsidRPr="00584C54" w:rsidR="002652F2" w:rsidP="002652F2" w:rsidRDefault="002652F2" w14:paraId="1A90D1EA" w14:textId="77777777"/>
        </w:tc>
        <w:tc>
          <w:tcPr>
            <w:tcW w:w="5352" w:type="dxa"/>
          </w:tcPr>
          <w:p w:rsidRPr="00584C54" w:rsidR="002652F2" w:rsidP="002652F2" w:rsidRDefault="002652F2" w14:paraId="40D1CE1B" w14:textId="77777777"/>
        </w:tc>
      </w:tr>
      <w:tr w:rsidRPr="00584C54" w:rsidR="002652F2" w:rsidTr="002652F2" w14:paraId="6B748C02" w14:textId="77777777">
        <w:tc>
          <w:tcPr>
            <w:tcW w:w="1384" w:type="dxa"/>
          </w:tcPr>
          <w:p w:rsidRPr="00584C54" w:rsidR="002652F2" w:rsidP="002652F2" w:rsidRDefault="002652F2" w14:paraId="6F177577" w14:textId="77777777"/>
        </w:tc>
        <w:tc>
          <w:tcPr>
            <w:tcW w:w="992" w:type="dxa"/>
          </w:tcPr>
          <w:p w:rsidRPr="00584C54" w:rsidR="002652F2" w:rsidP="002652F2" w:rsidRDefault="002652F2" w14:paraId="7202407A" w14:textId="77777777"/>
        </w:tc>
        <w:tc>
          <w:tcPr>
            <w:tcW w:w="1560" w:type="dxa"/>
          </w:tcPr>
          <w:p w:rsidRPr="00584C54" w:rsidR="002652F2" w:rsidP="002652F2" w:rsidRDefault="002652F2" w14:paraId="5B707809" w14:textId="77777777"/>
        </w:tc>
        <w:tc>
          <w:tcPr>
            <w:tcW w:w="5352" w:type="dxa"/>
          </w:tcPr>
          <w:p w:rsidRPr="00584C54" w:rsidR="002652F2" w:rsidP="002652F2" w:rsidRDefault="002652F2" w14:paraId="04B9EAE2" w14:textId="77777777"/>
        </w:tc>
      </w:tr>
      <w:tr w:rsidRPr="00584C54" w:rsidR="002652F2" w:rsidTr="002652F2" w14:paraId="387B9990" w14:textId="77777777">
        <w:tc>
          <w:tcPr>
            <w:tcW w:w="1384" w:type="dxa"/>
          </w:tcPr>
          <w:p w:rsidRPr="00584C54" w:rsidR="002652F2" w:rsidP="002652F2" w:rsidRDefault="002652F2" w14:paraId="712C137F" w14:textId="77777777"/>
        </w:tc>
        <w:tc>
          <w:tcPr>
            <w:tcW w:w="992" w:type="dxa"/>
          </w:tcPr>
          <w:p w:rsidRPr="00584C54" w:rsidR="002652F2" w:rsidP="002652F2" w:rsidRDefault="002652F2" w14:paraId="42F4E932" w14:textId="77777777"/>
        </w:tc>
        <w:tc>
          <w:tcPr>
            <w:tcW w:w="1560" w:type="dxa"/>
          </w:tcPr>
          <w:p w:rsidRPr="00584C54" w:rsidR="002652F2" w:rsidP="002652F2" w:rsidRDefault="002652F2" w14:paraId="48A2F8F5" w14:textId="77777777"/>
        </w:tc>
        <w:tc>
          <w:tcPr>
            <w:tcW w:w="5352" w:type="dxa"/>
          </w:tcPr>
          <w:p w:rsidRPr="00584C54" w:rsidR="002652F2" w:rsidP="002652F2" w:rsidRDefault="002652F2" w14:paraId="2F35A805" w14:textId="77777777"/>
        </w:tc>
      </w:tr>
    </w:tbl>
    <w:p w:rsidRPr="00584C54" w:rsidR="002652F2" w:rsidP="002652F2" w:rsidRDefault="002652F2" w14:paraId="78BF09AB" w14:textId="77777777"/>
    <w:p w:rsidRPr="00584C54" w:rsidR="002652F2" w:rsidP="002652F2" w:rsidRDefault="002652F2" w14:paraId="53E2D596" w14:textId="77777777"/>
    <w:p w:rsidRPr="00584C54" w:rsidR="002652F2" w:rsidP="002652F2" w:rsidRDefault="002652F2" w14:paraId="4028CE0F" w14:textId="27B71449">
      <w:pPr>
        <w:rPr>
          <w:b/>
          <w:sz w:val="28"/>
          <w:szCs w:val="28"/>
        </w:rPr>
      </w:pPr>
      <w:r w:rsidRPr="00584C54">
        <w:rPr>
          <w:b/>
          <w:sz w:val="28"/>
        </w:rPr>
        <w:t>Table of contents</w:t>
      </w:r>
    </w:p>
    <w:p w:rsidRPr="00584C54" w:rsidR="00CC0E70" w:rsidRDefault="00FE6433" w14:paraId="6A5DCA4A" w14:textId="6F8ACD72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584C54">
        <w:fldChar w:fldCharType="begin"/>
      </w:r>
      <w:r w:rsidRPr="00584C54" w:rsidR="000C5B74">
        <w:instrText xml:space="preserve"> TOC \o "1-3" \h \z \u </w:instrText>
      </w:r>
      <w:r w:rsidRPr="00584C54">
        <w:fldChar w:fldCharType="separate"/>
      </w:r>
      <w:hyperlink w:history="1" w:anchor="_Toc150635909">
        <w:r w:rsidRPr="00584C54" w:rsidR="00CC0E70">
          <w:rPr>
            <w:rStyle w:val="Hyperlink"/>
            <w:noProof/>
            <w:lang w:val="en-US"/>
          </w:rPr>
          <w:t>1.</w:t>
        </w:r>
        <w:r w:rsidRPr="00584C54" w:rsidR="00CC0E7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Purpose, scope and users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_Toc150635909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2B267364" w14:textId="61B50F3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35910">
        <w:r w:rsidRPr="00584C54" w:rsidR="00CC0E70">
          <w:rPr>
            <w:rStyle w:val="Hyperlink"/>
            <w:noProof/>
            <w:lang w:val="en-US"/>
          </w:rPr>
          <w:t>2.</w:t>
        </w:r>
        <w:r w:rsidRPr="00584C54" w:rsidR="00CC0E7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Reference documents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_Toc150635910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7D259C7D" w14:textId="732C34CE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35911">
        <w:r w:rsidRPr="00584C54" w:rsidR="00CC0E70">
          <w:rPr>
            <w:rStyle w:val="Hyperlink"/>
            <w:noProof/>
            <w:lang w:val="en-US"/>
          </w:rPr>
          <w:t>3.</w:t>
        </w:r>
        <w:r w:rsidRPr="00584C54" w:rsidR="00CC0E7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Rules for secure areas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_Toc150635911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26F16D75" w14:textId="506C4711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2">
        <w:r w:rsidRPr="00584C54" w:rsidR="00CC0E70">
          <w:rPr>
            <w:rStyle w:val="Hyperlink"/>
            <w:noProof/>
            <w:lang w:val="en-US"/>
          </w:rPr>
          <w:t>3.1.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List of secure areas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_Toc150635912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1700F9B3" w14:textId="1D63007A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3">
        <w:r w:rsidRPr="00584C54" w:rsidR="00CC0E70">
          <w:rPr>
            <w:rStyle w:val="Hyperlink"/>
            <w:noProof/>
            <w:lang w:val="en-US"/>
          </w:rPr>
          <w:t>3.2.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Right of access to secure areas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_Toc150635913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1B77F37D" w14:textId="68A4084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4">
        <w:r w:rsidRPr="00584C54" w:rsidR="00CC0E70">
          <w:rPr>
            <w:rStyle w:val="Hyperlink"/>
            <w:noProof/>
            <w:lang w:val="en-US"/>
          </w:rPr>
          <w:t>3.3.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Entry controls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_Toc150635914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63C4C35F" w14:textId="687B5B20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5">
        <w:r w:rsidRPr="00584C54" w:rsidR="00CC0E70">
          <w:rPr>
            <w:rStyle w:val="Hyperlink"/>
            <w:noProof/>
            <w:lang w:val="en-US"/>
          </w:rPr>
          <w:t>3.4.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Continuous monitoring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_Toc150635915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0E87FFDD" w14:textId="52D0C454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6">
        <w:r w:rsidRPr="00584C54" w:rsidR="00CC0E70">
          <w:rPr>
            <w:rStyle w:val="Hyperlink"/>
            <w:noProof/>
            <w:lang w:val="en-US"/>
          </w:rPr>
          <w:t>3.5.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Access of visitors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_Toc150635916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3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126F676D" w14:textId="03CD395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7">
        <w:r w:rsidRPr="00584C54" w:rsidR="00CC0E70">
          <w:rPr>
            <w:rStyle w:val="Hyperlink"/>
            <w:noProof/>
            <w:lang w:val="en-US"/>
          </w:rPr>
          <w:t>3.6.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Prohibited activities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_Toc150635917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4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56DF8588" w14:textId="3C19A5A4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35918">
        <w:r w:rsidRPr="00584C54" w:rsidR="00CC0E70">
          <w:rPr>
            <w:rStyle w:val="Hyperlink"/>
            <w:noProof/>
            <w:lang w:val="en-US"/>
          </w:rPr>
          <w:t>3.7.</w:t>
        </w:r>
        <w:r w:rsidRPr="00584C54" w:rsidR="00CC0E7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Periodic checks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_Toc150635918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4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58129071" w14:textId="0E9E6239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35919">
        <w:r w:rsidRPr="00584C54" w:rsidR="00CC0E70">
          <w:rPr>
            <w:rStyle w:val="Hyperlink"/>
            <w:noProof/>
            <w:lang w:val="en-US"/>
          </w:rPr>
          <w:t>4.</w:t>
        </w:r>
        <w:r w:rsidRPr="00584C54" w:rsidR="00CC0E7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Managing records kept on the basis of this document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_Toc150635919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4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CC0E70" w:rsidRDefault="00F03F36" w14:paraId="5B3C1751" w14:textId="4C969D5E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35920">
        <w:r w:rsidRPr="00584C54" w:rsidR="00CC0E70">
          <w:rPr>
            <w:rStyle w:val="Hyperlink"/>
            <w:noProof/>
            <w:lang w:val="en-US"/>
          </w:rPr>
          <w:t>5.</w:t>
        </w:r>
        <w:r w:rsidRPr="00584C54" w:rsidR="00CC0E7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584C54" w:rsidR="00CC0E70">
          <w:rPr>
            <w:rStyle w:val="Hyperlink"/>
            <w:noProof/>
            <w:lang w:val="en-US"/>
          </w:rPr>
          <w:t>Validity and document management</w:t>
        </w:r>
        <w:r w:rsidRPr="00584C54" w:rsidR="00CC0E70">
          <w:rPr>
            <w:noProof/>
            <w:webHidden/>
          </w:rPr>
          <w:tab/>
        </w:r>
        <w:r w:rsidRPr="00584C54" w:rsidR="00CC0E70">
          <w:rPr>
            <w:noProof/>
            <w:webHidden/>
          </w:rPr>
          <w:fldChar w:fldCharType="begin"/>
        </w:r>
        <w:r w:rsidRPr="00584C54" w:rsidR="00CC0E70">
          <w:rPr>
            <w:noProof/>
            <w:webHidden/>
          </w:rPr>
          <w:instrText xml:space="preserve"> PAGEREF _Toc150635920 \h </w:instrText>
        </w:r>
        <w:r w:rsidRPr="00584C54" w:rsidR="00CC0E70">
          <w:rPr>
            <w:noProof/>
            <w:webHidden/>
          </w:rPr>
        </w:r>
        <w:r w:rsidRPr="00584C54" w:rsidR="00CC0E70">
          <w:rPr>
            <w:noProof/>
            <w:webHidden/>
          </w:rPr>
          <w:fldChar w:fldCharType="separate"/>
        </w:r>
        <w:r w:rsidRPr="00584C54" w:rsidR="00CC0E70">
          <w:rPr>
            <w:noProof/>
            <w:webHidden/>
          </w:rPr>
          <w:t>5</w:t>
        </w:r>
        <w:r w:rsidRPr="00584C54" w:rsidR="00CC0E70">
          <w:rPr>
            <w:noProof/>
            <w:webHidden/>
          </w:rPr>
          <w:fldChar w:fldCharType="end"/>
        </w:r>
      </w:hyperlink>
    </w:p>
    <w:p w:rsidRPr="00584C54" w:rsidR="000C5B74" w:rsidRDefault="00FE6433" w14:paraId="26580313" w14:textId="2B575738">
      <w:r w:rsidRPr="00584C54">
        <w:fldChar w:fldCharType="end"/>
      </w:r>
    </w:p>
    <w:p w:rsidRPr="00584C54" w:rsidR="00727733" w:rsidP="00727733" w:rsidRDefault="00727733" w14:paraId="5D354987" w14:textId="6052B2AE">
      <w:pPr>
        <w:spacing w:after="0" w:line="240" w:lineRule="auto"/>
      </w:pPr>
      <w:r w:rsidRPr="00584C54">
        <w:br w:type="page"/>
      </w:r>
      <w:bookmarkStart w:name="_Toc269499261" w:id="18"/>
    </w:p>
    <w:p w:rsidRPr="00584C54" w:rsidR="0063077B" w:rsidP="0063077B" w:rsidRDefault="0063077B" w14:paraId="0C81982A" w14:textId="77777777">
      <w:pPr>
        <w:pStyle w:val="Heading1"/>
      </w:pPr>
      <w:bookmarkStart w:name="_Toc269500073" w:id="19"/>
      <w:bookmarkStart w:name="_Toc114652770" w:id="20"/>
      <w:bookmarkStart w:name="_Toc150635909" w:id="21"/>
      <w:bookmarkEnd w:id="18"/>
      <w:r w:rsidRPr="00584C54">
        <w:t>Purpose, scope and users</w:t>
      </w:r>
      <w:bookmarkEnd w:id="19"/>
      <w:bookmarkEnd w:id="20"/>
      <w:bookmarkEnd w:id="21"/>
    </w:p>
    <w:p w:rsidRPr="00584C54" w:rsidR="0063077B" w:rsidP="0004178F" w:rsidRDefault="0063077B" w14:paraId="62B74232" w14:textId="77777777">
      <w:r w:rsidRPr="00584C54">
        <w:t>The purpose of this document is to define basic rules of behavior in the secure areas.</w:t>
      </w:r>
    </w:p>
    <w:p w:rsidRPr="00584C54" w:rsidR="0063077B" w:rsidP="0004178F" w:rsidRDefault="0063077B" w14:paraId="2B73682F" w14:textId="77777777">
      <w:r w:rsidRPr="00584C54">
        <w:t>This document is applied to all secure areas in the Information Security Management System (ISMS).</w:t>
      </w:r>
    </w:p>
    <w:p>
      <w:r>
        <w:t>Users of this document are all employees of MHZ.</w:t>
      </w:r>
    </w:p>
    <w:p w:rsidRPr="00584C54" w:rsidR="0063077B" w:rsidP="0063077B" w:rsidRDefault="0063077B" w14:paraId="4C141C4B" w14:textId="77777777"/>
    <w:p w:rsidRPr="00584C54" w:rsidR="0063077B" w:rsidP="0063077B" w:rsidRDefault="0063077B" w14:paraId="3A8E59A4" w14:textId="77777777">
      <w:pPr>
        <w:pStyle w:val="Heading1"/>
      </w:pPr>
      <w:bookmarkStart w:name="_Toc269500074" w:id="22"/>
      <w:bookmarkStart w:name="_Toc114652771" w:id="23"/>
      <w:bookmarkStart w:name="_Toc150635910" w:id="24"/>
      <w:r w:rsidRPr="00584C54">
        <w:t>Reference documents</w:t>
      </w:r>
      <w:bookmarkEnd w:id="22"/>
      <w:bookmarkEnd w:id="23"/>
      <w:bookmarkEnd w:id="24"/>
    </w:p>
    <w:p w:rsidRPr="00584C54" w:rsidR="0063077B" w:rsidP="0063077B" w:rsidRDefault="0063077B" w14:paraId="0211ADBE" w14:textId="0B39091F">
      <w:pPr>
        <w:numPr>
          <w:ilvl w:val="0"/>
          <w:numId w:val="4"/>
        </w:numPr>
        <w:spacing w:after="0"/>
      </w:pPr>
      <w:r w:rsidRPr="00584C54">
        <w:t xml:space="preserve">ISO/IEC 27001 standard, </w:t>
      </w:r>
      <w:r w:rsidRPr="00584C54" w:rsidR="00525798">
        <w:t>controls</w:t>
      </w:r>
      <w:r w:rsidRPr="00584C54">
        <w:t xml:space="preserve"> A.7.4 and A.7.6</w:t>
      </w:r>
    </w:p>
    <w:p w:rsidRPr="00584C54" w:rsidR="0063077B" w:rsidP="0063077B" w:rsidRDefault="0063077B" w14:paraId="7B42F83C" w14:textId="77777777">
      <w:pPr>
        <w:numPr>
          <w:ilvl w:val="0"/>
          <w:numId w:val="4"/>
        </w:numPr>
        <w:spacing w:after="0"/>
      </w:pPr>
      <w:commentRangeStart w:id="25"/>
      <w:r w:rsidRPr="00584C54">
        <w:t>Access Control Policy</w:t>
      </w:r>
      <w:commentRangeEnd w:id="25"/>
      <w:r w:rsidRPr="00584C54" w:rsidR="00525798">
        <w:rPr>
          <w:rStyle w:val="CommentReference"/>
        </w:rPr>
        <w:commentReference w:id="25"/>
      </w:r>
    </w:p>
    <w:p w:rsidRPr="00584C54" w:rsidR="0063077B" w:rsidP="0063077B" w:rsidRDefault="0063077B" w14:paraId="533A0810" w14:textId="77777777">
      <w:pPr>
        <w:numPr>
          <w:ilvl w:val="0"/>
          <w:numId w:val="4"/>
        </w:numPr>
      </w:pPr>
      <w:commentRangeStart w:id="26"/>
      <w:r w:rsidRPr="00584C54">
        <w:t>Inventory of Assets</w:t>
      </w:r>
      <w:commentRangeEnd w:id="26"/>
      <w:r w:rsidRPr="00584C54" w:rsidR="00525798">
        <w:rPr>
          <w:rStyle w:val="CommentReference"/>
        </w:rPr>
        <w:commentReference w:id="26"/>
      </w:r>
    </w:p>
    <w:p w:rsidRPr="00584C54" w:rsidR="0063077B" w:rsidP="0063077B" w:rsidRDefault="0063077B" w14:paraId="74543EBA" w14:textId="77777777"/>
    <w:p w:rsidRPr="00584C54" w:rsidR="0063077B" w:rsidP="0063077B" w:rsidRDefault="0063077B" w14:paraId="5EF75B82" w14:textId="77777777">
      <w:pPr>
        <w:pStyle w:val="Heading1"/>
      </w:pPr>
      <w:bookmarkStart w:name="_Toc114652772" w:id="27"/>
      <w:bookmarkStart w:name="_Toc150635911" w:id="28"/>
      <w:r w:rsidRPr="00584C54">
        <w:t>Rules for secure areas</w:t>
      </w:r>
      <w:bookmarkEnd w:id="27"/>
      <w:bookmarkEnd w:id="28"/>
    </w:p>
    <w:p w:rsidRPr="00584C54" w:rsidR="0063077B" w:rsidP="0063077B" w:rsidRDefault="0063077B" w14:paraId="527E6078" w14:textId="77777777">
      <w:pPr>
        <w:pStyle w:val="Heading2"/>
      </w:pPr>
      <w:bookmarkStart w:name="_Toc114652773" w:id="29"/>
      <w:bookmarkStart w:name="_Toc150635912" w:id="30"/>
      <w:r w:rsidRPr="00584C54">
        <w:t>List of secure areas</w:t>
      </w:r>
      <w:bookmarkEnd w:id="29"/>
      <w:bookmarkEnd w:id="30"/>
    </w:p>
    <w:p w:rsidRPr="00584C54" w:rsidR="0063077B" w:rsidP="0063077B" w:rsidRDefault="0063077B" w14:paraId="5547B80E" w14:textId="77777777">
      <w:r w:rsidRPr="00584C54">
        <w:t>This procedure is applicable to the following secure areas:</w:t>
      </w:r>
    </w:p>
    <w:p w:rsidRPr="00584C54" w:rsidR="0063077B" w:rsidP="0063077B" w:rsidRDefault="003A5468" w14:paraId="3B6CD078" w14:textId="3460E135">
      <w:pPr>
        <w:pStyle w:val="ListParagraph"/>
        <w:numPr>
          <w:ilvl w:val="0"/>
          <w:numId w:val="30"/>
        </w:numPr>
      </w:pPr>
      <w:commentRangeStart w:id="31"/>
      <w:r w:rsidRPr="00584C54">
        <w:t>[secure areas]</w:t>
      </w:r>
      <w:bookmarkStart w:name="_Hlk157775628" w:id="32"/>
      <w:bookmarkEnd w:id="32"/>
      <w:commentRangeEnd w:id="31"/>
      <w:r w:rsidRPr="00584C54">
        <w:rPr>
          <w:rStyle w:val="CommentReference"/>
        </w:rPr>
        <w:commentReference w:id="31"/>
      </w:r>
    </w:p>
    <w:p w:rsidRPr="00584C54" w:rsidR="0063077B" w:rsidP="0063077B" w:rsidRDefault="0063077B" w14:paraId="58866E33" w14:textId="77777777">
      <w:r w:rsidRPr="00584C54">
        <w:t>Responsible persons for each secure area are listed as asset owners in the Inventory of Assets.</w:t>
      </w:r>
    </w:p>
    <w:p w:rsidRPr="00584C54" w:rsidR="0063077B" w:rsidP="0063077B" w:rsidRDefault="0063077B" w14:paraId="383E75DE" w14:textId="77777777">
      <w:pPr>
        <w:pStyle w:val="Heading2"/>
      </w:pPr>
      <w:bookmarkStart w:name="_Toc114652774" w:id="33"/>
      <w:bookmarkStart w:name="_Toc150635913" w:id="34"/>
      <w:r w:rsidRPr="00584C54">
        <w:t>Right of access to secure areas</w:t>
      </w:r>
      <w:bookmarkEnd w:id="33"/>
      <w:bookmarkEnd w:id="34"/>
    </w:p>
    <w:p w:rsidRPr="00584C54" w:rsidR="0063077B" w:rsidP="0063077B" w:rsidRDefault="0063077B" w14:paraId="4F3C893C" w14:textId="77777777">
      <w:r w:rsidRPr="00584C54">
        <w:t>Access to secure areas is approved according to the Access Control Policy.</w:t>
      </w:r>
    </w:p>
    <w:p w:rsidRPr="00584C54" w:rsidR="0063077B" w:rsidP="0063077B" w:rsidRDefault="0063077B" w14:paraId="6069967D" w14:textId="77777777">
      <w:pPr>
        <w:pStyle w:val="Heading2"/>
      </w:pPr>
      <w:bookmarkStart w:name="_Toc114652775" w:id="35"/>
      <w:bookmarkStart w:name="_Toc150635914" w:id="36"/>
      <w:r w:rsidRPr="00584C54">
        <w:t>Entry controls</w:t>
      </w:r>
      <w:bookmarkEnd w:id="35"/>
      <w:bookmarkEnd w:id="36"/>
    </w:p>
    <w:p w:rsidRPr="00584C54" w:rsidR="0063077B" w:rsidP="0063077B" w:rsidRDefault="0063077B" w14:paraId="4DBF357E" w14:textId="77777777">
      <w:r w:rsidRPr="00584C54">
        <w:t>Access to secure areas is protected with the following entry controls:</w:t>
      </w:r>
    </w:p>
    <w:p w:rsidRPr="00584C54" w:rsidR="0063077B" w:rsidP="0063077B" w:rsidRDefault="003A5468" w14:paraId="3B73F4D2" w14:textId="7E85C75E">
      <w:pPr>
        <w:pStyle w:val="ListParagraph"/>
        <w:numPr>
          <w:ilvl w:val="0"/>
          <w:numId w:val="30"/>
        </w:numPr>
      </w:pPr>
      <w:commentRangeStart w:id="37"/>
      <w:r w:rsidRPr="00584C54">
        <w:t>[entry controls]</w:t>
      </w:r>
      <w:bookmarkStart w:name="_Hlk157775670" w:id="38"/>
      <w:bookmarkEnd w:id="38"/>
      <w:commentRangeEnd w:id="37"/>
      <w:r w:rsidRPr="00584C54">
        <w:rPr>
          <w:rStyle w:val="CommentReference"/>
        </w:rPr>
        <w:commentReference w:id="37"/>
      </w:r>
    </w:p>
    <w:p w:rsidRPr="00584C54" w:rsidR="0063077B" w:rsidP="0063077B" w:rsidRDefault="0063077B" w14:paraId="6A83F228" w14:textId="77777777">
      <w:pPr>
        <w:pStyle w:val="Heading2"/>
      </w:pPr>
      <w:bookmarkStart w:name="_Toc114652776" w:id="39"/>
      <w:bookmarkStart w:name="_Toc150635915" w:id="40"/>
      <w:commentRangeStart w:id="41"/>
      <w:r w:rsidRPr="00584C54">
        <w:t>Continuous monitoring</w:t>
      </w:r>
      <w:bookmarkEnd w:id="39"/>
      <w:commentRangeEnd w:id="41"/>
      <w:r w:rsidRPr="00584C54" w:rsidR="003A5468">
        <w:rPr>
          <w:rStyle w:val="CommentReference"/>
          <w:b w:val="0"/>
        </w:rPr>
        <w:commentReference w:id="41"/>
      </w:r>
      <w:bookmarkEnd w:id="40"/>
    </w:p>
    <w:p w:rsidRPr="00584C54" w:rsidR="0063077B" w:rsidP="0063077B" w:rsidRDefault="00FC79C4" w14:paraId="62EDC883" w14:textId="0C10D415">
      <w:commentRangeStart w:id="42"/>
      <w:r w:rsidRPr="00584C54">
        <w:t>[job title for physical monitoring]</w:t>
      </w:r>
      <w:commentRangeEnd w:id="42"/>
      <w:r w:rsidRPr="00584C54">
        <w:rPr>
          <w:rStyle w:val="CommentReference"/>
        </w:rPr>
        <w:commentReference w:id="42"/>
      </w:r>
      <w:r w:rsidRPr="00584C54">
        <w:t xml:space="preserve"> </w:t>
      </w:r>
      <w:r w:rsidRPr="00584C54" w:rsidR="0063077B">
        <w:t xml:space="preserve">is responsible for continuous monitoring of secure areas in order to detect unauthorized access or suspicious behavior, </w:t>
      </w:r>
      <w:r w:rsidRPr="00584C54">
        <w:t>by using</w:t>
      </w:r>
      <w:r w:rsidRPr="00584C54" w:rsidR="0063077B">
        <w:t xml:space="preserve"> the following means:</w:t>
      </w:r>
    </w:p>
    <w:p w:rsidRPr="00584C54" w:rsidR="0063077B" w:rsidP="0063077B" w:rsidRDefault="00FC79C4" w14:paraId="57323D94" w14:textId="5DEC38B7">
      <w:pPr>
        <w:pStyle w:val="ListParagraph"/>
        <w:numPr>
          <w:ilvl w:val="0"/>
          <w:numId w:val="30"/>
        </w:numPr>
      </w:pPr>
      <w:commentRangeStart w:id="43"/>
      <w:r w:rsidRPr="00584C54">
        <w:t>[means of physical security monitoring]</w:t>
      </w:r>
      <w:bookmarkStart w:name="_Hlk157775715" w:id="44"/>
      <w:bookmarkEnd w:id="44"/>
      <w:commentRangeEnd w:id="43"/>
      <w:r w:rsidRPr="00584C54">
        <w:rPr>
          <w:rStyle w:val="CommentReference"/>
        </w:rPr>
        <w:commentReference w:id="43"/>
      </w:r>
    </w:p>
    <w:p w:rsidRPr="00584C54" w:rsidR="0063077B" w:rsidP="0063077B" w:rsidRDefault="0063077B" w14:paraId="3D713780" w14:textId="77777777">
      <w:pPr>
        <w:pStyle w:val="Heading2"/>
      </w:pPr>
      <w:bookmarkStart w:name="_Toc114652777" w:id="45"/>
      <w:bookmarkStart w:name="_Toc150635916" w:id="46"/>
      <w:r w:rsidRPr="00584C54">
        <w:t>Access of visitors</w:t>
      </w:r>
      <w:bookmarkEnd w:id="45"/>
      <w:bookmarkEnd w:id="46"/>
    </w:p>
    <w:p w:rsidR="0063077B" w:rsidP="0063077B" w:rsidRDefault="00F11A19" w14:paraId="3B6AF015" w14:textId="00CAED95">
      <w:r>
        <w:t>…</w:t>
      </w:r>
    </w:p>
    <w:p w:rsidR="00F11A19" w:rsidP="00F11A19" w:rsidRDefault="00F11A19" w14:paraId="684CB177" w14:textId="77777777"/>
    <w:p w:rsidRPr="006B6082" w:rsidR="00F11A19" w:rsidP="00F11A19" w:rsidRDefault="00F11A19" w14:paraId="61411E89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F11A19" w:rsidP="00F11A19" w:rsidRDefault="00F11A19" w14:paraId="1A3D54B9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584C54" w:rsidR="00F11A19" w:rsidP="0063077B" w:rsidRDefault="00F11A19" w14:paraId="04092FE5" w14:textId="77777777">
      <w:bookmarkStart w:name="_GoBack" w:id="47"/>
      <w:bookmarkEnd w:id="47"/>
    </w:p>
    <w:sectPr w:rsidRPr="00584C54" w:rsidR="00F11A19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73C615F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Pr="00C062C3" w:rsidR="00EE06CD" w:rsidP="00EE06CD" w:rsidRDefault="00EE06CD" w14:paraId="016B0878" w14:textId="3D7ACCE7">
      <w:pPr>
        <w:pStyle w:val="CommentText"/>
      </w:pPr>
      <w:r w:rsidRPr="00074EFC">
        <w:t xml:space="preserve">To learn more about </w:t>
      </w:r>
      <w:r>
        <w:t>secure areas</w:t>
      </w:r>
      <w:r w:rsidRPr="00074EFC">
        <w:t xml:space="preserve">, </w:t>
      </w:r>
      <w:r w:rsidRPr="00C062C3">
        <w:t xml:space="preserve">read </w:t>
      </w:r>
      <w:r>
        <w:t>this</w:t>
      </w:r>
      <w:r w:rsidRPr="00C062C3">
        <w:t xml:space="preserve"> article:</w:t>
      </w:r>
    </w:p>
    <w:p w:rsidR="001A7111" w:rsidP="00EE06CD" w:rsidRDefault="001A7111" w14:paraId="31065686" w14:textId="77777777">
      <w:pPr>
        <w:pStyle w:val="CommentText"/>
      </w:pPr>
    </w:p>
    <w:p w:rsidR="00DC7A5D" w:rsidP="00EE06CD" w:rsidRDefault="00EE06CD" w14:paraId="5682EA89" w14:textId="563E59C2">
      <w:pPr>
        <w:pStyle w:val="CommentText"/>
      </w:pPr>
      <w:r w:rsidRPr="00074EFC">
        <w:t>Physical security in ISO 27001: How to protect the secure areas</w:t>
      </w:r>
      <w:r>
        <w:rPr>
          <w:color w:val="FF0000"/>
        </w:rPr>
        <w:br/>
      </w:r>
      <w:hyperlink w:history="1" r:id="rId1">
        <w:r w:rsidRPr="000741A0">
          <w:rPr>
            <w:rStyle w:val="Hyperlink"/>
          </w:rPr>
          <w:t>https://advisera.com/27001academy/blog/2015/03/23/physical-security-in-iso-27001-how-to-protect-the-secure-areas/</w:t>
        </w:r>
      </w:hyperlink>
    </w:p>
  </w:comment>
  <w:comment w:initials="A" w:author="Advisera" w:date="2023-08-18T12:01:00Z" w:id="6">
    <w:p w:rsidR="00417E83" w:rsidP="00417E83" w:rsidRDefault="00417E83" w14:paraId="5BA6EF2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417E83" w:rsidP="00417E83" w:rsidRDefault="00417E83" w14:paraId="2E31829C" w14:textId="77777777">
      <w:pPr>
        <w:pStyle w:val="CommentText"/>
      </w:pPr>
    </w:p>
    <w:p w:rsidR="00417E83" w:rsidP="00417E83" w:rsidRDefault="00417E83" w14:paraId="3C6C738A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417E83" w:rsidP="00417E83" w:rsidRDefault="00417E83" w14:paraId="279938F2" w14:textId="77777777">
      <w:pPr>
        <w:pStyle w:val="CommentText"/>
      </w:pPr>
    </w:p>
    <w:p w:rsidR="00417E83" w:rsidP="00417E83" w:rsidRDefault="00417E83" w14:paraId="3C2A5E27" w14:textId="77777777">
      <w:pPr>
        <w:pStyle w:val="CommentText"/>
      </w:pPr>
      <w:r>
        <w:t>Example of a code could be: “IS-P-001”, where:</w:t>
      </w:r>
    </w:p>
    <w:p w:rsidR="00417E83" w:rsidP="00417E83" w:rsidRDefault="00417E83" w14:paraId="406AC786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417E83" w:rsidP="00417E83" w:rsidRDefault="00417E83" w14:paraId="5B7532D9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417E83" w:rsidP="00417E83" w:rsidRDefault="00417E83" w14:paraId="3A2CA080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417E83" w:rsidP="00417E83" w:rsidRDefault="00417E83" w14:paraId="5D16170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417E83" w:rsidP="00417E83" w:rsidRDefault="00417E83" w14:paraId="337E6127" w14:textId="77777777">
      <w:pPr>
        <w:pStyle w:val="CommentText"/>
      </w:pPr>
    </w:p>
    <w:p w:rsidR="00417E83" w:rsidP="00417E83" w:rsidRDefault="00417E83" w14:paraId="1261E771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417E83" w:rsidP="00417E83" w:rsidRDefault="00417E83" w14:paraId="50F89E76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417E83" w:rsidP="00417E83" w:rsidRDefault="00417E83" w14:paraId="6CE3E87C" w14:textId="77777777">
      <w:pPr>
        <w:pStyle w:val="CommentText"/>
      </w:pPr>
    </w:p>
    <w:p w:rsidR="00417E83" w:rsidP="00417E83" w:rsidRDefault="00417E83" w14:paraId="7E5AD228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417E83" w:rsidP="00417E83" w:rsidRDefault="00417E83" w14:paraId="7D3D4522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417E83" w:rsidP="00417E83" w:rsidRDefault="00417E83" w14:paraId="32922C41" w14:textId="77777777">
      <w:pPr>
        <w:pStyle w:val="CommentText"/>
      </w:pPr>
    </w:p>
    <w:p w:rsidR="00417E83" w:rsidP="00417E83" w:rsidRDefault="00417E83" w14:paraId="2CB879AE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417E83" w:rsidP="00417E83" w:rsidRDefault="00417E83" w14:paraId="3C20C74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417E83" w:rsidP="00417E83" w:rsidRDefault="00417E83" w14:paraId="508AAC90" w14:textId="77777777">
      <w:pPr>
        <w:pStyle w:val="CommentText"/>
      </w:pPr>
    </w:p>
    <w:p w:rsidR="00417E83" w:rsidP="00417E83" w:rsidRDefault="00417E83" w14:paraId="730AF71C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417E83" w:rsidP="00417E83" w:rsidRDefault="00417E83" w14:paraId="06B6F578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417E83" w:rsidP="00417E83" w:rsidRDefault="00417E83" w14:paraId="33F3BFA8" w14:textId="77777777">
      <w:pPr>
        <w:pStyle w:val="CommentText"/>
      </w:pPr>
    </w:p>
    <w:p w:rsidR="00417E83" w:rsidP="00417E83" w:rsidRDefault="00417E83" w14:paraId="290C5950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417E83" w:rsidP="00417E83" w:rsidRDefault="00417E83" w14:paraId="59CB1E43" w14:textId="77777777">
      <w:pPr>
        <w:pStyle w:val="CommentText"/>
      </w:pPr>
    </w:p>
    <w:p w:rsidR="00417E83" w:rsidP="00417E83" w:rsidRDefault="00417E83" w14:paraId="6054E620" w14:textId="77777777">
      <w:pPr>
        <w:pStyle w:val="CommentText"/>
      </w:pPr>
      <w:r>
        <w:t>Example of a label: “INTERNAL USE”.</w:t>
      </w:r>
    </w:p>
  </w:comment>
  <w:comment w:initials="A" w:author="Advisera" w:date="2023-11-11T22:35:00Z" w:id="25">
    <w:p w:rsidR="00525798" w:rsidRDefault="00525798" w14:paraId="261FA263" w14:textId="523B38F9">
      <w:pPr>
        <w:pStyle w:val="CommentText"/>
      </w:pPr>
      <w:r>
        <w:rPr>
          <w:rStyle w:val="CommentReference"/>
        </w:rPr>
        <w:annotationRef/>
      </w:r>
      <w:r w:rsidRPr="00525798">
        <w:t>You can find a template for this document in the ISO 27001 Documentation Toolkit folder “Annex A Security Controls”.</w:t>
      </w:r>
    </w:p>
  </w:comment>
  <w:comment w:initials="A" w:author="Advisera" w:date="2023-11-11T22:35:00Z" w:id="26">
    <w:p w:rsidR="00525798" w:rsidRDefault="00525798" w14:paraId="45059B2C" w14:textId="2AF35B3B">
      <w:pPr>
        <w:pStyle w:val="CommentText"/>
      </w:pPr>
      <w:r>
        <w:rPr>
          <w:rStyle w:val="CommentReference"/>
        </w:rPr>
        <w:annotationRef/>
      </w:r>
      <w:r w:rsidRPr="00525798">
        <w:t>You can find a template for this document in the ISO 27001 Documentation Toolkit folder “Annex A Security Controls”.</w:t>
      </w:r>
    </w:p>
  </w:comment>
  <w:comment w:initials="A" w:author="Advisera" w:date="2023-11-11T22:37:00Z" w:id="31">
    <w:p w:rsidR="003A5468" w:rsidRDefault="003A5468" w14:paraId="535FE863" w14:textId="18D15202">
      <w:pPr>
        <w:pStyle w:val="CommentText"/>
      </w:pPr>
      <w:r>
        <w:rPr>
          <w:rStyle w:val="CommentReference"/>
        </w:rPr>
        <w:annotationRef/>
      </w:r>
      <w:r>
        <w:t>Which facilities are considered as secure areas?</w:t>
      </w:r>
    </w:p>
    <w:p w:rsidR="003A5468" w:rsidRDefault="003A5468" w14:paraId="6F7E522B" w14:textId="77777777">
      <w:pPr>
        <w:pStyle w:val="CommentText"/>
      </w:pPr>
    </w:p>
    <w:p w:rsidR="003A5468" w:rsidRDefault="003A5468" w14:paraId="171A2431" w14:textId="40EAF249">
      <w:pPr>
        <w:pStyle w:val="CommentText"/>
      </w:pPr>
      <w:r>
        <w:t>E</w:t>
      </w:r>
      <w:r w:rsidRPr="003A5468">
        <w:t>.g., server room, archives, storage for special equipment, CEO’s room, etc.</w:t>
      </w:r>
    </w:p>
  </w:comment>
  <w:comment w:initials="A" w:author="Advisera" w:date="2023-11-11T22:38:00Z" w:id="37">
    <w:p w:rsidR="003A5468" w:rsidRDefault="003A5468" w14:paraId="21A64764" w14:textId="727ABFD0">
      <w:pPr>
        <w:pStyle w:val="CommentText"/>
      </w:pPr>
      <w:r>
        <w:rPr>
          <w:rStyle w:val="CommentReference"/>
        </w:rPr>
        <w:annotationRef/>
      </w:r>
      <w:r>
        <w:t>Which entry controls are used for secure areas?</w:t>
      </w:r>
    </w:p>
    <w:p w:rsidR="003A5468" w:rsidRDefault="003A5468" w14:paraId="38A59191" w14:textId="77777777">
      <w:pPr>
        <w:pStyle w:val="CommentText"/>
      </w:pPr>
    </w:p>
    <w:p w:rsidR="003A5468" w:rsidRDefault="003A5468" w14:paraId="40C7B340" w14:textId="0ABFED92">
      <w:pPr>
        <w:pStyle w:val="CommentText"/>
      </w:pPr>
      <w:r>
        <w:t>E</w:t>
      </w:r>
      <w:r w:rsidRPr="003A5468">
        <w:t>.g., swipe card readers, CCTV cameras, etc.</w:t>
      </w:r>
    </w:p>
  </w:comment>
  <w:comment w:initials="A" w:author="Advisera" w:date="2023-11-11T22:39:00Z" w:id="41">
    <w:p w:rsidR="003A5468" w:rsidRDefault="003A5468" w14:paraId="2F1A126A" w14:textId="3B8C5EF5">
      <w:pPr>
        <w:pStyle w:val="CommentText"/>
      </w:pPr>
      <w:r>
        <w:rPr>
          <w:rStyle w:val="CommentReference"/>
        </w:rPr>
        <w:annotationRef/>
      </w:r>
      <w:r w:rsidRPr="00C062C3">
        <w:rPr>
          <w:rStyle w:val="CommentReference"/>
        </w:rPr>
        <w:annotationRef/>
      </w:r>
      <w:r w:rsidRPr="00C062C3">
        <w:rPr>
          <w:rStyle w:val="CommentReference"/>
        </w:rPr>
        <w:t xml:space="preserve">Delete this </w:t>
      </w:r>
      <w:r>
        <w:rPr>
          <w:rStyle w:val="CommentReference"/>
        </w:rPr>
        <w:t>section</w:t>
      </w:r>
      <w:r w:rsidRPr="00C062C3">
        <w:rPr>
          <w:rStyle w:val="CommentReference"/>
        </w:rPr>
        <w:t xml:space="preserve"> if control A.7.4 is found inapplicable in your Statement of Applicability.</w:t>
      </w:r>
    </w:p>
  </w:comment>
  <w:comment w:initials="A" w:author="Advisera" w:date="2023-11-11T22:40:00Z" w:id="42">
    <w:p w:rsidR="00FC79C4" w:rsidRDefault="00FC79C4" w14:paraId="2DA44D9F" w14:textId="4DD68392">
      <w:pPr>
        <w:pStyle w:val="CommentText"/>
      </w:pPr>
      <w:r>
        <w:rPr>
          <w:rStyle w:val="CommentReference"/>
        </w:rPr>
        <w:annotationRef/>
      </w:r>
      <w:r>
        <w:t>Who is in charge of physical security monitoring?</w:t>
      </w:r>
    </w:p>
    <w:p w:rsidR="00FC79C4" w:rsidRDefault="00FC79C4" w14:paraId="7F2391EF" w14:textId="77777777">
      <w:pPr>
        <w:pStyle w:val="CommentText"/>
      </w:pPr>
    </w:p>
    <w:p w:rsidR="00FC79C4" w:rsidRDefault="00FC79C4" w14:paraId="5FCDBA30" w14:textId="70666EC5">
      <w:pPr>
        <w:pStyle w:val="CommentText"/>
      </w:pPr>
      <w:r>
        <w:t>Typically, this could be</w:t>
      </w:r>
      <w:r w:rsidRPr="00FC79C4">
        <w:t xml:space="preserve"> </w:t>
      </w:r>
      <w:r>
        <w:t xml:space="preserve">Chief Information Security Officer (CISO), </w:t>
      </w:r>
      <w:r w:rsidRPr="00FC79C4">
        <w:t xml:space="preserve">Security </w:t>
      </w:r>
      <w:r>
        <w:t>Manager</w:t>
      </w:r>
      <w:r w:rsidRPr="00FC79C4">
        <w:t>, security guard, or similar.</w:t>
      </w:r>
    </w:p>
  </w:comment>
  <w:comment w:initials="A" w:author="Advisera" w:date="2023-11-11T22:42:00Z" w:id="43">
    <w:p w:rsidR="00FC79C4" w:rsidRDefault="00FC79C4" w14:paraId="3D35C520" w14:textId="2BEEBCFC">
      <w:pPr>
        <w:pStyle w:val="CommentText"/>
      </w:pPr>
      <w:r>
        <w:rPr>
          <w:rStyle w:val="CommentReference"/>
        </w:rPr>
        <w:annotationRef/>
      </w:r>
      <w:r>
        <w:t>What is used for physical security monitoring?</w:t>
      </w:r>
    </w:p>
    <w:p w:rsidR="00FC79C4" w:rsidRDefault="00FC79C4" w14:paraId="4C663CA0" w14:textId="77777777">
      <w:pPr>
        <w:pStyle w:val="CommentText"/>
      </w:pPr>
    </w:p>
    <w:p w:rsidR="00FC79C4" w:rsidRDefault="00FC79C4" w14:paraId="58FEC77E" w14:textId="79544303">
      <w:pPr>
        <w:pStyle w:val="CommentText"/>
      </w:pPr>
      <w:r w:rsidRPr="00FC79C4">
        <w:t>E.g.</w:t>
      </w:r>
      <w:r w:rsidR="00D921F2">
        <w:t>,</w:t>
      </w:r>
      <w:r w:rsidRPr="00FC79C4">
        <w:t xml:space="preserve"> alarms, video monitoring,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3A2CA080" w15:done="0"/>
  <w15:commentEx w15:paraId="1261E771" w15:done="0"/>
  <w15:commentEx w15:paraId="7E5AD228" w15:done="0"/>
  <w15:commentEx w15:paraId="2CB879AE" w15:done="0"/>
  <w15:commentEx w15:paraId="730AF71C" w15:done="0"/>
  <w15:commentEx w15:paraId="6054E620" w15:done="0"/>
  <w15:commentEx w15:paraId="261FA263" w15:done="0"/>
  <w15:commentEx w15:paraId="45059B2C" w15:done="0"/>
  <w15:commentEx w15:paraId="171A2431" w15:done="0"/>
  <w15:commentEx w15:paraId="40C7B340" w15:done="0"/>
  <w15:commentEx w15:paraId="2F1A126A" w15:done="0"/>
  <w15:commentEx w15:paraId="5FCDBA30" w15:done="0"/>
  <w15:commentEx w15:paraId="58FEC7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A803D" w16cex:dateUtc="2023-11-11T21:35:00Z"/>
  <w16cex:commentExtensible w16cex:durableId="28FA804A" w16cex:dateUtc="2023-11-11T21:35:00Z"/>
  <w16cex:commentExtensible w16cex:durableId="28FA8098" w16cex:dateUtc="2023-11-11T21:37:00Z"/>
  <w16cex:commentExtensible w16cex:durableId="28FA80DA" w16cex:dateUtc="2023-11-11T21:38:00Z"/>
  <w16cex:commentExtensible w16cex:durableId="28FA810C" w16cex:dateUtc="2023-11-11T21:39:00Z"/>
  <w16cex:commentExtensible w16cex:durableId="28FA8157" w16cex:dateUtc="2023-11-11T21:40:00Z"/>
  <w16cex:commentExtensible w16cex:durableId="28FA81D7" w16cex:dateUtc="2023-11-11T21:42:00Z"/>
  <w16cex:commentExtensible w16cex:durableId="28FA82BB" w16cex:dateUtc="2023-11-11T21:46:00Z"/>
  <w16cex:commentExtensible w16cex:durableId="28FA8341" w16cex:dateUtc="2023-11-11T21:48:00Z"/>
  <w16cex:commentExtensible w16cex:durableId="28FA8388" w16cex:dateUtc="2023-11-11T21:49:00Z"/>
  <w16cex:commentExtensible w16cex:durableId="28FA7FE2" w16cex:dateUtc="2023-11-11T21:34:00Z"/>
  <w16cex:commentExtensible w16cex:durableId="28FA84A4" w16cex:dateUtc="2023-11-11T21:54:00Z"/>
  <w16cex:commentExtensible w16cex:durableId="292D8546" w16cex:dateUtc="2023-11-11T21:46:00Z"/>
  <w16cex:commentExtensible w16cex:durableId="292D84EC" w16cex:dateUtc="2023-11-11T21:46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3A2CA080" w16cid:durableId="2889DC06"/>
  <w16cid:commentId w16cid:paraId="1261E771" w16cid:durableId="2889DC15"/>
  <w16cid:commentId w16cid:paraId="7E5AD228" w16cid:durableId="2889DC20"/>
  <w16cid:commentId w16cid:paraId="2CB879AE" w16cid:durableId="2889DC30"/>
  <w16cid:commentId w16cid:paraId="730AF71C" w16cid:durableId="2889DC3D"/>
  <w16cid:commentId w16cid:paraId="6054E620" w16cid:durableId="2889DC48"/>
  <w16cid:commentId w16cid:paraId="261FA263" w16cid:durableId="28FA803D"/>
  <w16cid:commentId w16cid:paraId="45059B2C" w16cid:durableId="28FA804A"/>
  <w16cid:commentId w16cid:paraId="171A2431" w16cid:durableId="28FA8098"/>
  <w16cid:commentId w16cid:paraId="40C7B340" w16cid:durableId="28FA80DA"/>
  <w16cid:commentId w16cid:paraId="2F1A126A" w16cid:durableId="28FA810C"/>
  <w16cid:commentId w16cid:paraId="5FCDBA30" w16cid:durableId="28FA8157"/>
  <w16cid:commentId w16cid:paraId="58FEC77E" w16cid:durableId="28FA81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3F36" w:rsidP="002652F2" w:rsidRDefault="00F03F36" w14:paraId="67A2699D" w14:textId="77777777">
      <w:pPr>
        <w:spacing w:after="0" w:line="240" w:lineRule="auto"/>
      </w:pPr>
      <w:r>
        <w:separator/>
      </w:r>
    </w:p>
  </w:endnote>
  <w:endnote w:type="continuationSeparator" w:id="0">
    <w:p w:rsidR="00F03F36" w:rsidP="002652F2" w:rsidRDefault="00F03F36" w14:paraId="7C8EBE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EE06CD" w14:paraId="18BA10EE" w14:textId="5F437D5A">
          <w:pPr>
            <w:pStyle w:val="Footer"/>
            <w:rPr>
              <w:sz w:val="18"/>
              <w:szCs w:val="18"/>
            </w:rPr>
          </w:pPr>
          <w:r w:rsidRPr="00EE06CD">
            <w:rPr>
              <w:sz w:val="18"/>
              <w:szCs w:val="18"/>
            </w:rPr>
            <w:t xml:space="preserve">Procedures for Working </w:t>
          </w:r>
          <w:r>
            <w:rPr>
              <w:sz w:val="18"/>
              <w:szCs w:val="18"/>
            </w:rPr>
            <w:br/>
          </w:r>
          <w:r w:rsidRPr="00EE06CD">
            <w:rPr>
              <w:sz w:val="18"/>
              <w:szCs w:val="18"/>
            </w:rPr>
            <w:t>in Secure Areas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37654AEA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F11A19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F11A19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6C413B69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586B4B36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3F36" w:rsidP="002652F2" w:rsidRDefault="00F03F36" w14:paraId="4C0B36D7" w14:textId="77777777">
      <w:pPr>
        <w:spacing w:after="0" w:line="240" w:lineRule="auto"/>
      </w:pPr>
      <w:r>
        <w:separator/>
      </w:r>
    </w:p>
  </w:footnote>
  <w:footnote w:type="continuationSeparator" w:id="0">
    <w:p w:rsidR="00F03F36" w:rsidP="002652F2" w:rsidRDefault="00F03F36" w14:paraId="6EE19E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AC1D44"/>
    <w:multiLevelType w:val="hybridMultilevel"/>
    <w:tmpl w:val="3D4E44B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22"/>
  </w:num>
  <w:num w:numId="5">
    <w:abstractNumId w:val="10"/>
  </w:num>
  <w:num w:numId="6">
    <w:abstractNumId w:val="12"/>
  </w:num>
  <w:num w:numId="7">
    <w:abstractNumId w:val="23"/>
  </w:num>
  <w:num w:numId="8">
    <w:abstractNumId w:val="9"/>
  </w:num>
  <w:num w:numId="9">
    <w:abstractNumId w:val="29"/>
  </w:num>
  <w:num w:numId="10">
    <w:abstractNumId w:val="24"/>
  </w:num>
  <w:num w:numId="11">
    <w:abstractNumId w:val="25"/>
  </w:num>
  <w:num w:numId="12">
    <w:abstractNumId w:val="28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26"/>
  </w:num>
  <w:num w:numId="18">
    <w:abstractNumId w:val="27"/>
  </w:num>
  <w:num w:numId="19">
    <w:abstractNumId w:val="18"/>
  </w:num>
  <w:num w:numId="20">
    <w:abstractNumId w:val="20"/>
  </w:num>
  <w:num w:numId="21">
    <w:abstractNumId w:val="14"/>
  </w:num>
  <w:num w:numId="22">
    <w:abstractNumId w:val="2"/>
  </w:num>
  <w:num w:numId="23">
    <w:abstractNumId w:val="8"/>
  </w:num>
  <w:num w:numId="24">
    <w:abstractNumId w:val="17"/>
  </w:num>
  <w:num w:numId="25">
    <w:abstractNumId w:val="19"/>
  </w:num>
  <w:num w:numId="26">
    <w:abstractNumId w:val="3"/>
  </w:num>
  <w:num w:numId="27">
    <w:abstractNumId w:val="21"/>
  </w:num>
  <w:num w:numId="28">
    <w:abstractNumId w:val="15"/>
  </w:num>
  <w:num w:numId="29">
    <w:abstractNumId w:val="5"/>
  </w:num>
  <w:num w:numId="3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8FAJRxCRYtAAAA"/>
  </w:docVars>
  <w:rsids>
    <w:rsidRoot w:val="00927DFD"/>
    <w:rsid w:val="000026AA"/>
    <w:rsid w:val="00021B33"/>
    <w:rsid w:val="0002298E"/>
    <w:rsid w:val="00022A33"/>
    <w:rsid w:val="00035D13"/>
    <w:rsid w:val="0004178F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1761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715B5"/>
    <w:rsid w:val="001800C9"/>
    <w:rsid w:val="00185CF1"/>
    <w:rsid w:val="001A7111"/>
    <w:rsid w:val="001E2AF8"/>
    <w:rsid w:val="001E40F0"/>
    <w:rsid w:val="001F328E"/>
    <w:rsid w:val="00201401"/>
    <w:rsid w:val="002046DF"/>
    <w:rsid w:val="00220151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124EB"/>
    <w:rsid w:val="00336870"/>
    <w:rsid w:val="0034643C"/>
    <w:rsid w:val="00360BDB"/>
    <w:rsid w:val="0036134A"/>
    <w:rsid w:val="003642DA"/>
    <w:rsid w:val="00371358"/>
    <w:rsid w:val="0037350C"/>
    <w:rsid w:val="00375BD9"/>
    <w:rsid w:val="00377633"/>
    <w:rsid w:val="0038660D"/>
    <w:rsid w:val="00391EEF"/>
    <w:rsid w:val="00392C0B"/>
    <w:rsid w:val="00395997"/>
    <w:rsid w:val="00396FD2"/>
    <w:rsid w:val="003A1026"/>
    <w:rsid w:val="003A2D42"/>
    <w:rsid w:val="003A5468"/>
    <w:rsid w:val="003C7A77"/>
    <w:rsid w:val="003D7527"/>
    <w:rsid w:val="003F73AE"/>
    <w:rsid w:val="00413D8B"/>
    <w:rsid w:val="00417E83"/>
    <w:rsid w:val="00424E58"/>
    <w:rsid w:val="00425771"/>
    <w:rsid w:val="00431C3F"/>
    <w:rsid w:val="00431E61"/>
    <w:rsid w:val="00434491"/>
    <w:rsid w:val="00445F71"/>
    <w:rsid w:val="00452865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25798"/>
    <w:rsid w:val="0054784A"/>
    <w:rsid w:val="00561CBA"/>
    <w:rsid w:val="005726CE"/>
    <w:rsid w:val="00574FE7"/>
    <w:rsid w:val="00584C54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077B"/>
    <w:rsid w:val="00635DC6"/>
    <w:rsid w:val="00637BEB"/>
    <w:rsid w:val="006523A2"/>
    <w:rsid w:val="00655F16"/>
    <w:rsid w:val="00656620"/>
    <w:rsid w:val="00661BC9"/>
    <w:rsid w:val="00671DEB"/>
    <w:rsid w:val="0068630E"/>
    <w:rsid w:val="0069264F"/>
    <w:rsid w:val="00694C2B"/>
    <w:rsid w:val="006973BB"/>
    <w:rsid w:val="006A57F6"/>
    <w:rsid w:val="006B34DE"/>
    <w:rsid w:val="006C0BF2"/>
    <w:rsid w:val="006F57C2"/>
    <w:rsid w:val="00706BAF"/>
    <w:rsid w:val="007109F1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079FC"/>
    <w:rsid w:val="00810339"/>
    <w:rsid w:val="00813CE6"/>
    <w:rsid w:val="00816E20"/>
    <w:rsid w:val="00826872"/>
    <w:rsid w:val="008430FB"/>
    <w:rsid w:val="00844ADA"/>
    <w:rsid w:val="00863763"/>
    <w:rsid w:val="00864B22"/>
    <w:rsid w:val="00883C51"/>
    <w:rsid w:val="008C4F3F"/>
    <w:rsid w:val="0090279A"/>
    <w:rsid w:val="00911A9B"/>
    <w:rsid w:val="009134E3"/>
    <w:rsid w:val="00921F66"/>
    <w:rsid w:val="00927DFD"/>
    <w:rsid w:val="009362DF"/>
    <w:rsid w:val="00946E0E"/>
    <w:rsid w:val="00974B1D"/>
    <w:rsid w:val="00975CA3"/>
    <w:rsid w:val="00981651"/>
    <w:rsid w:val="009825C6"/>
    <w:rsid w:val="00986757"/>
    <w:rsid w:val="0099555A"/>
    <w:rsid w:val="009C3877"/>
    <w:rsid w:val="009C50E9"/>
    <w:rsid w:val="009E4568"/>
    <w:rsid w:val="00A031BB"/>
    <w:rsid w:val="00A03893"/>
    <w:rsid w:val="00A13FD3"/>
    <w:rsid w:val="00A16067"/>
    <w:rsid w:val="00A211A9"/>
    <w:rsid w:val="00A41719"/>
    <w:rsid w:val="00A46446"/>
    <w:rsid w:val="00A50958"/>
    <w:rsid w:val="00A55ECD"/>
    <w:rsid w:val="00A57A3F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6308"/>
    <w:rsid w:val="00C47BF2"/>
    <w:rsid w:val="00C67FF3"/>
    <w:rsid w:val="00C70AFF"/>
    <w:rsid w:val="00C96503"/>
    <w:rsid w:val="00CB6C2B"/>
    <w:rsid w:val="00CC0E70"/>
    <w:rsid w:val="00CD3F0C"/>
    <w:rsid w:val="00CE0B73"/>
    <w:rsid w:val="00CF7ABB"/>
    <w:rsid w:val="00D02994"/>
    <w:rsid w:val="00D11327"/>
    <w:rsid w:val="00D16B96"/>
    <w:rsid w:val="00D3772A"/>
    <w:rsid w:val="00D6014D"/>
    <w:rsid w:val="00D62820"/>
    <w:rsid w:val="00D64DBC"/>
    <w:rsid w:val="00D750C1"/>
    <w:rsid w:val="00D85AA5"/>
    <w:rsid w:val="00D921F2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0F"/>
    <w:rsid w:val="00E91E94"/>
    <w:rsid w:val="00EA6510"/>
    <w:rsid w:val="00EA6785"/>
    <w:rsid w:val="00EB1FED"/>
    <w:rsid w:val="00EB4FFF"/>
    <w:rsid w:val="00EC4ABF"/>
    <w:rsid w:val="00EE06CD"/>
    <w:rsid w:val="00F01687"/>
    <w:rsid w:val="00F02202"/>
    <w:rsid w:val="00F02D7B"/>
    <w:rsid w:val="00F03F36"/>
    <w:rsid w:val="00F0559D"/>
    <w:rsid w:val="00F056B3"/>
    <w:rsid w:val="00F11A19"/>
    <w:rsid w:val="00F12A65"/>
    <w:rsid w:val="00F230F3"/>
    <w:rsid w:val="00F3694F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C79C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78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5/03/23/physical-security-in-iso-27001-how-to-protect-the-secure-areas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f98cea9a727e44d3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98CF0-5766-496E-AC9A-2EEDEE371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1" baseType="lpstr">
      <vt:lpstr>Procedures for Working in Secure Areas</vt:lpstr>
      <vt:lpstr>Purpose, scope and users</vt:lpstr>
      <vt:lpstr>Reference documents</vt:lpstr>
      <vt:lpstr>Rules for secure areas</vt:lpstr>
      <vt:lpstr>    List of secure areas</vt:lpstr>
      <vt:lpstr>    Right of access to secure areas</vt:lpstr>
      <vt:lpstr>    Entry controls</vt:lpstr>
      <vt:lpstr>    Continuous monitoring </vt:lpstr>
      <vt:lpstr>    Access of visitors</vt:lpstr>
      <vt:lpstr>Backup Policy</vt:lpstr>
      <vt:lpstr>Backup Policy</vt:lpstr>
    </vt:vector>
  </TitlesOfParts>
  <Company>Advisera Expert Solutions Ltd</Company>
  <LinksUpToDate>false</LinksUpToDate>
  <CharactersWithSpaces>3803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Procedures for Working in Secure Areas</dc:title>
  <dc:subject>27001-FTPSECAREAS-EN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2024-10-23T10:41:00Z</dcterms:created>
  <dcterms:modified xsi:type="dcterms:W3CDTF">2024-10-23T10:41:00Z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