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82A5E" w:rsidR="00F82A5E" w:rsidP="00F82A5E" w:rsidRDefault="00F82A5E" w14:paraId="56BD9169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F82A5E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="00393559" w:rsidP="00393559" w:rsidRDefault="00393559" w14:paraId="74C95914" w14:textId="24DA7D9D">
      <w:commentRangeStart w:id="0"/>
      <w:r>
        <w:t xml:space="preserve"> </w:t>
      </w:r>
      <w:commentRangeEnd w:id="0"/>
      <w:r>
        <w:rPr>
          <w:rStyle w:val="CommentReference"/>
        </w:rPr>
        <w:commentReference w:id="0"/>
      </w:r>
    </w:p>
    <w:p w:rsidR="00F31500" w:rsidP="00F31500" w:rsidRDefault="00F31500" w14:paraId="1BE5CA3C" w14:textId="7921A128">
      <w:pPr>
        <w:rPr>
          <w:b/>
          <w:sz w:val="28"/>
        </w:rPr>
      </w:pPr>
      <w:commentRangeStart w:id="1"/>
      <w:r w:rsidRPr="005360DB">
        <w:rPr>
          <w:b/>
          <w:sz w:val="28"/>
        </w:rPr>
        <w:t>Appendix 1 – List of Legal, Regulatory, Contractual and Other Requirements</w:t>
      </w:r>
      <w:commentRangeEnd w:id="1"/>
      <w:r>
        <w:rPr>
          <w:rStyle w:val="CommentReference"/>
        </w:rPr>
        <w:commentReference w:id="1"/>
      </w:r>
    </w:p>
    <w:p w:rsidRPr="005360DB" w:rsidR="00393559" w:rsidP="00393559" w:rsidRDefault="00393559" w14:paraId="1A307F42" w14:textId="77777777">
      <w:pPr>
        <w:pStyle w:val="NoSpacing"/>
      </w:pPr>
    </w:p>
    <w:tbl>
      <w:tblPr>
        <w:tblW w:w="93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5"/>
        <w:gridCol w:w="1561"/>
        <w:gridCol w:w="1679"/>
        <w:gridCol w:w="1511"/>
        <w:gridCol w:w="1966"/>
      </w:tblGrid>
      <w:tr w:rsidRPr="005360DB" w:rsidR="00F82A5E" w:rsidTr="001A5369" w14:paraId="69A77032" w14:textId="77777777">
        <w:tc>
          <w:tcPr>
            <w:tcW w:w="2605" w:type="dxa"/>
            <w:shd w:val="clear" w:color="auto" w:fill="D9D9D9"/>
          </w:tcPr>
          <w:p w:rsidRPr="005360DB" w:rsidR="00F82A5E" w:rsidP="00F82A5E" w:rsidRDefault="00F82A5E" w14:paraId="598C1213" w14:textId="77777777">
            <w:pPr>
              <w:rPr>
                <w:b/>
                <w:i/>
              </w:rPr>
            </w:pPr>
            <w:commentRangeStart w:id="2"/>
            <w:r w:rsidRPr="005360DB">
              <w:rPr>
                <w:b/>
                <w:i/>
              </w:rPr>
              <w:t>Requirement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1561" w:type="dxa"/>
            <w:shd w:val="clear" w:color="auto" w:fill="D9D9D9"/>
          </w:tcPr>
          <w:p w:rsidRPr="00663278" w:rsidR="00F82A5E" w:rsidP="00F82A5E" w:rsidRDefault="00663278" w14:paraId="6D9E382B" w14:textId="1FC1497C">
            <w:pPr>
              <w:rPr>
                <w:b/>
                <w:i/>
                <w:color w:val="4F81BD" w:themeColor="accent1"/>
              </w:rPr>
            </w:pPr>
            <w:r w:rsidRPr="00663278">
              <w:rPr>
                <w:b/>
                <w:i/>
                <w:color w:val="4F81BD" w:themeColor="accent1"/>
                <w:sz w:val="20"/>
                <w:szCs w:val="20"/>
              </w:rPr>
              <w:t>(</w:t>
            </w:r>
            <w:r w:rsidRPr="00663278" w:rsidR="00F82A5E">
              <w:rPr>
                <w:b/>
                <w:i/>
                <w:color w:val="4F81BD" w:themeColor="accent1"/>
                <w:sz w:val="20"/>
                <w:szCs w:val="20"/>
              </w:rPr>
              <w:t>this column is not displayed in this free preview</w:t>
            </w:r>
            <w:r w:rsidRPr="00663278">
              <w:rPr>
                <w:b/>
                <w:i/>
                <w:color w:val="4F81BD" w:themeColor="accent1"/>
                <w:sz w:val="20"/>
                <w:szCs w:val="20"/>
              </w:rPr>
              <w:t>)</w:t>
            </w:r>
          </w:p>
        </w:tc>
        <w:tc>
          <w:tcPr>
            <w:tcW w:w="1679" w:type="dxa"/>
            <w:shd w:val="clear" w:color="auto" w:fill="D9D9D9"/>
          </w:tcPr>
          <w:p w:rsidRPr="00663278" w:rsidR="00F82A5E" w:rsidP="00F82A5E" w:rsidRDefault="00663278" w14:paraId="69DDBE95" w14:textId="0BA2C438">
            <w:pPr>
              <w:rPr>
                <w:b/>
                <w:i/>
                <w:color w:val="4F81BD" w:themeColor="accent1"/>
              </w:rPr>
            </w:pPr>
            <w:r w:rsidRPr="00663278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</w:t>
            </w:r>
            <w:bookmarkStart w:name="_GoBack" w:id="3"/>
            <w:bookmarkEnd w:id="3"/>
            <w:r w:rsidRPr="00663278">
              <w:rPr>
                <w:b/>
                <w:i/>
                <w:color w:val="4F81BD" w:themeColor="accent1"/>
                <w:sz w:val="20"/>
                <w:szCs w:val="20"/>
              </w:rPr>
              <w:t>eview)</w:t>
            </w:r>
          </w:p>
        </w:tc>
        <w:tc>
          <w:tcPr>
            <w:tcW w:w="1511" w:type="dxa"/>
            <w:shd w:val="clear" w:color="auto" w:fill="D9D9D9"/>
          </w:tcPr>
          <w:p w:rsidRPr="005360DB" w:rsidR="00F82A5E" w:rsidP="00F82A5E" w:rsidRDefault="00F82A5E" w14:paraId="7AE548CB" w14:textId="671F2799">
            <w:pPr>
              <w:rPr>
                <w:b/>
                <w:i/>
              </w:rPr>
            </w:pPr>
            <w:r w:rsidRPr="005360DB">
              <w:rPr>
                <w:b/>
                <w:i/>
              </w:rPr>
              <w:t>Deadlines</w:t>
            </w:r>
          </w:p>
        </w:tc>
        <w:tc>
          <w:tcPr>
            <w:tcW w:w="1966" w:type="dxa"/>
            <w:shd w:val="clear" w:color="auto" w:fill="D9D9D9"/>
          </w:tcPr>
          <w:p w:rsidRPr="005360DB" w:rsidR="00F82A5E" w:rsidP="00F82A5E" w:rsidRDefault="00F82A5E" w14:paraId="49269ED0" w14:textId="77777777">
            <w:pPr>
              <w:rPr>
                <w:b/>
                <w:i/>
              </w:rPr>
            </w:pPr>
            <w:commentRangeStart w:id="4"/>
            <w:r w:rsidRPr="005360DB">
              <w:rPr>
                <w:b/>
                <w:i/>
              </w:rPr>
              <w:t>Interested parties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Pr="005360DB" w:rsidR="00F82A5E" w:rsidTr="001A5369" w14:paraId="2A233F31" w14:textId="77777777">
        <w:tc>
          <w:tcPr>
            <w:tcW w:w="2605" w:type="dxa"/>
          </w:tcPr>
          <w:p w:rsidRPr="005360DB" w:rsidR="00F82A5E" w:rsidP="00F82A5E" w:rsidRDefault="00F82A5E" w14:paraId="578817D0" w14:textId="77777777">
            <w:commentRangeStart w:id="5"/>
            <w:r w:rsidRPr="005360DB">
              <w:rPr>
                <w:i/>
                <w:color w:val="A6A6A6" w:themeColor="background1" w:themeShade="A6"/>
              </w:rPr>
              <w:t>Clause 12, information backup</w:t>
            </w:r>
          </w:p>
        </w:tc>
        <w:tc>
          <w:tcPr>
            <w:tcW w:w="1561" w:type="dxa"/>
          </w:tcPr>
          <w:p w:rsidRPr="005360DB" w:rsidR="00F82A5E" w:rsidP="00F82A5E" w:rsidRDefault="00F82A5E" w14:paraId="1B0664C0" w14:textId="3762A4AE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679" w:type="dxa"/>
          </w:tcPr>
          <w:p w:rsidRPr="005360DB" w:rsidR="00F82A5E" w:rsidP="00F82A5E" w:rsidRDefault="00F82A5E" w14:paraId="5F53D996" w14:textId="728CD3DB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511" w:type="dxa"/>
          </w:tcPr>
          <w:p w:rsidRPr="005360DB" w:rsidR="00F82A5E" w:rsidP="00F82A5E" w:rsidRDefault="00F82A5E" w14:paraId="2ECF4668" w14:textId="5C226EA4">
            <w:r w:rsidRPr="005360DB">
              <w:rPr>
                <w:i/>
                <w:color w:val="A6A6A6" w:themeColor="background1" w:themeShade="A6"/>
              </w:rPr>
              <w:t>June 15, 20xx</w:t>
            </w:r>
          </w:p>
        </w:tc>
        <w:tc>
          <w:tcPr>
            <w:tcW w:w="1966" w:type="dxa"/>
          </w:tcPr>
          <w:p w:rsidRPr="005360DB" w:rsidR="00F82A5E" w:rsidP="00F82A5E" w:rsidRDefault="00F82A5E" w14:paraId="60CCC15F" w14:textId="77777777">
            <w:r w:rsidRPr="005360DB">
              <w:rPr>
                <w:i/>
                <w:color w:val="A6A6A6" w:themeColor="background1" w:themeShade="A6"/>
              </w:rPr>
              <w:t>Customer ABC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Pr="005360DB" w:rsidR="00F82A5E" w:rsidTr="001A5369" w14:paraId="3F8CC470" w14:textId="77777777">
        <w:tc>
          <w:tcPr>
            <w:tcW w:w="2605" w:type="dxa"/>
          </w:tcPr>
          <w:p w:rsidRPr="005360DB" w:rsidR="00F82A5E" w:rsidP="00F82A5E" w:rsidRDefault="00F82A5E" w14:paraId="253C00F0" w14:textId="77777777">
            <w:r w:rsidRPr="005360DB">
              <w:rPr>
                <w:i/>
                <w:color w:val="A6A6A6" w:themeColor="background1" w:themeShade="A6"/>
              </w:rPr>
              <w:t>Clause 32-b (Information provided to system 123 is restricted to customer's personnel)</w:t>
            </w:r>
          </w:p>
        </w:tc>
        <w:tc>
          <w:tcPr>
            <w:tcW w:w="1561" w:type="dxa"/>
          </w:tcPr>
          <w:p w:rsidRPr="005360DB" w:rsidR="00F82A5E" w:rsidP="00F82A5E" w:rsidRDefault="00F82A5E" w14:paraId="09FCAB44" w14:textId="17739CB7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679" w:type="dxa"/>
          </w:tcPr>
          <w:p w:rsidRPr="005360DB" w:rsidR="00F82A5E" w:rsidP="00F82A5E" w:rsidRDefault="00F82A5E" w14:paraId="3D430C65" w14:textId="246A28A7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511" w:type="dxa"/>
          </w:tcPr>
          <w:p w:rsidRPr="005360DB" w:rsidR="00F82A5E" w:rsidP="00F82A5E" w:rsidRDefault="00F82A5E" w14:paraId="503F5D7A" w14:textId="59BA5633">
            <w:r w:rsidRPr="005360DB">
              <w:rPr>
                <w:i/>
                <w:color w:val="A6A6A6" w:themeColor="background1" w:themeShade="A6"/>
              </w:rPr>
              <w:t>When system 123 is made available for customer use</w:t>
            </w:r>
          </w:p>
        </w:tc>
        <w:tc>
          <w:tcPr>
            <w:tcW w:w="1966" w:type="dxa"/>
          </w:tcPr>
          <w:p w:rsidRPr="005360DB" w:rsidR="00F82A5E" w:rsidP="00F82A5E" w:rsidRDefault="00F82A5E" w14:paraId="29F1E28B" w14:textId="7BB89F1E"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5360DB" w:rsidR="00F82A5E" w:rsidTr="001A5369" w14:paraId="5FCF709C" w14:textId="77777777">
        <w:tc>
          <w:tcPr>
            <w:tcW w:w="2605" w:type="dxa"/>
          </w:tcPr>
          <w:p w:rsidRPr="005360DB" w:rsidR="00F82A5E" w:rsidP="00F82A5E" w:rsidRDefault="00F82A5E" w14:paraId="1658E3A4" w14:textId="77777777">
            <w:r w:rsidRPr="005360DB">
              <w:rPr>
                <w:i/>
                <w:color w:val="A6A6A6" w:themeColor="background1" w:themeShade="A6"/>
              </w:rPr>
              <w:t>Security Awareness and Training (164.308(a)(5))</w:t>
            </w:r>
          </w:p>
        </w:tc>
        <w:tc>
          <w:tcPr>
            <w:tcW w:w="1561" w:type="dxa"/>
          </w:tcPr>
          <w:p w:rsidRPr="005360DB" w:rsidR="00F82A5E" w:rsidP="00F82A5E" w:rsidRDefault="00F82A5E" w14:paraId="6B21D415" w14:textId="242E78C1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679" w:type="dxa"/>
          </w:tcPr>
          <w:p w:rsidRPr="005360DB" w:rsidR="00F82A5E" w:rsidP="00F82A5E" w:rsidRDefault="00F82A5E" w14:paraId="0BD20ABD" w14:textId="1D33B8C8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511" w:type="dxa"/>
          </w:tcPr>
          <w:p w:rsidRPr="005360DB" w:rsidR="00F82A5E" w:rsidP="00F82A5E" w:rsidRDefault="00F82A5E" w14:paraId="13F2B7B9" w14:textId="2A377D64">
            <w:r w:rsidRPr="005360DB">
              <w:rPr>
                <w:i/>
                <w:color w:val="A6A6A6" w:themeColor="background1" w:themeShade="A6"/>
              </w:rPr>
              <w:t>September 25, 20xx</w:t>
            </w:r>
          </w:p>
        </w:tc>
        <w:tc>
          <w:tcPr>
            <w:tcW w:w="1966" w:type="dxa"/>
          </w:tcPr>
          <w:p w:rsidRPr="005360DB" w:rsidR="00F82A5E" w:rsidP="00F82A5E" w:rsidRDefault="00F82A5E" w14:paraId="617EFD7C" w14:textId="7033BB20"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5360DB" w:rsidR="00F82A5E" w:rsidTr="001A5369" w14:paraId="3429C063" w14:textId="77777777">
        <w:tc>
          <w:tcPr>
            <w:tcW w:w="2605" w:type="dxa"/>
          </w:tcPr>
          <w:p w:rsidRPr="005360DB" w:rsidR="00F82A5E" w:rsidP="00F82A5E" w:rsidRDefault="00F82A5E" w14:paraId="34200676" w14:textId="009D6A2D">
            <w:r>
              <w:rPr>
                <w:i/>
                <w:color w:val="A6A6A6" w:themeColor="background1" w:themeShade="A6"/>
              </w:rPr>
              <w:t>Analyze influence of extreme weather on operations of key suppliers</w:t>
            </w:r>
          </w:p>
        </w:tc>
        <w:tc>
          <w:tcPr>
            <w:tcW w:w="1561" w:type="dxa"/>
          </w:tcPr>
          <w:p w:rsidRPr="005360DB" w:rsidR="00F82A5E" w:rsidP="00F82A5E" w:rsidRDefault="00F82A5E" w14:paraId="4BA4A506" w14:textId="26B247A0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679" w:type="dxa"/>
          </w:tcPr>
          <w:p w:rsidRPr="005360DB" w:rsidR="00F82A5E" w:rsidP="00F82A5E" w:rsidRDefault="00F82A5E" w14:paraId="065BADF3" w14:textId="5AB80C39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1511" w:type="dxa"/>
          </w:tcPr>
          <w:p w:rsidRPr="005360DB" w:rsidR="00F82A5E" w:rsidP="00F82A5E" w:rsidRDefault="00F82A5E" w14:paraId="062D03CB" w14:textId="75722A6E">
            <w:r>
              <w:rPr>
                <w:i/>
                <w:color w:val="A6A6A6" w:themeColor="background1" w:themeShade="A6"/>
              </w:rPr>
              <w:t>October 17</w:t>
            </w:r>
            <w:r w:rsidRPr="005360DB">
              <w:rPr>
                <w:i/>
                <w:color w:val="A6A6A6" w:themeColor="background1" w:themeShade="A6"/>
              </w:rPr>
              <w:t>, 20xx</w:t>
            </w:r>
          </w:p>
        </w:tc>
        <w:tc>
          <w:tcPr>
            <w:tcW w:w="1966" w:type="dxa"/>
          </w:tcPr>
          <w:p w:rsidRPr="005360DB" w:rsidR="00F82A5E" w:rsidP="00F82A5E" w:rsidRDefault="00F82A5E" w14:paraId="07F74549" w14:textId="34FAFE03">
            <w:r>
              <w:rPr>
                <w:i/>
                <w:color w:val="A6A6A6" w:themeColor="background1" w:themeShade="A6"/>
              </w:rPr>
              <w:t>Customer XYZ</w:t>
            </w:r>
          </w:p>
        </w:tc>
      </w:tr>
      <w:tr w:rsidRPr="005360DB" w:rsidR="00393559" w:rsidTr="001A5369" w14:paraId="511CA032" w14:textId="77777777">
        <w:tc>
          <w:tcPr>
            <w:tcW w:w="2605" w:type="dxa"/>
          </w:tcPr>
          <w:p w:rsidR="00393559" w:rsidP="00E3564B" w:rsidRDefault="00393559" w14:paraId="29E2120F" w14:textId="77777777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1561" w:type="dxa"/>
          </w:tcPr>
          <w:p w:rsidR="00393559" w:rsidP="00E3564B" w:rsidRDefault="00393559" w14:paraId="60DB92A7" w14:textId="77777777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1679" w:type="dxa"/>
          </w:tcPr>
          <w:p w:rsidRPr="005360DB" w:rsidR="00393559" w:rsidP="00E3564B" w:rsidRDefault="00393559" w14:paraId="6295FC43" w14:textId="77777777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1511" w:type="dxa"/>
          </w:tcPr>
          <w:p w:rsidR="00393559" w:rsidP="00E3564B" w:rsidRDefault="00393559" w14:paraId="2EFB9040" w14:textId="77777777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1966" w:type="dxa"/>
          </w:tcPr>
          <w:p w:rsidR="00393559" w:rsidP="00E3564B" w:rsidRDefault="00393559" w14:paraId="03D9AF09" w14:textId="77777777">
            <w:pPr>
              <w:rPr>
                <w:i/>
                <w:color w:val="A6A6A6" w:themeColor="background1" w:themeShade="A6"/>
              </w:rPr>
            </w:pPr>
          </w:p>
        </w:tc>
      </w:tr>
    </w:tbl>
    <w:p w:rsidR="00F31500" w:rsidP="00F31500" w:rsidRDefault="00F31500" w14:paraId="2103AD0E" w14:textId="10780E88"/>
    <w:p w:rsidR="00F82A5E" w:rsidP="00F82A5E" w:rsidRDefault="00F82A5E" w14:paraId="46BA8402" w14:textId="77777777"/>
    <w:p w:rsidRPr="006B6082" w:rsidR="00F82A5E" w:rsidP="00F82A5E" w:rsidRDefault="00F82A5E" w14:paraId="7C671DA2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F82A5E" w:rsidP="00F82A5E" w:rsidRDefault="00F82A5E" w14:paraId="1AE8D90C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5360DB" w:rsidR="00F82A5E" w:rsidP="00F31500" w:rsidRDefault="00F82A5E" w14:paraId="68D23260" w14:textId="77777777"/>
    <w:sectPr w:rsidRPr="005360DB" w:rsidR="00F82A5E" w:rsidSect="0097350D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4-07-17T10:11:00Z" w:id="0">
    <w:p w:rsidRPr="00393559" w:rsidR="00393559" w:rsidP="00393559" w:rsidRDefault="00393559" w14:paraId="44DB032E" w14:textId="77777777">
      <w:pPr>
        <w:pStyle w:val="CommentText"/>
        <w:rPr>
          <w:rFonts w:eastAsia="Times New Roman"/>
        </w:rPr>
      </w:pPr>
      <w:r>
        <w:rPr>
          <w:rStyle w:val="CommentReference"/>
        </w:rPr>
        <w:annotationRef/>
      </w:r>
      <w:r w:rsidRPr="00393559">
        <w:rPr>
          <w:rFonts w:eastAsia="Times New Roman"/>
          <w:sz w:val="16"/>
          <w:szCs w:val="16"/>
        </w:rPr>
        <w:annotationRef/>
      </w:r>
      <w:r w:rsidRPr="00393559">
        <w:rPr>
          <w:rFonts w:eastAsia="Times New Roman"/>
          <w:sz w:val="16"/>
          <w:szCs w:val="16"/>
        </w:rPr>
        <w:annotationRef/>
      </w:r>
      <w:r w:rsidRPr="00393559">
        <w:rPr>
          <w:rFonts w:eastAsia="Times New Roman"/>
        </w:rPr>
        <w:t>All fields in this document marked by square brackets [ ] must be filled out.</w:t>
      </w:r>
    </w:p>
    <w:p w:rsidRPr="00393559" w:rsidR="00393559" w:rsidP="00393559" w:rsidRDefault="00393559" w14:paraId="2115E357" w14:textId="77777777">
      <w:pPr>
        <w:rPr>
          <w:rFonts w:eastAsia="Times New Roman"/>
          <w:sz w:val="20"/>
          <w:szCs w:val="20"/>
        </w:rPr>
      </w:pPr>
    </w:p>
    <w:p w:rsidRPr="00393559" w:rsidR="00393559" w:rsidP="00393559" w:rsidRDefault="00393559" w14:paraId="697B5DE9" w14:textId="6BECB1F2">
      <w:pPr>
        <w:rPr>
          <w:rFonts w:eastAsia="Times New Roman"/>
          <w:sz w:val="20"/>
          <w:szCs w:val="20"/>
        </w:rPr>
      </w:pPr>
      <w:r w:rsidRPr="00393559">
        <w:rPr>
          <w:rFonts w:eastAsia="Times New Roman"/>
          <w:sz w:val="20"/>
          <w:szCs w:val="20"/>
        </w:rPr>
        <w:t>Make sure you delete the square brackets after you complete the entry.</w:t>
      </w:r>
    </w:p>
  </w:comment>
  <w:comment w:initials="A" w:author="Advisera" w:date="2023-11-10T14:35:00Z" w:id="1">
    <w:p w:rsidR="00F31500" w:rsidRDefault="00F31500" w14:paraId="083E6EEB" w14:textId="145D6409">
      <w:pPr>
        <w:pStyle w:val="CommentText"/>
      </w:pPr>
      <w:r>
        <w:rPr>
          <w:rStyle w:val="CommentReference"/>
        </w:rPr>
        <w:annotationRef/>
      </w:r>
      <w:r w:rsidRPr="00C23D90">
        <w:rPr>
          <w:rStyle w:val="CommentReference"/>
        </w:rPr>
        <w:annotationRef/>
      </w:r>
      <w:r w:rsidRPr="00C23D90">
        <w:rPr>
          <w:rStyle w:val="CommentReference"/>
        </w:rPr>
        <w:annotationRef/>
      </w:r>
      <w:r w:rsidRPr="00C23D90">
        <w:rPr>
          <w:rStyle w:val="CommentReference"/>
        </w:rPr>
        <w:annotationRef/>
      </w:r>
      <w:r w:rsidRPr="00C23D90">
        <w:rPr>
          <w:rStyle w:val="CommentReference"/>
        </w:rPr>
        <w:annotationRef/>
      </w:r>
      <w:r w:rsidRPr="00C23D90">
        <w:t xml:space="preserve">This register will help your </w:t>
      </w:r>
      <w:r>
        <w:t>company</w:t>
      </w:r>
      <w:r w:rsidRPr="00C23D90">
        <w:t xml:space="preserve"> list all relevant interested parties (stakeholders), and define what they expect from your information security</w:t>
      </w:r>
      <w:r>
        <w:t>.</w:t>
      </w:r>
    </w:p>
    <w:p w:rsidR="00F31500" w:rsidRDefault="00F31500" w14:paraId="37FC53FE" w14:textId="77777777">
      <w:pPr>
        <w:pStyle w:val="CommentText"/>
      </w:pPr>
    </w:p>
    <w:p w:rsidR="00F31500" w:rsidRDefault="00F31500" w14:paraId="27C45B8D" w14:textId="33468942">
      <w:pPr>
        <w:pStyle w:val="CommentText"/>
      </w:pPr>
      <w:r>
        <w:t>T</w:t>
      </w:r>
      <w:r w:rsidRPr="00C23D90">
        <w:t xml:space="preserve">his way, you will </w:t>
      </w:r>
      <w:r>
        <w:t>get</w:t>
      </w:r>
      <w:r w:rsidRPr="00C23D90">
        <w:t xml:space="preserve"> </w:t>
      </w:r>
      <w:r>
        <w:t>the inputs for writing</w:t>
      </w:r>
      <w:r w:rsidRPr="00C23D90">
        <w:t xml:space="preserve"> </w:t>
      </w:r>
      <w:r>
        <w:t xml:space="preserve">security </w:t>
      </w:r>
      <w:r w:rsidRPr="00C23D90">
        <w:t xml:space="preserve">documents (e.g., policies, procedures, processes, contracts, agreements, etc.) and </w:t>
      </w:r>
      <w:r>
        <w:t xml:space="preserve">for performing other security </w:t>
      </w:r>
      <w:r w:rsidRPr="00C23D90">
        <w:t>activities (e.g., risk assessment, information/asset classification, cryptography, control change/implementation, etc.).</w:t>
      </w:r>
    </w:p>
  </w:comment>
  <w:comment w:initials="A" w:author="Advisera" w:date="2023-11-10T14:37:00Z" w:id="2">
    <w:p w:rsidRPr="00393559" w:rsidR="00F82A5E" w:rsidP="00424492" w:rsidRDefault="00F82A5E" w14:paraId="4273ED54" w14:textId="6343931F">
      <w:pPr>
        <w:pStyle w:val="CommentText"/>
      </w:pPr>
      <w:r>
        <w:rPr>
          <w:rStyle w:val="CommentReference"/>
        </w:rPr>
        <w:annotationRef/>
      </w:r>
      <w:r w:rsidRPr="00393559">
        <w:t>To learn how to identify the requirements of interested parties, read these articles:</w:t>
      </w:r>
    </w:p>
    <w:p w:rsidR="00F82A5E" w:rsidP="00424492" w:rsidRDefault="00F82A5E" w14:paraId="74647DD0" w14:textId="77777777">
      <w:pPr>
        <w:pStyle w:val="CommentText"/>
      </w:pPr>
    </w:p>
    <w:p w:rsidR="00F82A5E" w:rsidP="00393559" w:rsidRDefault="00F82A5E" w14:paraId="4E3B8DA5" w14:textId="50FC94C5">
      <w:pPr>
        <w:pStyle w:val="CommentText"/>
        <w:numPr>
          <w:ilvl w:val="0"/>
          <w:numId w:val="30"/>
        </w:numPr>
        <w:ind w:left="0" w:firstLine="0"/>
      </w:pPr>
      <w:r>
        <w:t xml:space="preserve"> How to identify ISMS requirements of interested parties in ISO 27001 </w:t>
      </w:r>
      <w:hyperlink w:history="1" r:id="rId1">
        <w:r w:rsidRPr="00CA289B">
          <w:rPr>
            <w:rStyle w:val="Hyperlink"/>
            <w:lang w:val="en-US"/>
          </w:rPr>
          <w:t>https://advisera.com/27001academy/blog/2017/02/06/how-to-identify-isms-requirements-of-interested-parties-in-iso-27001/</w:t>
        </w:r>
      </w:hyperlink>
    </w:p>
    <w:p w:rsidR="00F82A5E" w:rsidP="00393559" w:rsidRDefault="00F82A5E" w14:paraId="5DB5E129" w14:textId="77777777">
      <w:pPr>
        <w:pStyle w:val="CommentText"/>
      </w:pPr>
    </w:p>
    <w:p w:rsidR="00F82A5E" w:rsidP="00393559" w:rsidRDefault="00F82A5E" w14:paraId="7DCA8029" w14:textId="56D398B6">
      <w:pPr>
        <w:pStyle w:val="CommentText"/>
        <w:numPr>
          <w:ilvl w:val="0"/>
          <w:numId w:val="30"/>
        </w:numPr>
        <w:ind w:left="0" w:firstLine="0"/>
      </w:pPr>
      <w:r>
        <w:t xml:space="preserve"> </w:t>
      </w:r>
      <w:r w:rsidRPr="00393559">
        <w:t>Climate Action Changes Amendment in ISO Standards</w:t>
      </w:r>
      <w:r>
        <w:t xml:space="preserve"> </w:t>
      </w:r>
      <w:hyperlink w:history="1" r:id="rId2">
        <w:r w:rsidRPr="00C84B86">
          <w:rPr>
            <w:rStyle w:val="Hyperlink"/>
            <w:lang w:val="en-US"/>
          </w:rPr>
          <w:t>https://advisera.com/articles/climate-change-amendment-in-iso-standards/</w:t>
        </w:r>
      </w:hyperlink>
    </w:p>
    <w:p w:rsidR="00F82A5E" w:rsidP="00424492" w:rsidRDefault="00F82A5E" w14:paraId="5CA3B2A8" w14:textId="77777777">
      <w:pPr>
        <w:pStyle w:val="CommentText"/>
      </w:pPr>
    </w:p>
    <w:p w:rsidR="00F82A5E" w:rsidP="00424492" w:rsidRDefault="00F82A5E" w14:paraId="5C7482E3" w14:textId="77777777">
      <w:pPr>
        <w:pStyle w:val="CommentText"/>
      </w:pPr>
      <w:r>
        <w:t xml:space="preserve">For legal and regulatory requirements, you can use this list here: </w:t>
      </w:r>
      <w:hyperlink w:history="1" r:id="rId3">
        <w:r w:rsidRPr="00CA289B">
          <w:rPr>
            <w:rStyle w:val="Hyperlink"/>
            <w:lang w:val="en-US"/>
          </w:rPr>
          <w:t>https://advisera.com/27001academy/knowledgebase/laws-regulations-information-security-business-continuity/</w:t>
        </w:r>
      </w:hyperlink>
    </w:p>
  </w:comment>
  <w:comment w:initials="A" w:author="Advisera" w:date="2023-11-10T14:38:00Z" w:id="4">
    <w:p w:rsidR="00F82A5E" w:rsidP="00F31500" w:rsidRDefault="00F82A5E" w14:paraId="27FA477F" w14:textId="77777777">
      <w:pPr>
        <w:pStyle w:val="CommentText"/>
      </w:pPr>
      <w:r>
        <w:rPr>
          <w:rStyle w:val="CommentReference"/>
        </w:rPr>
        <w:annotationRef/>
      </w:r>
      <w:r w:rsidRPr="000B7FB1">
        <w:rPr>
          <w:rStyle w:val="CommentReference"/>
        </w:rPr>
        <w:annotationRef/>
      </w:r>
      <w:r w:rsidRPr="000B7FB1">
        <w:rPr>
          <w:rStyle w:val="CommentReference"/>
        </w:rPr>
        <w:annotationRef/>
      </w:r>
      <w:r w:rsidRPr="000B7FB1">
        <w:rPr>
          <w:rStyle w:val="CommentReference"/>
        </w:rPr>
        <w:annotationRef/>
      </w:r>
      <w:r w:rsidRPr="000B7FB1">
        <w:t>To learn how to identify interested parties, read this article:</w:t>
      </w:r>
    </w:p>
    <w:p w:rsidRPr="000B7FB1" w:rsidR="00F82A5E" w:rsidP="00F31500" w:rsidRDefault="00F82A5E" w14:paraId="517887FB" w14:textId="0519104B">
      <w:pPr>
        <w:pStyle w:val="CommentText"/>
      </w:pPr>
    </w:p>
    <w:p w:rsidRPr="000B7FB1" w:rsidR="00F82A5E" w:rsidP="00F31500" w:rsidRDefault="00F82A5E" w14:paraId="18057C8E" w14:textId="77777777">
      <w:pPr>
        <w:pStyle w:val="CommentText"/>
        <w:rPr>
          <w:rStyle w:val="Hyperlink"/>
          <w:color w:val="auto"/>
          <w:lang w:val="en-US"/>
        </w:rPr>
      </w:pPr>
      <w:r w:rsidRPr="000B7FB1">
        <w:t>Who are interested parties, and how can you identify them according to ISO 27001 and ISO 22301?</w:t>
      </w:r>
    </w:p>
    <w:p w:rsidR="00F82A5E" w:rsidRDefault="00011F07" w14:paraId="0D2D6078" w14:textId="3AB5FD45">
      <w:pPr>
        <w:pStyle w:val="CommentText"/>
      </w:pPr>
      <w:hyperlink w:history="1" r:id="rId4">
        <w:r w:rsidRPr="000B7FB1" w:rsidR="00F82A5E">
          <w:rPr>
            <w:rStyle w:val="Hyperlink"/>
            <w:lang w:val="en-US"/>
          </w:rPr>
          <w:t>https://advisera.com/27001academy/knowledgebase/how-to-identify-interested-parties-according-to-iso-27001-and-iso-22301/</w:t>
        </w:r>
      </w:hyperlink>
    </w:p>
  </w:comment>
  <w:comment w:initials="A" w:author="Advisera" w:date="2023-11-10T14:39:00Z" w:id="5">
    <w:p w:rsidR="00F82A5E" w:rsidRDefault="00F82A5E" w14:paraId="6E911399" w14:textId="697355A4">
      <w:pPr>
        <w:pStyle w:val="CommentText"/>
      </w:pPr>
      <w:r>
        <w:rPr>
          <w:rStyle w:val="CommentReference"/>
        </w:rPr>
        <w:annotationRef/>
      </w:r>
      <w:r w:rsidRPr="000B7FB1">
        <w:rPr>
          <w:rStyle w:val="CommentReference"/>
        </w:rPr>
        <w:annotationRef/>
      </w:r>
      <w:r w:rsidRPr="000B7FB1">
        <w:rPr>
          <w:rStyle w:val="CommentReference"/>
        </w:rPr>
        <w:annotationRef/>
      </w:r>
      <w:r w:rsidRPr="000B7FB1">
        <w:rPr>
          <w:rStyle w:val="CommentReference"/>
          <w:strike/>
        </w:rPr>
        <w:annotationRef/>
      </w:r>
      <w:r w:rsidRPr="000B7FB1">
        <w:rPr>
          <w:rStyle w:val="CommentReference"/>
          <w:strike/>
        </w:rPr>
        <w:annotationRef/>
      </w:r>
      <w:r w:rsidRPr="000B7FB1">
        <w:t>These are just examples; change this information according to your company practice.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97B5DE9" w15:done="0"/>
  <w15:commentEx w15:paraId="27C45B8D" w15:done="0"/>
  <w15:commentEx w15:paraId="5C7482E3" w15:done="0"/>
  <w15:commentEx w15:paraId="0D2D6078" w15:done="0"/>
  <w15:commentEx w15:paraId="6E9113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F8BE1B" w16cex:dateUtc="2023-11-10T13:35:00Z"/>
  <w16cex:commentExtensible w16cex:durableId="28F8BEC4" w16cex:dateUtc="2023-11-10T13:37:00Z"/>
  <w16cex:commentExtensible w16cex:durableId="28F8BEEC" w16cex:dateUtc="2023-11-10T13:38:00Z"/>
  <w16cex:commentExtensible w16cex:durableId="28F8BF09" w16cex:dateUtc="2023-11-10T1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97B5DE9" w16cid:durableId="2A421766"/>
  <w16cid:commentId w16cid:paraId="27C45B8D" w16cid:durableId="28F8BE1B"/>
  <w16cid:commentId w16cid:paraId="5C7482E3" w16cid:durableId="28F8BEC4"/>
  <w16cid:commentId w16cid:paraId="0D2D6078" w16cid:durableId="28F8BEEC"/>
  <w16cid:commentId w16cid:paraId="6E911399" w16cid:durableId="28F8BF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1F07" w:rsidP="002652F2" w:rsidRDefault="00011F07" w14:paraId="63BCB9D3" w14:textId="77777777">
      <w:pPr>
        <w:spacing w:after="0" w:line="240" w:lineRule="auto"/>
      </w:pPr>
      <w:r>
        <w:separator/>
      </w:r>
    </w:p>
  </w:endnote>
  <w:endnote w:type="continuationSeparator" w:id="0">
    <w:p w:rsidR="00011F07" w:rsidP="002652F2" w:rsidRDefault="00011F07" w14:paraId="42ADC0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F31500" w14:paraId="18BA10EE" w14:textId="055AF874">
          <w:pPr>
            <w:pStyle w:val="Footer"/>
            <w:rPr>
              <w:sz w:val="18"/>
              <w:szCs w:val="18"/>
            </w:rPr>
          </w:pPr>
          <w:r w:rsidRPr="00F31500">
            <w:rPr>
              <w:sz w:val="18"/>
              <w:szCs w:val="18"/>
            </w:rPr>
            <w:t>Appendix 1 – List of Legal, Regulatory, Contractual and Other Requirements</w:t>
          </w:r>
        </w:p>
      </w:tc>
      <w:tc>
        <w:tcPr>
          <w:tcW w:w="4536" w:type="dxa"/>
        </w:tcPr>
        <w:p w:rsidRPr="006571EC" w:rsidR="002652F2" w:rsidP="00073070" w:rsidRDefault="00F31500" w14:paraId="35283668" w14:textId="037B9B74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121FFAD7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011F07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011F07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78887FD4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="004727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0A842E34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97350D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1F07" w:rsidP="002652F2" w:rsidRDefault="00011F07" w14:paraId="02E964C0" w14:textId="77777777">
      <w:pPr>
        <w:spacing w:after="0" w:line="240" w:lineRule="auto"/>
      </w:pPr>
      <w:r>
        <w:separator/>
      </w:r>
    </w:p>
  </w:footnote>
  <w:footnote w:type="continuationSeparator" w:id="0">
    <w:p w:rsidR="00011F07" w:rsidP="002652F2" w:rsidRDefault="00011F07" w14:paraId="52BD57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395"/>
      <w:gridCol w:w="4961"/>
    </w:tblGrid>
    <w:tr w:rsidRPr="006571EC" w:rsidR="002652F2" w:rsidTr="00F31500" w14:paraId="2D2A09AA" w14:textId="77777777">
      <w:tc>
        <w:tcPr>
          <w:tcW w:w="4395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961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23B76"/>
    <w:multiLevelType w:val="hybridMultilevel"/>
    <w:tmpl w:val="A71E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22"/>
  </w:num>
  <w:num w:numId="5">
    <w:abstractNumId w:val="10"/>
  </w:num>
  <w:num w:numId="6">
    <w:abstractNumId w:val="12"/>
  </w:num>
  <w:num w:numId="7">
    <w:abstractNumId w:val="23"/>
  </w:num>
  <w:num w:numId="8">
    <w:abstractNumId w:val="9"/>
  </w:num>
  <w:num w:numId="9">
    <w:abstractNumId w:val="29"/>
  </w:num>
  <w:num w:numId="10">
    <w:abstractNumId w:val="24"/>
  </w:num>
  <w:num w:numId="11">
    <w:abstractNumId w:val="25"/>
  </w:num>
  <w:num w:numId="12">
    <w:abstractNumId w:val="28"/>
  </w:num>
  <w:num w:numId="13">
    <w:abstractNumId w:val="11"/>
  </w:num>
  <w:num w:numId="14">
    <w:abstractNumId w:val="13"/>
  </w:num>
  <w:num w:numId="15">
    <w:abstractNumId w:val="6"/>
  </w:num>
  <w:num w:numId="16">
    <w:abstractNumId w:val="3"/>
  </w:num>
  <w:num w:numId="17">
    <w:abstractNumId w:val="26"/>
  </w:num>
  <w:num w:numId="18">
    <w:abstractNumId w:val="27"/>
  </w:num>
  <w:num w:numId="19">
    <w:abstractNumId w:val="18"/>
  </w:num>
  <w:num w:numId="20">
    <w:abstractNumId w:val="20"/>
  </w:num>
  <w:num w:numId="21">
    <w:abstractNumId w:val="14"/>
  </w:num>
  <w:num w:numId="22">
    <w:abstractNumId w:val="1"/>
  </w:num>
  <w:num w:numId="23">
    <w:abstractNumId w:val="7"/>
  </w:num>
  <w:num w:numId="24">
    <w:abstractNumId w:val="17"/>
  </w:num>
  <w:num w:numId="25">
    <w:abstractNumId w:val="19"/>
  </w:num>
  <w:num w:numId="26">
    <w:abstractNumId w:val="2"/>
  </w:num>
  <w:num w:numId="27">
    <w:abstractNumId w:val="21"/>
  </w:num>
  <w:num w:numId="28">
    <w:abstractNumId w:val="15"/>
  </w:num>
  <w:num w:numId="29">
    <w:abstractNumId w:val="4"/>
  </w:num>
  <w:num w:numId="3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trQwNzI3MjCyMDFX0lEKTi0uzszPAykwNK4FAJC0ZXItAAAA"/>
  </w:docVars>
  <w:rsids>
    <w:rsidRoot w:val="00927DFD"/>
    <w:rsid w:val="000026AA"/>
    <w:rsid w:val="00011F07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A5369"/>
    <w:rsid w:val="001D5DA9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245E8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3559"/>
    <w:rsid w:val="00395997"/>
    <w:rsid w:val="00396FD2"/>
    <w:rsid w:val="003A1026"/>
    <w:rsid w:val="003A2D42"/>
    <w:rsid w:val="003C7A77"/>
    <w:rsid w:val="003D7527"/>
    <w:rsid w:val="003F73AE"/>
    <w:rsid w:val="00413D8B"/>
    <w:rsid w:val="00424492"/>
    <w:rsid w:val="00424E58"/>
    <w:rsid w:val="00431E61"/>
    <w:rsid w:val="00434491"/>
    <w:rsid w:val="00452865"/>
    <w:rsid w:val="00472777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30A1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2606"/>
    <w:rsid w:val="005F5882"/>
    <w:rsid w:val="005F5F8B"/>
    <w:rsid w:val="005F72FE"/>
    <w:rsid w:val="00625488"/>
    <w:rsid w:val="00635DC6"/>
    <w:rsid w:val="00637BEB"/>
    <w:rsid w:val="006523A2"/>
    <w:rsid w:val="00655F16"/>
    <w:rsid w:val="00656620"/>
    <w:rsid w:val="00661BC9"/>
    <w:rsid w:val="00663278"/>
    <w:rsid w:val="00671DEB"/>
    <w:rsid w:val="0068630E"/>
    <w:rsid w:val="00694C2B"/>
    <w:rsid w:val="00696925"/>
    <w:rsid w:val="006973BB"/>
    <w:rsid w:val="006A57F6"/>
    <w:rsid w:val="006B34DE"/>
    <w:rsid w:val="006C0BF2"/>
    <w:rsid w:val="006F57C2"/>
    <w:rsid w:val="006F78F2"/>
    <w:rsid w:val="00706BAF"/>
    <w:rsid w:val="007155F6"/>
    <w:rsid w:val="00723E08"/>
    <w:rsid w:val="00725508"/>
    <w:rsid w:val="007279B3"/>
    <w:rsid w:val="00764032"/>
    <w:rsid w:val="00766C05"/>
    <w:rsid w:val="00793FBB"/>
    <w:rsid w:val="00797059"/>
    <w:rsid w:val="007A0A3D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C4F3F"/>
    <w:rsid w:val="0090279A"/>
    <w:rsid w:val="00911A9B"/>
    <w:rsid w:val="009134E3"/>
    <w:rsid w:val="00915373"/>
    <w:rsid w:val="00927DFD"/>
    <w:rsid w:val="009362DF"/>
    <w:rsid w:val="0094042F"/>
    <w:rsid w:val="00946E0E"/>
    <w:rsid w:val="0097350D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626A"/>
    <w:rsid w:val="00AD68C2"/>
    <w:rsid w:val="00AD68DD"/>
    <w:rsid w:val="00AE2EC6"/>
    <w:rsid w:val="00AF22EB"/>
    <w:rsid w:val="00B015D6"/>
    <w:rsid w:val="00B07B64"/>
    <w:rsid w:val="00B23DA3"/>
    <w:rsid w:val="00B24C38"/>
    <w:rsid w:val="00B2668F"/>
    <w:rsid w:val="00B30F45"/>
    <w:rsid w:val="00B412E6"/>
    <w:rsid w:val="00B447F6"/>
    <w:rsid w:val="00B54BE1"/>
    <w:rsid w:val="00B668F5"/>
    <w:rsid w:val="00B66920"/>
    <w:rsid w:val="00B94D1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64ED5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3564B"/>
    <w:rsid w:val="00E420C6"/>
    <w:rsid w:val="00E435A8"/>
    <w:rsid w:val="00E510DF"/>
    <w:rsid w:val="00E617BE"/>
    <w:rsid w:val="00E659F8"/>
    <w:rsid w:val="00E6658E"/>
    <w:rsid w:val="00E72737"/>
    <w:rsid w:val="00E81032"/>
    <w:rsid w:val="00E91E94"/>
    <w:rsid w:val="00EA6510"/>
    <w:rsid w:val="00EB1FED"/>
    <w:rsid w:val="00EB4FFF"/>
    <w:rsid w:val="00EC4ABF"/>
    <w:rsid w:val="00ED68C7"/>
    <w:rsid w:val="00F02202"/>
    <w:rsid w:val="00F02D7B"/>
    <w:rsid w:val="00F0559D"/>
    <w:rsid w:val="00F056B3"/>
    <w:rsid w:val="00F12A65"/>
    <w:rsid w:val="00F230F3"/>
    <w:rsid w:val="00F31500"/>
    <w:rsid w:val="00F41040"/>
    <w:rsid w:val="00F417C0"/>
    <w:rsid w:val="00F52083"/>
    <w:rsid w:val="00F6796A"/>
    <w:rsid w:val="00F77AD6"/>
    <w:rsid w:val="00F81D0C"/>
    <w:rsid w:val="00F82A5E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5369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1A5369"/>
    <w:rPr>
      <w:sz w:val="22"/>
      <w:szCs w:val="22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0A3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knowledgebase/laws-regulations-information-security-business-continuity/" TargetMode="External" Id="rId3" /><Relationship Type="http://schemas.openxmlformats.org/officeDocument/2006/relationships/hyperlink" Target="https://advisera.com/articles/climate-change-amendment-in-iso-standards/" TargetMode="External" Id="rId2" /><Relationship Type="http://schemas.openxmlformats.org/officeDocument/2006/relationships/hyperlink" Target="https://advisera.com/27001academy/blog/2017/02/06/how-to-identify-isms-requirements-of-interested-parties-in-iso-27001/" TargetMode="External" Id="rId1" /><Relationship Type="http://schemas.openxmlformats.org/officeDocument/2006/relationships/hyperlink" Target="https://advisera.com/27001academy/knowledgebase/how-to-identify-interested-parties-according-to-iso-27001-and-iso-22301/" TargetMode="External" Id="rId4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6AA04-A028-49CE-95D2-CCBB003AA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1 - List of Legal, Regulatory, Contractual and Other Requirements</vt:lpstr>
      <vt:lpstr>Backup Policy</vt:lpstr>
      <vt:lpstr>Backup Policy</vt:lpstr>
    </vt:vector>
  </TitlesOfParts>
  <Company>Advisera Expert Solutions Ltd</Company>
  <LinksUpToDate>false</LinksUpToDate>
  <CharactersWithSpaces>935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1 - List of Legal, Regulatory, Contractual and Other Requirements</dc:title>
  <dc:subject>27001-FTLLEGREQ-EN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4</cp:revision>
  <dcterms:created xsi:type="dcterms:W3CDTF">2024-10-23T07:48:00Z</dcterms:created>
  <dcterms:modified xsi:type="dcterms:W3CDTF">2024-12-10T08:36:00Z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