
<file path=[Content_Types].xml><?xml version="1.0" encoding="utf-8"?>
<Types xmlns="http://schemas.openxmlformats.org/package/2006/content-types">
  <Default Extension="xml" ContentType="application/vnd.openxmlformats-package.core-properties+xml"/>
  <Default Extension="emf" ContentType="image/x-emf"/>
  <Default Extension="png" ContentType="image/png"/>
  <Default Extension="rels" ContentType="application/vnd.openxmlformats-package.relationships+xml"/>
  <Override PartName="/word/document.xml" ContentType="application/vnd.openxmlformats-officedocument.wordprocessingml.document.main+xml"/>
  <Override PartName="/word/comments.xml" ContentType="application/vnd.openxmlformats-officedocument.wordprocessingml.comments+xml"/>
  <Override PartName="/word/footer1.xml" ContentType="application/vnd.openxmlformats-officedocument.wordprocessingml.footer+xml"/>
  <Override PartName="/word/commentsExtensible.xml" ContentType="application/vnd.openxmlformats-officedocument.wordprocessingml.commentsExtensible+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people.xml" ContentType="application/vnd.openxmlformats-officedocument.wordprocessingml.peop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ntTable.xml" ContentType="application/vnd.openxmlformats-officedocument.wordprocessingml.fontTable+xml"/>
  <Override PartName="/word/commentsIds.xml" ContentType="application/vnd.openxmlformats-officedocument.wordprocessingml.commentsIds+xml"/>
  <Override PartName="/word/settings.xml" ContentType="application/vnd.openxmlformats-officedocument.wordprocessingml.settings+xml"/>
  <Override PartName="/word/commentsExtended.xml" ContentType="application/vnd.openxmlformats-officedocument.wordprocessingml.commentsExtended+xml"/>
  <Override PartName="/word/footer2.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7A1D5C" w:rsidR="007A1D5C" w:rsidP="007A1D5C" w:rsidRDefault="007A1D5C" w14:paraId="15E16846" w14:textId="77777777">
      <w:pPr>
        <w:shd w:val="clear" w:color="auto" w:fill="C6D9F1" w:themeFill="text2" w:themeFillTint="33"/>
        <w:jc w:val="center"/>
        <w:rPr>
          <w:rFonts w:eastAsia="Times New Roman"/>
          <w:b/>
          <w:bCs/>
          <w:sz w:val="28"/>
          <w:szCs w:val="28"/>
        </w:rPr>
      </w:pPr>
      <w:r w:rsidRPr="007A1D5C">
        <w:rPr>
          <w:rFonts w:eastAsia="Times New Roman"/>
          <w:b/>
          <w:bCs/>
          <w:sz w:val="28"/>
          <w:szCs w:val="28"/>
        </w:rPr>
        <w:t>* THIS IS A FREE PREVIEW OF THE DOCUMENT *</w:t>
      </w:r>
    </w:p>
    <w:p w:rsidRPr="007B6ACF" w:rsidR="002652F2" w:rsidP="007C29F7" w:rsidRDefault="005B1EE5" w14:paraId="02A71483" w14:textId="51D0AF72">
      <w:commentRangeStart w:id="0"/>
      <w:r w:rsidRPr="007B6ACF">
        <w:t xml:space="preserve"> </w:t>
      </w:r>
      <w:commentRangeEnd w:id="0"/>
      <w:r w:rsidRPr="007B6ACF">
        <w:rPr>
          <w:rStyle w:val="CommentReference"/>
        </w:rPr>
        <w:commentReference w:id="0"/>
      </w:r>
    </w:p>
    <w:p w:rsidRPr="007B6ACF" w:rsidR="002652F2" w:rsidP="007C29F7" w:rsidRDefault="002652F2" w14:paraId="1A7F13F6" w14:textId="4429D81D"/>
    <w:p w:rsidRPr="007B6ACF" w:rsidR="006B5A35" w:rsidP="007C29F7" w:rsidRDefault="006B5A35" w14:paraId="1454A6EE" w14:textId="77777777"/>
    <w:p w:rsidRPr="007B6ACF" w:rsidR="002652F2" w:rsidP="007C29F7" w:rsidRDefault="002652F2" w14:paraId="182D7B38" w14:textId="77777777"/>
    <w:p w:rsidRPr="007B6ACF" w:rsidR="002652F2" w:rsidP="007C29F7" w:rsidRDefault="002652F2" w14:paraId="23DCC553" w14:textId="77777777"/>
    <w:p w:rsidRPr="007B6ACF" w:rsidR="00D11542" w:rsidP="00D11542" w:rsidRDefault="00D11542" w14:paraId="3CF3A17D" w14:textId="77777777"/>
    <w:p w:rsidRPr="007B6ACF" w:rsidR="00D11542" w:rsidP="00D11542" w:rsidRDefault="00D11542" w14:paraId="6987006A" w14:textId="77777777">
      <w:pPr>
        <w:jc w:val="center"/>
      </w:pPr>
      <w:bookmarkStart w:name="_Hlk142898806" w:id="1"/>
      <w:bookmarkStart w:name="_Hlk157507378" w:id="2"/>
      <w:bookmarkEnd w:id="2"/>
      <w:r w:rsidRPr="007B6ACF">
        <w:drawing>
          <wp:inline distT="0" distB="0" distL="0" distR="0" wp14:editId="50D07946">
            <wp:extent cx="2500000" cy="2500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g"/>
                    <pic:cNvPicPr/>
                  </pic:nvPicPr>
                  <pic:blipFill>
                    <a:blip r:embed="R60826bd3f91e4067" cstate="print">
                      <a:extLst>
                        <a:ext uri="{28A0092B-C50C-407E-A947-70E740481C1C}"/>
                      </a:extLst>
                    </a:blip>
                    <a:stretch>
                      <a:fillRect/>
                    </a:stretch>
                  </pic:blipFill>
                  <pic:spPr>
                    <a:xfrm>
                      <a:off x="0" y="0"/>
                      <a:ext cx="2500000" cy="2500000"/>
                    </a:xfrm>
                    <a:prstGeom prst="rect">
                      <a:avLst/>
                    </a:prstGeom>
                  </pic:spPr>
                </pic:pic>
              </a:graphicData>
            </a:graphic>
          </wp:inline>
        </w:drawing>
      </w:r>
    </w:p>
    <w:p>
      <w:pPr>
        <w:jc w:val="center"/>
      </w:pPr>
      <w:bookmarkStart w:name="_Hlk157507417" w:id="3"/>
      <w:bookmarkEnd w:id="3"/>
      <w:bookmarkEnd w:id="1"/>
      <w:r>
        <w:t>MHZ</w:t>
      </w:r>
    </w:p>
    <w:p w:rsidRPr="007B6ACF" w:rsidR="00D11542" w:rsidP="00D11542" w:rsidRDefault="00D11542" w14:paraId="41A4AF25" w14:textId="77777777">
      <w:pPr>
        <w:jc w:val="center"/>
      </w:pPr>
    </w:p>
    <w:p w:rsidRPr="007B6ACF" w:rsidR="00D11542" w:rsidP="00D11542" w:rsidRDefault="00D11542" w14:paraId="65E006AA" w14:textId="77777777">
      <w:pPr>
        <w:jc w:val="center"/>
      </w:pPr>
    </w:p>
    <w:p w:rsidRPr="007B6ACF" w:rsidR="002652F2" w:rsidP="002652F2" w:rsidRDefault="00E3632E" w14:paraId="136AEF8A" w14:textId="3A409B6B">
      <w:pPr>
        <w:jc w:val="center"/>
        <w:rPr>
          <w:b/>
          <w:sz w:val="32"/>
          <w:szCs w:val="32"/>
        </w:rPr>
      </w:pPr>
      <w:commentRangeStart w:id="4"/>
      <w:r w:rsidRPr="007B6ACF">
        <w:rPr>
          <w:b/>
          <w:sz w:val="32"/>
        </w:rPr>
        <w:t>RISK ASSESSMENT AND RISK TREATMENT METHODOLOGY</w:t>
      </w:r>
      <w:commentRangeEnd w:id="4"/>
      <w:r w:rsidRPr="007B6ACF" w:rsidR="00DC7A5D">
        <w:rPr>
          <w:rStyle w:val="CommentReference"/>
        </w:rPr>
        <w:commentReference w:id="4"/>
      </w:r>
    </w:p>
    <w:p w:rsidRPr="005915DF" w:rsidR="00983397" w:rsidP="00983397" w:rsidRDefault="00983397" w14:paraId="57E925A8" w14:textId="77777777">
      <w:pPr>
        <w:jc w:val="center"/>
      </w:pPr>
    </w:p>
    <w:tbl>
      <w:tblPr>
        <w:tblW w:w="0" w:type="auto"/>
        <w:tblBorders>
          <w:top w:val="single" w:color="000000" w:sz="4" w:space="0"/>
          <w:bottom w:val="single" w:color="000000" w:sz="4" w:space="0"/>
          <w:insideH w:val="single" w:color="000000" w:sz="4" w:space="0"/>
          <w:insideV w:val="single" w:color="000000" w:sz="4" w:space="0"/>
        </w:tblBorders>
        <w:tblLook w:val="04A0" w:firstRow="1" w:lastRow="0" w:firstColumn="1" w:lastColumn="0" w:noHBand="0" w:noVBand="1"/>
      </w:tblPr>
      <w:tblGrid>
        <w:gridCol w:w="2347"/>
        <w:gridCol w:w="6725"/>
      </w:tblGrid>
      <w:tr w:rsidRPr="005915DF" w:rsidR="00983397" w:rsidTr="00E57FD9" w14:paraId="37BB2534" w14:textId="77777777">
        <w:tc>
          <w:tcPr>
            <w:tcW w:w="2376" w:type="dxa"/>
          </w:tcPr>
          <w:p w:rsidRPr="005915DF" w:rsidR="00983397" w:rsidP="00E57FD9" w:rsidRDefault="00983397" w14:paraId="265681FD" w14:textId="77777777">
            <w:r w:rsidRPr="005915DF">
              <w:t>Code:</w:t>
            </w:r>
          </w:p>
        </w:tc>
        <w:tc>
          <w:tcPr>
            <w:tcW w:w="6912" w:type="dxa"/>
          </w:tcPr>
          <w:p w:rsidRPr="005915DF" w:rsidR="00983397" w:rsidP="00E57FD9" w:rsidRDefault="00983397" w14:paraId="5FC58639" w14:textId="77777777">
            <w:commentRangeStart w:id="5"/>
            <w:r w:rsidRPr="005915DF">
              <w:t>[document code]</w:t>
            </w:r>
            <w:bookmarkStart w:name="_Hlk157507432" w:id="6"/>
            <w:bookmarkEnd w:id="6"/>
            <w:commentRangeEnd w:id="5"/>
            <w:r w:rsidRPr="005915DF">
              <w:rPr>
                <w:rStyle w:val="CommentReference"/>
              </w:rPr>
              <w:commentReference w:id="5"/>
            </w:r>
          </w:p>
        </w:tc>
      </w:tr>
      <w:tr w:rsidRPr="005915DF" w:rsidR="00983397" w:rsidTr="00E57FD9" w14:paraId="21EFFAD3" w14:textId="77777777">
        <w:tc>
          <w:tcPr>
            <w:tcW w:w="2376" w:type="dxa"/>
          </w:tcPr>
          <w:p w:rsidRPr="005915DF" w:rsidR="00983397" w:rsidP="00E57FD9" w:rsidRDefault="00983397" w14:paraId="218F1655" w14:textId="77777777">
            <w:r w:rsidRPr="005915DF">
              <w:t>Version:</w:t>
            </w:r>
          </w:p>
        </w:tc>
        <w:tc>
          <w:tcPr>
            <w:tcW w:w="6912" w:type="dxa"/>
          </w:tcPr>
          <w:p w:rsidRPr="005915DF" w:rsidR="00983397" w:rsidP="00E57FD9" w:rsidRDefault="00983397" w14:paraId="09587793" w14:textId="77777777">
            <w:commentRangeStart w:id="7"/>
            <w:r w:rsidRPr="005915DF">
              <w:t>[document version number]</w:t>
            </w:r>
            <w:bookmarkStart w:name="_Hlk157507454" w:id="8"/>
            <w:bookmarkEnd w:id="8"/>
            <w:commentRangeEnd w:id="7"/>
            <w:r w:rsidRPr="005915DF">
              <w:rPr>
                <w:rStyle w:val="CommentReference"/>
              </w:rPr>
              <w:commentReference w:id="7"/>
            </w:r>
          </w:p>
        </w:tc>
      </w:tr>
      <w:tr w:rsidRPr="005915DF" w:rsidR="00983397" w:rsidTr="00E57FD9" w14:paraId="06147E62" w14:textId="77777777">
        <w:tc>
          <w:tcPr>
            <w:tcW w:w="2376" w:type="dxa"/>
          </w:tcPr>
          <w:p w:rsidRPr="005915DF" w:rsidR="00983397" w:rsidP="00E57FD9" w:rsidRDefault="00983397" w14:paraId="0E7641E1" w14:textId="77777777">
            <w:r w:rsidRPr="005915DF">
              <w:t>Date of version:</w:t>
            </w:r>
          </w:p>
        </w:tc>
        <w:tc>
          <w:tcPr>
            <w:tcW w:w="6912" w:type="dxa"/>
          </w:tcPr>
          <w:p w:rsidRPr="005915DF" w:rsidR="00983397" w:rsidP="00E57FD9" w:rsidRDefault="00983397" w14:paraId="69CA0451" w14:textId="77777777">
            <w:commentRangeStart w:id="9"/>
            <w:r w:rsidRPr="005915DF">
              <w:t>[version date]</w:t>
            </w:r>
            <w:bookmarkStart w:name="_Hlk157507548" w:id="10"/>
            <w:bookmarkEnd w:id="10"/>
            <w:commentRangeEnd w:id="9"/>
            <w:r w:rsidRPr="005915DF">
              <w:rPr>
                <w:rStyle w:val="CommentReference"/>
              </w:rPr>
              <w:commentReference w:id="9"/>
            </w:r>
          </w:p>
        </w:tc>
      </w:tr>
      <w:tr w:rsidRPr="005915DF" w:rsidR="00983397" w:rsidTr="00E57FD9" w14:paraId="3947656A" w14:textId="77777777">
        <w:tc>
          <w:tcPr>
            <w:tcW w:w="2376" w:type="dxa"/>
          </w:tcPr>
          <w:p w:rsidRPr="005915DF" w:rsidR="00983397" w:rsidP="00E57FD9" w:rsidRDefault="00983397" w14:paraId="5B4118BE" w14:textId="77777777">
            <w:r w:rsidRPr="005915DF">
              <w:t>Author:</w:t>
            </w:r>
          </w:p>
        </w:tc>
        <w:tc>
          <w:tcPr>
            <w:tcW w:w="6912" w:type="dxa"/>
          </w:tcPr>
          <w:p w:rsidRPr="005915DF" w:rsidR="00983397" w:rsidP="00E57FD9" w:rsidRDefault="00983397" w14:paraId="6B5F1221" w14:textId="77777777">
            <w:commentRangeStart w:id="11"/>
            <w:r w:rsidRPr="005915DF">
              <w:t>[name of the author]</w:t>
            </w:r>
            <w:bookmarkStart w:name="_Hlk157507570" w:id="12"/>
            <w:bookmarkEnd w:id="12"/>
            <w:commentRangeEnd w:id="11"/>
            <w:r w:rsidRPr="005915DF">
              <w:rPr>
                <w:rStyle w:val="CommentReference"/>
              </w:rPr>
              <w:commentReference w:id="11"/>
            </w:r>
          </w:p>
        </w:tc>
      </w:tr>
      <w:tr w:rsidRPr="005915DF" w:rsidR="00983397" w:rsidTr="00E57FD9" w14:paraId="79A31CCE" w14:textId="77777777">
        <w:tc>
          <w:tcPr>
            <w:tcW w:w="2376" w:type="dxa"/>
          </w:tcPr>
          <w:p w:rsidRPr="005915DF" w:rsidR="00983397" w:rsidP="00E57FD9" w:rsidRDefault="00983397" w14:paraId="030A5CDE" w14:textId="77777777">
            <w:r w:rsidRPr="005915DF">
              <w:t>Approver:</w:t>
            </w:r>
          </w:p>
        </w:tc>
        <w:tc>
          <w:tcPr>
            <w:tcW w:w="6912" w:type="dxa"/>
          </w:tcPr>
          <w:p>
            <w:commentRangeStart w:id="13"/>
            <w:r>
              <w:t>Top Management</w:t>
            </w:r>
            <w:bookmarkStart w:name="_Hlk157507591" w:id="14"/>
            <w:bookmarkEnd w:id="14"/>
            <w:commentRangeEnd w:id="13"/>
            <w:r w:rsidRPr="005915DF">
              <w:rPr>
                <w:rStyle w:val="CommentReference"/>
              </w:rPr>
              <w:commentReference w:id="13"/>
            </w:r>
          </w:p>
        </w:tc>
      </w:tr>
      <w:tr w:rsidRPr="005915DF" w:rsidR="00983397" w:rsidTr="00E57FD9" w14:paraId="4860E94A" w14:textId="77777777">
        <w:tc>
          <w:tcPr>
            <w:tcW w:w="2376" w:type="dxa"/>
          </w:tcPr>
          <w:p w:rsidRPr="005915DF" w:rsidR="00983397" w:rsidP="00E57FD9" w:rsidRDefault="00983397" w14:paraId="019510BD" w14:textId="77777777">
            <w:r w:rsidRPr="005915DF">
              <w:t>Confidentiality level:</w:t>
            </w:r>
          </w:p>
        </w:tc>
        <w:tc>
          <w:tcPr>
            <w:tcW w:w="6912" w:type="dxa"/>
          </w:tcPr>
          <w:p>
            <w:commentRangeStart w:id="15"/>
            <w:r>
              <w:t>Top Secret</w:t>
            </w:r>
            <w:bookmarkStart w:name="_Hlk157507623" w:id="16"/>
            <w:bookmarkEnd w:id="16"/>
            <w:commentRangeEnd w:id="15"/>
            <w:r w:rsidRPr="005915DF">
              <w:rPr>
                <w:rStyle w:val="CommentReference"/>
              </w:rPr>
              <w:commentReference w:id="15"/>
            </w:r>
          </w:p>
        </w:tc>
      </w:tr>
    </w:tbl>
    <w:p w:rsidRPr="005915DF" w:rsidR="00983397" w:rsidP="00983397" w:rsidRDefault="00983397" w14:paraId="48E2878F" w14:textId="77777777"/>
    <w:p w:rsidRPr="005915DF" w:rsidR="00983397" w:rsidP="00983397" w:rsidRDefault="00983397" w14:paraId="35776453" w14:textId="77777777"/>
    <w:p>
      <w:r w:rsidRPr="007B6ACF">
        <w:br w:type="page"/>
      </w:r>
      <w:r>
        <w:lastRenderedPageBreak/>
      </w:r>
      <w:r>
        <w:t xml:space="preserve"> </w:t>
      </w:r>
    </w:p>
    <w:p w:rsidRPr="007B6ACF" w:rsidR="002652F2" w:rsidP="002652F2" w:rsidRDefault="002652F2" w14:paraId="0CB08ED7" w14:textId="0DCBDA88">
      <w:pPr>
        <w:rPr>
          <w:b/>
          <w:sz w:val="28"/>
          <w:szCs w:val="28"/>
        </w:rPr>
      </w:pPr>
      <w:r w:rsidRPr="007B6ACF">
        <w:rPr>
          <w:b/>
          <w:sz w:val="28"/>
        </w:rPr>
        <w:t>Change history</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354"/>
        <w:gridCol w:w="989"/>
        <w:gridCol w:w="1536"/>
        <w:gridCol w:w="5183"/>
      </w:tblGrid>
      <w:tr w:rsidRPr="007B6ACF" w:rsidR="002652F2" w:rsidTr="002652F2" w14:paraId="10E6BB15" w14:textId="77777777">
        <w:tc>
          <w:tcPr>
            <w:tcW w:w="1384" w:type="dxa"/>
          </w:tcPr>
          <w:p w:rsidRPr="007B6ACF" w:rsidR="002652F2" w:rsidP="002652F2" w:rsidRDefault="002652F2" w14:paraId="6C6481BB" w14:textId="77777777">
            <w:pPr>
              <w:rPr>
                <w:b/>
              </w:rPr>
            </w:pPr>
            <w:r w:rsidRPr="007B6ACF">
              <w:rPr>
                <w:b/>
              </w:rPr>
              <w:t>Date</w:t>
            </w:r>
          </w:p>
        </w:tc>
        <w:tc>
          <w:tcPr>
            <w:tcW w:w="992" w:type="dxa"/>
          </w:tcPr>
          <w:p w:rsidRPr="007B6ACF" w:rsidR="002652F2" w:rsidP="002652F2" w:rsidRDefault="002652F2" w14:paraId="66D1C28A" w14:textId="77777777">
            <w:pPr>
              <w:rPr>
                <w:b/>
              </w:rPr>
            </w:pPr>
            <w:r w:rsidRPr="007B6ACF">
              <w:rPr>
                <w:b/>
              </w:rPr>
              <w:t>Version</w:t>
            </w:r>
          </w:p>
        </w:tc>
        <w:tc>
          <w:tcPr>
            <w:tcW w:w="1560" w:type="dxa"/>
          </w:tcPr>
          <w:p w:rsidRPr="007B6ACF" w:rsidR="002652F2" w:rsidP="002652F2" w:rsidRDefault="002652F2" w14:paraId="18211FA5" w14:textId="77777777">
            <w:pPr>
              <w:rPr>
                <w:b/>
              </w:rPr>
            </w:pPr>
            <w:r w:rsidRPr="007B6ACF">
              <w:rPr>
                <w:b/>
              </w:rPr>
              <w:t>Created by</w:t>
            </w:r>
          </w:p>
        </w:tc>
        <w:tc>
          <w:tcPr>
            <w:tcW w:w="5352" w:type="dxa"/>
          </w:tcPr>
          <w:p w:rsidRPr="007B6ACF" w:rsidR="002652F2" w:rsidP="002652F2" w:rsidRDefault="002652F2" w14:paraId="49C7CBEA" w14:textId="77777777">
            <w:pPr>
              <w:rPr>
                <w:b/>
              </w:rPr>
            </w:pPr>
            <w:r w:rsidRPr="007B6ACF">
              <w:rPr>
                <w:b/>
              </w:rPr>
              <w:t>Description of change</w:t>
            </w:r>
          </w:p>
        </w:tc>
      </w:tr>
      <w:tr w:rsidRPr="007B6ACF" w:rsidR="002652F2" w:rsidTr="002652F2" w14:paraId="6C49F537" w14:textId="77777777">
        <w:tc>
          <w:tcPr>
            <w:tcW w:w="1384" w:type="dxa"/>
          </w:tcPr>
          <w:p w:rsidRPr="007B6ACF" w:rsidR="002652F2" w:rsidP="002652F2" w:rsidRDefault="002652F2" w14:paraId="7EA3DDC1" w14:textId="4523833A"/>
        </w:tc>
        <w:tc>
          <w:tcPr>
            <w:tcW w:w="992" w:type="dxa"/>
          </w:tcPr>
          <w:p w:rsidRPr="007B6ACF" w:rsidR="002652F2" w:rsidP="002652F2" w:rsidRDefault="002652F2" w14:paraId="6F7F401A" w14:textId="77777777">
            <w:r w:rsidRPr="007B6ACF">
              <w:t>0.1</w:t>
            </w:r>
          </w:p>
        </w:tc>
        <w:tc>
          <w:tcPr>
            <w:tcW w:w="1560" w:type="dxa"/>
          </w:tcPr>
          <w:p w:rsidRPr="007B6ACF" w:rsidR="002652F2" w:rsidP="002652F2" w:rsidRDefault="00E24672" w14:paraId="7FCB238C" w14:textId="37E6C474">
            <w:r w:rsidRPr="007B6ACF">
              <w:t>Advisera</w:t>
            </w:r>
          </w:p>
        </w:tc>
        <w:tc>
          <w:tcPr>
            <w:tcW w:w="5352" w:type="dxa"/>
          </w:tcPr>
          <w:p w:rsidRPr="007B6ACF" w:rsidR="002652F2" w:rsidP="002652F2" w:rsidRDefault="002652F2" w14:paraId="2F1FA6AD" w14:textId="77777777">
            <w:r w:rsidRPr="007B6ACF">
              <w:t>Basic document outline</w:t>
            </w:r>
          </w:p>
        </w:tc>
      </w:tr>
      <w:tr w:rsidRPr="007B6ACF" w:rsidR="002652F2" w:rsidTr="002652F2" w14:paraId="71DBACFF" w14:textId="77777777">
        <w:tc>
          <w:tcPr>
            <w:tcW w:w="1384" w:type="dxa"/>
          </w:tcPr>
          <w:p w:rsidRPr="007B6ACF" w:rsidR="002652F2" w:rsidP="002652F2" w:rsidRDefault="002652F2" w14:paraId="6C512BED" w14:textId="77777777"/>
        </w:tc>
        <w:tc>
          <w:tcPr>
            <w:tcW w:w="992" w:type="dxa"/>
          </w:tcPr>
          <w:p w:rsidRPr="007B6ACF" w:rsidR="002652F2" w:rsidP="002652F2" w:rsidRDefault="002652F2" w14:paraId="010F0123" w14:textId="77777777"/>
        </w:tc>
        <w:tc>
          <w:tcPr>
            <w:tcW w:w="1560" w:type="dxa"/>
          </w:tcPr>
          <w:p w:rsidRPr="007B6ACF" w:rsidR="002652F2" w:rsidP="002652F2" w:rsidRDefault="002652F2" w14:paraId="37AB4DB1" w14:textId="77777777"/>
        </w:tc>
        <w:tc>
          <w:tcPr>
            <w:tcW w:w="5352" w:type="dxa"/>
          </w:tcPr>
          <w:p w:rsidRPr="007B6ACF" w:rsidR="002652F2" w:rsidP="002652F2" w:rsidRDefault="002652F2" w14:paraId="41D05F0F" w14:textId="77777777"/>
        </w:tc>
      </w:tr>
      <w:tr w:rsidRPr="007B6ACF" w:rsidR="002652F2" w:rsidTr="002652F2" w14:paraId="251E95DA" w14:textId="77777777">
        <w:tc>
          <w:tcPr>
            <w:tcW w:w="1384" w:type="dxa"/>
          </w:tcPr>
          <w:p w:rsidRPr="007B6ACF" w:rsidR="002652F2" w:rsidP="002652F2" w:rsidRDefault="002652F2" w14:paraId="138897B8" w14:textId="77777777"/>
        </w:tc>
        <w:tc>
          <w:tcPr>
            <w:tcW w:w="992" w:type="dxa"/>
          </w:tcPr>
          <w:p w:rsidRPr="007B6ACF" w:rsidR="002652F2" w:rsidP="002652F2" w:rsidRDefault="002652F2" w14:paraId="7A3122AA" w14:textId="77777777"/>
        </w:tc>
        <w:tc>
          <w:tcPr>
            <w:tcW w:w="1560" w:type="dxa"/>
          </w:tcPr>
          <w:p w:rsidRPr="007B6ACF" w:rsidR="002652F2" w:rsidP="002652F2" w:rsidRDefault="002652F2" w14:paraId="4A0BD622" w14:textId="77777777"/>
        </w:tc>
        <w:tc>
          <w:tcPr>
            <w:tcW w:w="5352" w:type="dxa"/>
          </w:tcPr>
          <w:p w:rsidRPr="007B6ACF" w:rsidR="002652F2" w:rsidP="002652F2" w:rsidRDefault="002652F2" w14:paraId="4322B24A" w14:textId="77777777"/>
        </w:tc>
      </w:tr>
      <w:tr w:rsidRPr="007B6ACF" w:rsidR="002652F2" w:rsidTr="002652F2" w14:paraId="7518115A" w14:textId="77777777">
        <w:tc>
          <w:tcPr>
            <w:tcW w:w="1384" w:type="dxa"/>
          </w:tcPr>
          <w:p w:rsidRPr="007B6ACF" w:rsidR="002652F2" w:rsidP="002652F2" w:rsidRDefault="002652F2" w14:paraId="2167A54A" w14:textId="77777777"/>
        </w:tc>
        <w:tc>
          <w:tcPr>
            <w:tcW w:w="992" w:type="dxa"/>
          </w:tcPr>
          <w:p w:rsidRPr="007B6ACF" w:rsidR="002652F2" w:rsidP="002652F2" w:rsidRDefault="002652F2" w14:paraId="203CBA3D" w14:textId="77777777"/>
        </w:tc>
        <w:tc>
          <w:tcPr>
            <w:tcW w:w="1560" w:type="dxa"/>
          </w:tcPr>
          <w:p w:rsidRPr="007B6ACF" w:rsidR="002652F2" w:rsidP="002652F2" w:rsidRDefault="002652F2" w14:paraId="54C16C08" w14:textId="77777777"/>
        </w:tc>
        <w:tc>
          <w:tcPr>
            <w:tcW w:w="5352" w:type="dxa"/>
          </w:tcPr>
          <w:p w:rsidRPr="007B6ACF" w:rsidR="002652F2" w:rsidP="002652F2" w:rsidRDefault="002652F2" w14:paraId="1B5A5FC0" w14:textId="77777777"/>
        </w:tc>
      </w:tr>
      <w:tr w:rsidRPr="007B6ACF" w:rsidR="002652F2" w:rsidTr="002652F2" w14:paraId="4BDCC251" w14:textId="77777777">
        <w:tc>
          <w:tcPr>
            <w:tcW w:w="1384" w:type="dxa"/>
          </w:tcPr>
          <w:p w:rsidRPr="007B6ACF" w:rsidR="002652F2" w:rsidP="002652F2" w:rsidRDefault="002652F2" w14:paraId="375EAA46" w14:textId="77777777"/>
        </w:tc>
        <w:tc>
          <w:tcPr>
            <w:tcW w:w="992" w:type="dxa"/>
          </w:tcPr>
          <w:p w:rsidRPr="007B6ACF" w:rsidR="002652F2" w:rsidP="002652F2" w:rsidRDefault="002652F2" w14:paraId="45B70D94" w14:textId="77777777"/>
        </w:tc>
        <w:tc>
          <w:tcPr>
            <w:tcW w:w="1560" w:type="dxa"/>
          </w:tcPr>
          <w:p w:rsidRPr="007B6ACF" w:rsidR="002652F2" w:rsidP="002652F2" w:rsidRDefault="002652F2" w14:paraId="1A90D1EA" w14:textId="77777777"/>
        </w:tc>
        <w:tc>
          <w:tcPr>
            <w:tcW w:w="5352" w:type="dxa"/>
          </w:tcPr>
          <w:p w:rsidRPr="007B6ACF" w:rsidR="002652F2" w:rsidP="002652F2" w:rsidRDefault="002652F2" w14:paraId="40D1CE1B" w14:textId="77777777"/>
        </w:tc>
      </w:tr>
      <w:tr w:rsidRPr="007B6ACF" w:rsidR="002652F2" w:rsidTr="002652F2" w14:paraId="6B748C02" w14:textId="77777777">
        <w:tc>
          <w:tcPr>
            <w:tcW w:w="1384" w:type="dxa"/>
          </w:tcPr>
          <w:p w:rsidRPr="007B6ACF" w:rsidR="002652F2" w:rsidP="002652F2" w:rsidRDefault="002652F2" w14:paraId="6F177577" w14:textId="77777777"/>
        </w:tc>
        <w:tc>
          <w:tcPr>
            <w:tcW w:w="992" w:type="dxa"/>
          </w:tcPr>
          <w:p w:rsidRPr="007B6ACF" w:rsidR="002652F2" w:rsidP="002652F2" w:rsidRDefault="002652F2" w14:paraId="7202407A" w14:textId="77777777"/>
        </w:tc>
        <w:tc>
          <w:tcPr>
            <w:tcW w:w="1560" w:type="dxa"/>
          </w:tcPr>
          <w:p w:rsidRPr="007B6ACF" w:rsidR="002652F2" w:rsidP="002652F2" w:rsidRDefault="002652F2" w14:paraId="5B707809" w14:textId="77777777"/>
        </w:tc>
        <w:tc>
          <w:tcPr>
            <w:tcW w:w="5352" w:type="dxa"/>
          </w:tcPr>
          <w:p w:rsidRPr="007B6ACF" w:rsidR="002652F2" w:rsidP="002652F2" w:rsidRDefault="002652F2" w14:paraId="04B9EAE2" w14:textId="77777777"/>
        </w:tc>
      </w:tr>
      <w:tr w:rsidRPr="007B6ACF" w:rsidR="002652F2" w:rsidTr="002652F2" w14:paraId="387B9990" w14:textId="77777777">
        <w:tc>
          <w:tcPr>
            <w:tcW w:w="1384" w:type="dxa"/>
          </w:tcPr>
          <w:p w:rsidRPr="007B6ACF" w:rsidR="002652F2" w:rsidP="002652F2" w:rsidRDefault="002652F2" w14:paraId="712C137F" w14:textId="77777777"/>
        </w:tc>
        <w:tc>
          <w:tcPr>
            <w:tcW w:w="992" w:type="dxa"/>
          </w:tcPr>
          <w:p w:rsidRPr="007B6ACF" w:rsidR="002652F2" w:rsidP="002652F2" w:rsidRDefault="002652F2" w14:paraId="42F4E932" w14:textId="77777777"/>
        </w:tc>
        <w:tc>
          <w:tcPr>
            <w:tcW w:w="1560" w:type="dxa"/>
          </w:tcPr>
          <w:p w:rsidRPr="007B6ACF" w:rsidR="002652F2" w:rsidP="002652F2" w:rsidRDefault="002652F2" w14:paraId="48A2F8F5" w14:textId="77777777"/>
        </w:tc>
        <w:tc>
          <w:tcPr>
            <w:tcW w:w="5352" w:type="dxa"/>
          </w:tcPr>
          <w:p w:rsidRPr="007B6ACF" w:rsidR="002652F2" w:rsidP="002652F2" w:rsidRDefault="002652F2" w14:paraId="2F35A805" w14:textId="77777777"/>
        </w:tc>
      </w:tr>
    </w:tbl>
    <w:p w:rsidRPr="007B6ACF" w:rsidR="002652F2" w:rsidP="002652F2" w:rsidRDefault="002652F2" w14:paraId="78BF09AB" w14:textId="77777777"/>
    <w:p w:rsidRPr="007B6ACF" w:rsidR="002652F2" w:rsidP="002652F2" w:rsidRDefault="002652F2" w14:paraId="53E2D596" w14:textId="77777777"/>
    <w:p w:rsidRPr="007B6ACF" w:rsidR="002652F2" w:rsidP="002652F2" w:rsidRDefault="002652F2" w14:paraId="4028CE0F" w14:textId="71F3DC7F">
      <w:pPr>
        <w:rPr>
          <w:b/>
          <w:sz w:val="28"/>
          <w:szCs w:val="28"/>
        </w:rPr>
      </w:pPr>
      <w:r w:rsidRPr="007B6ACF">
        <w:rPr>
          <w:b/>
          <w:sz w:val="28"/>
        </w:rPr>
        <w:t>Table of contents</w:t>
      </w:r>
    </w:p>
    <w:p w:rsidRPr="007B6ACF" w:rsidR="006B5A35" w:rsidRDefault="00FE6433" w14:paraId="0416B568" w14:textId="071E0977">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r w:rsidRPr="007B6ACF">
        <w:fldChar w:fldCharType="begin"/>
      </w:r>
      <w:r w:rsidRPr="007B6ACF" w:rsidR="000C5B74">
        <w:instrText xml:space="preserve"> TOC \o "1-3" \h \z \u </w:instrText>
      </w:r>
      <w:r w:rsidRPr="007B6ACF">
        <w:fldChar w:fldCharType="separate"/>
      </w:r>
      <w:hyperlink w:history="1" w:anchor="_Toc150542431">
        <w:r w:rsidRPr="007B6ACF" w:rsidR="006B5A35">
          <w:rPr>
            <w:rStyle w:val="Hyperlink"/>
            <w:noProof/>
            <w:lang w:val="en-US"/>
          </w:rPr>
          <w:t>1.</w:t>
        </w:r>
        <w:r w:rsidRPr="007B6ACF" w:rsidR="006B5A35">
          <w:rPr>
            <w:rFonts w:asciiTheme="minorHAnsi" w:hAnsiTheme="minorHAnsi" w:eastAsiaTheme="minorEastAsia" w:cstheme="minorBidi"/>
            <w:b w:val="0"/>
            <w:bCs w:val="0"/>
            <w:caps w:val="0"/>
            <w:noProof/>
            <w:sz w:val="22"/>
            <w:szCs w:val="22"/>
            <w:lang w:eastAsia="en-GB"/>
          </w:rPr>
          <w:tab/>
        </w:r>
        <w:r w:rsidRPr="007B6ACF" w:rsidR="006B5A35">
          <w:rPr>
            <w:rStyle w:val="Hyperlink"/>
            <w:noProof/>
            <w:lang w:val="en-US"/>
          </w:rPr>
          <w:t>Purpose, scope and users</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_Toc150542431 \h </w:instrText>
        </w:r>
        <w:r w:rsidRPr="007B6ACF" w:rsidR="006B5A35">
          <w:rPr>
            <w:noProof/>
            <w:webHidden/>
          </w:rPr>
        </w:r>
        <w:r w:rsidRPr="007B6ACF" w:rsidR="006B5A35">
          <w:rPr>
            <w:noProof/>
            <w:webHidden/>
          </w:rPr>
          <w:fldChar w:fldCharType="separate"/>
        </w:r>
        <w:r w:rsidRPr="007B6ACF" w:rsidR="006B5A35">
          <w:rPr>
            <w:noProof/>
            <w:webHidden/>
          </w:rPr>
          <w:t>3</w:t>
        </w:r>
        <w:r w:rsidRPr="007B6ACF" w:rsidR="006B5A35">
          <w:rPr>
            <w:noProof/>
            <w:webHidden/>
          </w:rPr>
          <w:fldChar w:fldCharType="end"/>
        </w:r>
      </w:hyperlink>
    </w:p>
    <w:p w:rsidRPr="007B6ACF" w:rsidR="006B5A35" w:rsidRDefault="000D65C9" w14:paraId="7639FC05" w14:textId="1A3BC154">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42432">
        <w:r w:rsidRPr="007B6ACF" w:rsidR="006B5A35">
          <w:rPr>
            <w:rStyle w:val="Hyperlink"/>
            <w:noProof/>
            <w:lang w:val="en-US"/>
          </w:rPr>
          <w:t>2.</w:t>
        </w:r>
        <w:r w:rsidRPr="007B6ACF" w:rsidR="006B5A35">
          <w:rPr>
            <w:rFonts w:asciiTheme="minorHAnsi" w:hAnsiTheme="minorHAnsi" w:eastAsiaTheme="minorEastAsia" w:cstheme="minorBidi"/>
            <w:b w:val="0"/>
            <w:bCs w:val="0"/>
            <w:caps w:val="0"/>
            <w:noProof/>
            <w:sz w:val="22"/>
            <w:szCs w:val="22"/>
            <w:lang w:eastAsia="en-GB"/>
          </w:rPr>
          <w:tab/>
        </w:r>
        <w:r w:rsidRPr="007B6ACF" w:rsidR="006B5A35">
          <w:rPr>
            <w:rStyle w:val="Hyperlink"/>
            <w:noProof/>
            <w:lang w:val="en-US"/>
          </w:rPr>
          <w:t>Reference documents</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_Toc150542432 \h </w:instrText>
        </w:r>
        <w:r w:rsidRPr="007B6ACF" w:rsidR="006B5A35">
          <w:rPr>
            <w:noProof/>
            <w:webHidden/>
          </w:rPr>
        </w:r>
        <w:r w:rsidRPr="007B6ACF" w:rsidR="006B5A35">
          <w:rPr>
            <w:noProof/>
            <w:webHidden/>
          </w:rPr>
          <w:fldChar w:fldCharType="separate"/>
        </w:r>
        <w:r w:rsidRPr="007B6ACF" w:rsidR="006B5A35">
          <w:rPr>
            <w:noProof/>
            <w:webHidden/>
          </w:rPr>
          <w:t>3</w:t>
        </w:r>
        <w:r w:rsidRPr="007B6ACF" w:rsidR="006B5A35">
          <w:rPr>
            <w:noProof/>
            <w:webHidden/>
          </w:rPr>
          <w:fldChar w:fldCharType="end"/>
        </w:r>
      </w:hyperlink>
    </w:p>
    <w:p w:rsidRPr="007B6ACF" w:rsidR="006B5A35" w:rsidRDefault="000D65C9" w14:paraId="29863039" w14:textId="5F441EDD">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42433">
        <w:r w:rsidRPr="007B6ACF" w:rsidR="006B5A35">
          <w:rPr>
            <w:rStyle w:val="Hyperlink"/>
            <w:noProof/>
            <w:lang w:val="en-US"/>
          </w:rPr>
          <w:t>3.</w:t>
        </w:r>
        <w:r w:rsidRPr="007B6ACF" w:rsidR="006B5A35">
          <w:rPr>
            <w:rFonts w:asciiTheme="minorHAnsi" w:hAnsiTheme="minorHAnsi" w:eastAsiaTheme="minorEastAsia" w:cstheme="minorBidi"/>
            <w:b w:val="0"/>
            <w:bCs w:val="0"/>
            <w:caps w:val="0"/>
            <w:noProof/>
            <w:sz w:val="22"/>
            <w:szCs w:val="22"/>
            <w:lang w:eastAsia="en-GB"/>
          </w:rPr>
          <w:tab/>
        </w:r>
        <w:r w:rsidRPr="007B6ACF" w:rsidR="006B5A35">
          <w:rPr>
            <w:rStyle w:val="Hyperlink"/>
            <w:noProof/>
            <w:lang w:val="en-US"/>
          </w:rPr>
          <w:t>Risk Assessment and Risk Treatment Methodology</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_Toc150542433 \h </w:instrText>
        </w:r>
        <w:r w:rsidRPr="007B6ACF" w:rsidR="006B5A35">
          <w:rPr>
            <w:noProof/>
            <w:webHidden/>
          </w:rPr>
        </w:r>
        <w:r w:rsidRPr="007B6ACF" w:rsidR="006B5A35">
          <w:rPr>
            <w:noProof/>
            <w:webHidden/>
          </w:rPr>
          <w:fldChar w:fldCharType="separate"/>
        </w:r>
        <w:r w:rsidRPr="007B6ACF" w:rsidR="006B5A35">
          <w:rPr>
            <w:noProof/>
            <w:webHidden/>
          </w:rPr>
          <w:t>3</w:t>
        </w:r>
        <w:r w:rsidRPr="007B6ACF" w:rsidR="006B5A35">
          <w:rPr>
            <w:noProof/>
            <w:webHidden/>
          </w:rPr>
          <w:fldChar w:fldCharType="end"/>
        </w:r>
      </w:hyperlink>
    </w:p>
    <w:p w:rsidRPr="007B6ACF" w:rsidR="006B5A35" w:rsidRDefault="000D65C9" w14:paraId="1BF4BD78" w14:textId="2083710A">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42434">
        <w:r w:rsidRPr="007B6ACF" w:rsidR="006B5A35">
          <w:rPr>
            <w:rStyle w:val="Hyperlink"/>
            <w:noProof/>
            <w:lang w:val="en-US"/>
          </w:rPr>
          <w:t>3.1.</w:t>
        </w:r>
        <w:r w:rsidRPr="007B6ACF" w:rsidR="006B5A35">
          <w:rPr>
            <w:rFonts w:asciiTheme="minorHAnsi" w:hAnsiTheme="minorHAnsi" w:eastAsiaTheme="minorEastAsia" w:cstheme="minorBidi"/>
            <w:smallCaps w:val="0"/>
            <w:noProof/>
            <w:sz w:val="22"/>
            <w:szCs w:val="22"/>
            <w:lang w:eastAsia="en-GB"/>
          </w:rPr>
          <w:tab/>
        </w:r>
        <w:r w:rsidRPr="007B6ACF" w:rsidR="006B5A35">
          <w:rPr>
            <w:rStyle w:val="Hyperlink"/>
            <w:noProof/>
            <w:lang w:val="en-US"/>
          </w:rPr>
          <w:t>Risk assessment</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_Toc150542434 \h </w:instrText>
        </w:r>
        <w:r w:rsidRPr="007B6ACF" w:rsidR="006B5A35">
          <w:rPr>
            <w:noProof/>
            <w:webHidden/>
          </w:rPr>
        </w:r>
        <w:r w:rsidRPr="007B6ACF" w:rsidR="006B5A35">
          <w:rPr>
            <w:noProof/>
            <w:webHidden/>
          </w:rPr>
          <w:fldChar w:fldCharType="separate"/>
        </w:r>
        <w:r w:rsidRPr="007B6ACF" w:rsidR="006B5A35">
          <w:rPr>
            <w:noProof/>
            <w:webHidden/>
          </w:rPr>
          <w:t>3</w:t>
        </w:r>
        <w:r w:rsidRPr="007B6ACF" w:rsidR="006B5A35">
          <w:rPr>
            <w:noProof/>
            <w:webHidden/>
          </w:rPr>
          <w:fldChar w:fldCharType="end"/>
        </w:r>
      </w:hyperlink>
    </w:p>
    <w:p w:rsidRPr="007B6ACF" w:rsidR="006B5A35" w:rsidRDefault="000D65C9" w14:paraId="1715785E" w14:textId="2ECBFB0F">
      <w:pPr>
        <w:pStyle w:val="TOC3"/>
        <w:tabs>
          <w:tab w:val="left" w:pos="1320"/>
          <w:tab w:val="right" w:leader="dot" w:pos="9062"/>
        </w:tabs>
        <w:rPr>
          <w:rFonts w:asciiTheme="minorHAnsi" w:hAnsiTheme="minorHAnsi" w:eastAsiaTheme="minorEastAsia" w:cstheme="minorBidi"/>
          <w:i w:val="0"/>
          <w:iCs w:val="0"/>
          <w:noProof/>
          <w:sz w:val="22"/>
          <w:szCs w:val="22"/>
          <w:lang w:eastAsia="en-GB"/>
        </w:rPr>
      </w:pPr>
      <w:hyperlink w:history="1" w:anchor="_Toc150542435">
        <w:r w:rsidRPr="007B6ACF" w:rsidR="006B5A35">
          <w:rPr>
            <w:rStyle w:val="Hyperlink"/>
            <w:noProof/>
            <w:lang w:val="en-US"/>
          </w:rPr>
          <w:t>3.1.1.</w:t>
        </w:r>
        <w:r w:rsidRPr="007B6ACF" w:rsidR="006B5A35">
          <w:rPr>
            <w:rFonts w:asciiTheme="minorHAnsi" w:hAnsiTheme="minorHAnsi" w:eastAsiaTheme="minorEastAsia" w:cstheme="minorBidi"/>
            <w:i w:val="0"/>
            <w:iCs w:val="0"/>
            <w:noProof/>
            <w:sz w:val="22"/>
            <w:szCs w:val="22"/>
            <w:lang w:eastAsia="en-GB"/>
          </w:rPr>
          <w:tab/>
        </w:r>
        <w:r w:rsidRPr="007B6ACF" w:rsidR="006B5A35">
          <w:rPr>
            <w:rStyle w:val="Hyperlink"/>
            <w:noProof/>
            <w:lang w:val="en-US"/>
          </w:rPr>
          <w:t>The process</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_Toc150542435 \h </w:instrText>
        </w:r>
        <w:r w:rsidRPr="007B6ACF" w:rsidR="006B5A35">
          <w:rPr>
            <w:noProof/>
            <w:webHidden/>
          </w:rPr>
        </w:r>
        <w:r w:rsidRPr="007B6ACF" w:rsidR="006B5A35">
          <w:rPr>
            <w:noProof/>
            <w:webHidden/>
          </w:rPr>
          <w:fldChar w:fldCharType="separate"/>
        </w:r>
        <w:r w:rsidRPr="007B6ACF" w:rsidR="006B5A35">
          <w:rPr>
            <w:noProof/>
            <w:webHidden/>
          </w:rPr>
          <w:t>3</w:t>
        </w:r>
        <w:r w:rsidRPr="007B6ACF" w:rsidR="006B5A35">
          <w:rPr>
            <w:noProof/>
            <w:webHidden/>
          </w:rPr>
          <w:fldChar w:fldCharType="end"/>
        </w:r>
      </w:hyperlink>
    </w:p>
    <w:p w:rsidRPr="007B6ACF" w:rsidR="006B5A35" w:rsidRDefault="000D65C9" w14:paraId="2DB76479" w14:textId="2048B230">
      <w:pPr>
        <w:pStyle w:val="TOC3"/>
        <w:tabs>
          <w:tab w:val="left" w:pos="1320"/>
          <w:tab w:val="right" w:leader="dot" w:pos="9062"/>
        </w:tabs>
        <w:rPr>
          <w:rFonts w:asciiTheme="minorHAnsi" w:hAnsiTheme="minorHAnsi" w:eastAsiaTheme="minorEastAsia" w:cstheme="minorBidi"/>
          <w:i w:val="0"/>
          <w:iCs w:val="0"/>
          <w:noProof/>
          <w:sz w:val="22"/>
          <w:szCs w:val="22"/>
          <w:lang w:eastAsia="en-GB"/>
        </w:rPr>
      </w:pPr>
      <w:hyperlink w:history="1" w:anchor="_Toc150542436">
        <w:r w:rsidRPr="007B6ACF" w:rsidR="006B5A35">
          <w:rPr>
            <w:rStyle w:val="Hyperlink"/>
            <w:noProof/>
            <w:lang w:val="en-US"/>
          </w:rPr>
          <w:t>3.1.2.</w:t>
        </w:r>
        <w:r w:rsidRPr="007B6ACF" w:rsidR="006B5A35">
          <w:rPr>
            <w:rFonts w:asciiTheme="minorHAnsi" w:hAnsiTheme="minorHAnsi" w:eastAsiaTheme="minorEastAsia" w:cstheme="minorBidi"/>
            <w:i w:val="0"/>
            <w:iCs w:val="0"/>
            <w:noProof/>
            <w:sz w:val="22"/>
            <w:szCs w:val="22"/>
            <w:lang w:eastAsia="en-GB"/>
          </w:rPr>
          <w:tab/>
        </w:r>
        <w:r w:rsidRPr="007B6ACF" w:rsidR="006B5A35">
          <w:rPr>
            <w:rStyle w:val="Hyperlink"/>
            <w:noProof/>
            <w:lang w:val="en-US"/>
          </w:rPr>
          <w:t>Assets, vulnerabilities and threats</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_Toc150542436 \h </w:instrText>
        </w:r>
        <w:r w:rsidRPr="007B6ACF" w:rsidR="006B5A35">
          <w:rPr>
            <w:noProof/>
            <w:webHidden/>
          </w:rPr>
        </w:r>
        <w:r w:rsidRPr="007B6ACF" w:rsidR="006B5A35">
          <w:rPr>
            <w:noProof/>
            <w:webHidden/>
          </w:rPr>
          <w:fldChar w:fldCharType="separate"/>
        </w:r>
        <w:r w:rsidRPr="007B6ACF" w:rsidR="006B5A35">
          <w:rPr>
            <w:noProof/>
            <w:webHidden/>
          </w:rPr>
          <w:t>3</w:t>
        </w:r>
        <w:r w:rsidRPr="007B6ACF" w:rsidR="006B5A35">
          <w:rPr>
            <w:noProof/>
            <w:webHidden/>
          </w:rPr>
          <w:fldChar w:fldCharType="end"/>
        </w:r>
      </w:hyperlink>
    </w:p>
    <w:p w:rsidRPr="007B6ACF" w:rsidR="006B5A35" w:rsidRDefault="000D65C9" w14:paraId="6F9643E1" w14:textId="529185AA">
      <w:pPr>
        <w:pStyle w:val="TOC3"/>
        <w:tabs>
          <w:tab w:val="left" w:pos="1320"/>
          <w:tab w:val="right" w:leader="dot" w:pos="9062"/>
        </w:tabs>
        <w:rPr>
          <w:rFonts w:asciiTheme="minorHAnsi" w:hAnsiTheme="minorHAnsi" w:eastAsiaTheme="minorEastAsia" w:cstheme="minorBidi"/>
          <w:i w:val="0"/>
          <w:iCs w:val="0"/>
          <w:noProof/>
          <w:sz w:val="22"/>
          <w:szCs w:val="22"/>
          <w:lang w:eastAsia="en-GB"/>
        </w:rPr>
      </w:pPr>
      <w:hyperlink w:history="1" w:anchor="_Toc150542437">
        <w:r w:rsidRPr="007B6ACF" w:rsidR="006B5A35">
          <w:rPr>
            <w:rStyle w:val="Hyperlink"/>
            <w:noProof/>
            <w:lang w:val="en-US"/>
          </w:rPr>
          <w:t>3.1.3.</w:t>
        </w:r>
        <w:r w:rsidRPr="007B6ACF" w:rsidR="006B5A35">
          <w:rPr>
            <w:rFonts w:asciiTheme="minorHAnsi" w:hAnsiTheme="minorHAnsi" w:eastAsiaTheme="minorEastAsia" w:cstheme="minorBidi"/>
            <w:i w:val="0"/>
            <w:iCs w:val="0"/>
            <w:noProof/>
            <w:sz w:val="22"/>
            <w:szCs w:val="22"/>
            <w:lang w:eastAsia="en-GB"/>
          </w:rPr>
          <w:tab/>
        </w:r>
        <w:r w:rsidRPr="007B6ACF" w:rsidR="006B5A35">
          <w:rPr>
            <w:rStyle w:val="Hyperlink"/>
            <w:noProof/>
            <w:lang w:val="en-US"/>
          </w:rPr>
          <w:t>Determining the risk owners</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_Toc150542437 \h </w:instrText>
        </w:r>
        <w:r w:rsidRPr="007B6ACF" w:rsidR="006B5A35">
          <w:rPr>
            <w:noProof/>
            <w:webHidden/>
          </w:rPr>
        </w:r>
        <w:r w:rsidRPr="007B6ACF" w:rsidR="006B5A35">
          <w:rPr>
            <w:noProof/>
            <w:webHidden/>
          </w:rPr>
          <w:fldChar w:fldCharType="separate"/>
        </w:r>
        <w:r w:rsidRPr="007B6ACF" w:rsidR="006B5A35">
          <w:rPr>
            <w:noProof/>
            <w:webHidden/>
          </w:rPr>
          <w:t>4</w:t>
        </w:r>
        <w:r w:rsidRPr="007B6ACF" w:rsidR="006B5A35">
          <w:rPr>
            <w:noProof/>
            <w:webHidden/>
          </w:rPr>
          <w:fldChar w:fldCharType="end"/>
        </w:r>
      </w:hyperlink>
    </w:p>
    <w:p w:rsidRPr="007B6ACF" w:rsidR="006B5A35" w:rsidRDefault="000D65C9" w14:paraId="72B70B57" w14:textId="79D5862E">
      <w:pPr>
        <w:pStyle w:val="TOC3"/>
        <w:tabs>
          <w:tab w:val="left" w:pos="1320"/>
          <w:tab w:val="right" w:leader="dot" w:pos="9062"/>
        </w:tabs>
        <w:rPr>
          <w:rFonts w:asciiTheme="minorHAnsi" w:hAnsiTheme="minorHAnsi" w:eastAsiaTheme="minorEastAsia" w:cstheme="minorBidi"/>
          <w:i w:val="0"/>
          <w:iCs w:val="0"/>
          <w:noProof/>
          <w:sz w:val="22"/>
          <w:szCs w:val="22"/>
          <w:lang w:eastAsia="en-GB"/>
        </w:rPr>
      </w:pPr>
      <w:hyperlink w:history="1" w:anchor="_Toc150542438">
        <w:r w:rsidRPr="007B6ACF" w:rsidR="006B5A35">
          <w:rPr>
            <w:rStyle w:val="Hyperlink"/>
            <w:noProof/>
            <w:lang w:val="en-US"/>
          </w:rPr>
          <w:t>3.1.4.</w:t>
        </w:r>
        <w:r w:rsidRPr="007B6ACF" w:rsidR="006B5A35">
          <w:rPr>
            <w:rFonts w:asciiTheme="minorHAnsi" w:hAnsiTheme="minorHAnsi" w:eastAsiaTheme="minorEastAsia" w:cstheme="minorBidi"/>
            <w:i w:val="0"/>
            <w:iCs w:val="0"/>
            <w:noProof/>
            <w:sz w:val="22"/>
            <w:szCs w:val="22"/>
            <w:lang w:eastAsia="en-GB"/>
          </w:rPr>
          <w:tab/>
        </w:r>
        <w:r w:rsidRPr="007B6ACF" w:rsidR="006B5A35">
          <w:rPr>
            <w:rStyle w:val="Hyperlink"/>
            <w:noProof/>
            <w:lang w:val="en-US"/>
          </w:rPr>
          <w:t>Consequences and likelihood</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_Toc150542438 \h </w:instrText>
        </w:r>
        <w:r w:rsidRPr="007B6ACF" w:rsidR="006B5A35">
          <w:rPr>
            <w:noProof/>
            <w:webHidden/>
          </w:rPr>
        </w:r>
        <w:r w:rsidRPr="007B6ACF" w:rsidR="006B5A35">
          <w:rPr>
            <w:noProof/>
            <w:webHidden/>
          </w:rPr>
          <w:fldChar w:fldCharType="separate"/>
        </w:r>
        <w:r w:rsidRPr="007B6ACF" w:rsidR="006B5A35">
          <w:rPr>
            <w:noProof/>
            <w:webHidden/>
          </w:rPr>
          <w:t>4</w:t>
        </w:r>
        <w:r w:rsidRPr="007B6ACF" w:rsidR="006B5A35">
          <w:rPr>
            <w:noProof/>
            <w:webHidden/>
          </w:rPr>
          <w:fldChar w:fldCharType="end"/>
        </w:r>
      </w:hyperlink>
    </w:p>
    <w:p w:rsidRPr="007B6ACF" w:rsidR="006B5A35" w:rsidRDefault="000D65C9" w14:paraId="733B0B81" w14:textId="5A61047F">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42439">
        <w:r w:rsidRPr="007B6ACF" w:rsidR="006B5A35">
          <w:rPr>
            <w:rStyle w:val="Hyperlink"/>
            <w:noProof/>
            <w:lang w:val="en-US"/>
          </w:rPr>
          <w:t>3.2.</w:t>
        </w:r>
        <w:r w:rsidRPr="007B6ACF" w:rsidR="006B5A35">
          <w:rPr>
            <w:rFonts w:asciiTheme="minorHAnsi" w:hAnsiTheme="minorHAnsi" w:eastAsiaTheme="minorEastAsia" w:cstheme="minorBidi"/>
            <w:smallCaps w:val="0"/>
            <w:noProof/>
            <w:sz w:val="22"/>
            <w:szCs w:val="22"/>
            <w:lang w:eastAsia="en-GB"/>
          </w:rPr>
          <w:tab/>
        </w:r>
        <w:r w:rsidRPr="007B6ACF" w:rsidR="006B5A35">
          <w:rPr>
            <w:rStyle w:val="Hyperlink"/>
            <w:noProof/>
            <w:lang w:val="en-US"/>
          </w:rPr>
          <w:t>Risk acceptance criteria</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_Toc150542439 \h </w:instrText>
        </w:r>
        <w:r w:rsidRPr="007B6ACF" w:rsidR="006B5A35">
          <w:rPr>
            <w:noProof/>
            <w:webHidden/>
          </w:rPr>
        </w:r>
        <w:r w:rsidRPr="007B6ACF" w:rsidR="006B5A35">
          <w:rPr>
            <w:noProof/>
            <w:webHidden/>
          </w:rPr>
          <w:fldChar w:fldCharType="separate"/>
        </w:r>
        <w:r w:rsidRPr="007B6ACF" w:rsidR="006B5A35">
          <w:rPr>
            <w:noProof/>
            <w:webHidden/>
          </w:rPr>
          <w:t>4</w:t>
        </w:r>
        <w:r w:rsidRPr="007B6ACF" w:rsidR="006B5A35">
          <w:rPr>
            <w:noProof/>
            <w:webHidden/>
          </w:rPr>
          <w:fldChar w:fldCharType="end"/>
        </w:r>
      </w:hyperlink>
    </w:p>
    <w:p w:rsidRPr="007B6ACF" w:rsidR="006B5A35" w:rsidRDefault="000D65C9" w14:paraId="3B353A4A" w14:textId="08308692">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42440">
        <w:r w:rsidRPr="007B6ACF" w:rsidR="006B5A35">
          <w:rPr>
            <w:rStyle w:val="Hyperlink"/>
            <w:noProof/>
            <w:lang w:val="en-US"/>
          </w:rPr>
          <w:t>3.3.</w:t>
        </w:r>
        <w:r w:rsidRPr="007B6ACF" w:rsidR="006B5A35">
          <w:rPr>
            <w:rFonts w:asciiTheme="minorHAnsi" w:hAnsiTheme="minorHAnsi" w:eastAsiaTheme="minorEastAsia" w:cstheme="minorBidi"/>
            <w:smallCaps w:val="0"/>
            <w:noProof/>
            <w:sz w:val="22"/>
            <w:szCs w:val="22"/>
            <w:lang w:eastAsia="en-GB"/>
          </w:rPr>
          <w:tab/>
        </w:r>
        <w:r w:rsidRPr="007B6ACF" w:rsidR="006B5A35">
          <w:rPr>
            <w:rStyle w:val="Hyperlink"/>
            <w:noProof/>
            <w:lang w:val="en-US"/>
          </w:rPr>
          <w:t>Risk treatment</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_Toc150542440 \h </w:instrText>
        </w:r>
        <w:r w:rsidRPr="007B6ACF" w:rsidR="006B5A35">
          <w:rPr>
            <w:noProof/>
            <w:webHidden/>
          </w:rPr>
        </w:r>
        <w:r w:rsidRPr="007B6ACF" w:rsidR="006B5A35">
          <w:rPr>
            <w:noProof/>
            <w:webHidden/>
          </w:rPr>
          <w:fldChar w:fldCharType="separate"/>
        </w:r>
        <w:r w:rsidRPr="007B6ACF" w:rsidR="006B5A35">
          <w:rPr>
            <w:noProof/>
            <w:webHidden/>
          </w:rPr>
          <w:t>5</w:t>
        </w:r>
        <w:r w:rsidRPr="007B6ACF" w:rsidR="006B5A35">
          <w:rPr>
            <w:noProof/>
            <w:webHidden/>
          </w:rPr>
          <w:fldChar w:fldCharType="end"/>
        </w:r>
      </w:hyperlink>
    </w:p>
    <w:p w:rsidRPr="007B6ACF" w:rsidR="006B5A35" w:rsidRDefault="000D65C9" w14:paraId="040A0E6A" w14:textId="77AF6581">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42441">
        <w:r w:rsidRPr="007B6ACF" w:rsidR="006B5A35">
          <w:rPr>
            <w:rStyle w:val="Hyperlink"/>
            <w:noProof/>
            <w:lang w:val="en-US"/>
          </w:rPr>
          <w:t>3.4.</w:t>
        </w:r>
        <w:r w:rsidRPr="007B6ACF" w:rsidR="006B5A35">
          <w:rPr>
            <w:rFonts w:asciiTheme="minorHAnsi" w:hAnsiTheme="minorHAnsi" w:eastAsiaTheme="minorEastAsia" w:cstheme="minorBidi"/>
            <w:smallCaps w:val="0"/>
            <w:noProof/>
            <w:sz w:val="22"/>
            <w:szCs w:val="22"/>
            <w:lang w:eastAsia="en-GB"/>
          </w:rPr>
          <w:tab/>
        </w:r>
        <w:r w:rsidRPr="007B6ACF" w:rsidR="006B5A35">
          <w:rPr>
            <w:rStyle w:val="Hyperlink"/>
            <w:noProof/>
            <w:lang w:val="en-US"/>
          </w:rPr>
          <w:t>Regular reviews of risk assessment and risk treatment</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_Toc150542441 \h </w:instrText>
        </w:r>
        <w:r w:rsidRPr="007B6ACF" w:rsidR="006B5A35">
          <w:rPr>
            <w:noProof/>
            <w:webHidden/>
          </w:rPr>
        </w:r>
        <w:r w:rsidRPr="007B6ACF" w:rsidR="006B5A35">
          <w:rPr>
            <w:noProof/>
            <w:webHidden/>
          </w:rPr>
          <w:fldChar w:fldCharType="separate"/>
        </w:r>
        <w:r w:rsidRPr="007B6ACF" w:rsidR="006B5A35">
          <w:rPr>
            <w:noProof/>
            <w:webHidden/>
          </w:rPr>
          <w:t>5</w:t>
        </w:r>
        <w:r w:rsidRPr="007B6ACF" w:rsidR="006B5A35">
          <w:rPr>
            <w:noProof/>
            <w:webHidden/>
          </w:rPr>
          <w:fldChar w:fldCharType="end"/>
        </w:r>
      </w:hyperlink>
    </w:p>
    <w:p w:rsidRPr="007B6ACF" w:rsidR="006B5A35" w:rsidRDefault="000D65C9" w14:paraId="10D7B0B5" w14:textId="0972E6F9">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42442">
        <w:r w:rsidRPr="007B6ACF" w:rsidR="006B5A35">
          <w:rPr>
            <w:rStyle w:val="Hyperlink"/>
            <w:noProof/>
            <w:lang w:val="en-US"/>
          </w:rPr>
          <w:t>3.5.</w:t>
        </w:r>
        <w:r w:rsidRPr="007B6ACF" w:rsidR="006B5A35">
          <w:rPr>
            <w:rFonts w:asciiTheme="minorHAnsi" w:hAnsiTheme="minorHAnsi" w:eastAsiaTheme="minorEastAsia" w:cstheme="minorBidi"/>
            <w:smallCaps w:val="0"/>
            <w:noProof/>
            <w:sz w:val="22"/>
            <w:szCs w:val="22"/>
            <w:lang w:eastAsia="en-GB"/>
          </w:rPr>
          <w:tab/>
        </w:r>
        <w:r w:rsidRPr="007B6ACF" w:rsidR="006B5A35">
          <w:rPr>
            <w:rStyle w:val="Hyperlink"/>
            <w:noProof/>
            <w:lang w:val="en-US"/>
          </w:rPr>
          <w:t>Statement of Applicability and Risk Treatment Plan</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_Toc150542442 \h </w:instrText>
        </w:r>
        <w:r w:rsidRPr="007B6ACF" w:rsidR="006B5A35">
          <w:rPr>
            <w:noProof/>
            <w:webHidden/>
          </w:rPr>
        </w:r>
        <w:r w:rsidRPr="007B6ACF" w:rsidR="006B5A35">
          <w:rPr>
            <w:noProof/>
            <w:webHidden/>
          </w:rPr>
          <w:fldChar w:fldCharType="separate"/>
        </w:r>
        <w:r w:rsidRPr="007B6ACF" w:rsidR="006B5A35">
          <w:rPr>
            <w:noProof/>
            <w:webHidden/>
          </w:rPr>
          <w:t>5</w:t>
        </w:r>
        <w:r w:rsidRPr="007B6ACF" w:rsidR="006B5A35">
          <w:rPr>
            <w:noProof/>
            <w:webHidden/>
          </w:rPr>
          <w:fldChar w:fldCharType="end"/>
        </w:r>
      </w:hyperlink>
    </w:p>
    <w:p w:rsidRPr="007B6ACF" w:rsidR="006B5A35" w:rsidRDefault="000D65C9" w14:paraId="3DA2CC12" w14:textId="638188DF">
      <w:pPr>
        <w:pStyle w:val="TOC2"/>
        <w:tabs>
          <w:tab w:val="left" w:pos="880"/>
          <w:tab w:val="right" w:leader="dot" w:pos="9062"/>
        </w:tabs>
        <w:rPr>
          <w:rFonts w:asciiTheme="minorHAnsi" w:hAnsiTheme="minorHAnsi" w:eastAsiaTheme="minorEastAsia" w:cstheme="minorBidi"/>
          <w:smallCaps w:val="0"/>
          <w:noProof/>
          <w:sz w:val="22"/>
          <w:szCs w:val="22"/>
          <w:lang w:eastAsia="en-GB"/>
        </w:rPr>
      </w:pPr>
      <w:hyperlink w:history="1" w:anchor="_Toc150542443">
        <w:r w:rsidRPr="007B6ACF" w:rsidR="006B5A35">
          <w:rPr>
            <w:rStyle w:val="Hyperlink"/>
            <w:noProof/>
            <w:lang w:val="en-US"/>
          </w:rPr>
          <w:t>3.6.</w:t>
        </w:r>
        <w:r w:rsidRPr="007B6ACF" w:rsidR="006B5A35">
          <w:rPr>
            <w:rFonts w:asciiTheme="minorHAnsi" w:hAnsiTheme="minorHAnsi" w:eastAsiaTheme="minorEastAsia" w:cstheme="minorBidi"/>
            <w:smallCaps w:val="0"/>
            <w:noProof/>
            <w:sz w:val="22"/>
            <w:szCs w:val="22"/>
            <w:lang w:eastAsia="en-GB"/>
          </w:rPr>
          <w:tab/>
        </w:r>
        <w:r w:rsidRPr="007B6ACF" w:rsidR="006B5A35">
          <w:rPr>
            <w:rStyle w:val="Hyperlink"/>
            <w:noProof/>
            <w:lang w:val="en-US"/>
          </w:rPr>
          <w:t>Reporting</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_Toc150542443 \h </w:instrText>
        </w:r>
        <w:r w:rsidRPr="007B6ACF" w:rsidR="006B5A35">
          <w:rPr>
            <w:noProof/>
            <w:webHidden/>
          </w:rPr>
        </w:r>
        <w:r w:rsidRPr="007B6ACF" w:rsidR="006B5A35">
          <w:rPr>
            <w:noProof/>
            <w:webHidden/>
          </w:rPr>
          <w:fldChar w:fldCharType="separate"/>
        </w:r>
        <w:r w:rsidRPr="007B6ACF" w:rsidR="006B5A35">
          <w:rPr>
            <w:noProof/>
            <w:webHidden/>
          </w:rPr>
          <w:t>6</w:t>
        </w:r>
        <w:r w:rsidRPr="007B6ACF" w:rsidR="006B5A35">
          <w:rPr>
            <w:noProof/>
            <w:webHidden/>
          </w:rPr>
          <w:fldChar w:fldCharType="end"/>
        </w:r>
      </w:hyperlink>
    </w:p>
    <w:p w:rsidRPr="007B6ACF" w:rsidR="006B5A35" w:rsidRDefault="000D65C9" w14:paraId="297BB0D9" w14:textId="320DDECB">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42444">
        <w:r w:rsidRPr="007B6ACF" w:rsidR="006B5A35">
          <w:rPr>
            <w:rStyle w:val="Hyperlink"/>
            <w:noProof/>
            <w:lang w:val="en-US"/>
          </w:rPr>
          <w:t>4.</w:t>
        </w:r>
        <w:r w:rsidRPr="007B6ACF" w:rsidR="006B5A35">
          <w:rPr>
            <w:rFonts w:asciiTheme="minorHAnsi" w:hAnsiTheme="minorHAnsi" w:eastAsiaTheme="minorEastAsia" w:cstheme="minorBidi"/>
            <w:b w:val="0"/>
            <w:bCs w:val="0"/>
            <w:caps w:val="0"/>
            <w:noProof/>
            <w:sz w:val="22"/>
            <w:szCs w:val="22"/>
            <w:lang w:eastAsia="en-GB"/>
          </w:rPr>
          <w:tab/>
        </w:r>
        <w:r w:rsidRPr="007B6ACF" w:rsidR="006B5A35">
          <w:rPr>
            <w:rStyle w:val="Hyperlink"/>
            <w:noProof/>
            <w:lang w:val="en-US"/>
          </w:rPr>
          <w:t>Managing records kept on the basis of this document</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_Toc150542444 \h </w:instrText>
        </w:r>
        <w:r w:rsidRPr="007B6ACF" w:rsidR="006B5A35">
          <w:rPr>
            <w:noProof/>
            <w:webHidden/>
          </w:rPr>
        </w:r>
        <w:r w:rsidRPr="007B6ACF" w:rsidR="006B5A35">
          <w:rPr>
            <w:noProof/>
            <w:webHidden/>
          </w:rPr>
          <w:fldChar w:fldCharType="separate"/>
        </w:r>
        <w:r w:rsidRPr="007B6ACF" w:rsidR="006B5A35">
          <w:rPr>
            <w:noProof/>
            <w:webHidden/>
          </w:rPr>
          <w:t>6</w:t>
        </w:r>
        <w:r w:rsidRPr="007B6ACF" w:rsidR="006B5A35">
          <w:rPr>
            <w:noProof/>
            <w:webHidden/>
          </w:rPr>
          <w:fldChar w:fldCharType="end"/>
        </w:r>
      </w:hyperlink>
    </w:p>
    <w:p w:rsidRPr="007B6ACF" w:rsidR="006B5A35" w:rsidRDefault="000D65C9" w14:paraId="093C344D" w14:textId="6F4559C8">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42445">
        <w:r w:rsidRPr="007B6ACF" w:rsidR="006B5A35">
          <w:rPr>
            <w:rStyle w:val="Hyperlink"/>
            <w:noProof/>
            <w:lang w:val="en-US"/>
          </w:rPr>
          <w:t>5.</w:t>
        </w:r>
        <w:r w:rsidRPr="007B6ACF" w:rsidR="006B5A35">
          <w:rPr>
            <w:rFonts w:asciiTheme="minorHAnsi" w:hAnsiTheme="minorHAnsi" w:eastAsiaTheme="minorEastAsia" w:cstheme="minorBidi"/>
            <w:b w:val="0"/>
            <w:bCs w:val="0"/>
            <w:caps w:val="0"/>
            <w:noProof/>
            <w:sz w:val="22"/>
            <w:szCs w:val="22"/>
            <w:lang w:eastAsia="en-GB"/>
          </w:rPr>
          <w:tab/>
        </w:r>
        <w:r w:rsidRPr="007B6ACF" w:rsidR="006B5A35">
          <w:rPr>
            <w:rStyle w:val="Hyperlink"/>
            <w:noProof/>
            <w:lang w:val="en-US"/>
          </w:rPr>
          <w:t>Validity and document management</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_Toc150542445 \h </w:instrText>
        </w:r>
        <w:r w:rsidRPr="007B6ACF" w:rsidR="006B5A35">
          <w:rPr>
            <w:noProof/>
            <w:webHidden/>
          </w:rPr>
        </w:r>
        <w:r w:rsidRPr="007B6ACF" w:rsidR="006B5A35">
          <w:rPr>
            <w:noProof/>
            <w:webHidden/>
          </w:rPr>
          <w:fldChar w:fldCharType="separate"/>
        </w:r>
        <w:r w:rsidRPr="007B6ACF" w:rsidR="006B5A35">
          <w:rPr>
            <w:noProof/>
            <w:webHidden/>
          </w:rPr>
          <w:t>7</w:t>
        </w:r>
        <w:r w:rsidRPr="007B6ACF" w:rsidR="006B5A35">
          <w:rPr>
            <w:noProof/>
            <w:webHidden/>
          </w:rPr>
          <w:fldChar w:fldCharType="end"/>
        </w:r>
      </w:hyperlink>
    </w:p>
    <w:p w:rsidRPr="007B6ACF" w:rsidR="006B5A35" w:rsidRDefault="000D65C9" w14:paraId="65AF1BAD" w14:textId="46E01421">
      <w:pPr>
        <w:pStyle w:val="TOC1"/>
        <w:tabs>
          <w:tab w:val="left" w:pos="440"/>
          <w:tab w:val="right" w:leader="dot" w:pos="9062"/>
        </w:tabs>
        <w:rPr>
          <w:rFonts w:asciiTheme="minorHAnsi" w:hAnsiTheme="minorHAnsi" w:eastAsiaTheme="minorEastAsia" w:cstheme="minorBidi"/>
          <w:b w:val="0"/>
          <w:bCs w:val="0"/>
          <w:caps w:val="0"/>
          <w:noProof/>
          <w:sz w:val="22"/>
          <w:szCs w:val="22"/>
          <w:lang w:eastAsia="en-GB"/>
        </w:rPr>
      </w:pPr>
      <w:hyperlink w:history="1" w:anchor="_Toc150542446">
        <w:r w:rsidRPr="007B6ACF" w:rsidR="006B5A35">
          <w:rPr>
            <w:rStyle w:val="Hyperlink"/>
            <w:noProof/>
            <w:lang w:val="en-US"/>
          </w:rPr>
          <w:t>6.</w:t>
        </w:r>
        <w:r w:rsidRPr="007B6ACF" w:rsidR="006B5A35">
          <w:rPr>
            <w:rFonts w:asciiTheme="minorHAnsi" w:hAnsiTheme="minorHAnsi" w:eastAsiaTheme="minorEastAsia" w:cstheme="minorBidi"/>
            <w:b w:val="0"/>
            <w:bCs w:val="0"/>
            <w:caps w:val="0"/>
            <w:noProof/>
            <w:sz w:val="22"/>
            <w:szCs w:val="22"/>
            <w:lang w:eastAsia="en-GB"/>
          </w:rPr>
          <w:tab/>
        </w:r>
        <w:r w:rsidRPr="007B6ACF" w:rsidR="006B5A35">
          <w:rPr>
            <w:rStyle w:val="Hyperlink"/>
            <w:noProof/>
            <w:lang w:val="en-US"/>
          </w:rPr>
          <w:t>Appendices</w:t>
        </w:r>
        <w:r w:rsidRPr="007B6ACF" w:rsidR="006B5A35">
          <w:rPr>
            <w:noProof/>
            <w:webHidden/>
          </w:rPr>
          <w:tab/>
        </w:r>
        <w:r w:rsidRPr="007B6ACF" w:rsidR="006B5A35">
          <w:rPr>
            <w:noProof/>
            <w:webHidden/>
          </w:rPr>
          <w:fldChar w:fldCharType="begin"/>
        </w:r>
        <w:r w:rsidRPr="007B6ACF" w:rsidR="006B5A35">
          <w:rPr>
            <w:noProof/>
            <w:webHidden/>
          </w:rPr>
          <w:instrText xml:space="preserve"> PAGEREF _Toc150542446 \h </w:instrText>
        </w:r>
        <w:r w:rsidRPr="007B6ACF" w:rsidR="006B5A35">
          <w:rPr>
            <w:noProof/>
            <w:webHidden/>
          </w:rPr>
        </w:r>
        <w:r w:rsidRPr="007B6ACF" w:rsidR="006B5A35">
          <w:rPr>
            <w:noProof/>
            <w:webHidden/>
          </w:rPr>
          <w:fldChar w:fldCharType="separate"/>
        </w:r>
        <w:r w:rsidRPr="007B6ACF" w:rsidR="006B5A35">
          <w:rPr>
            <w:noProof/>
            <w:webHidden/>
          </w:rPr>
          <w:t>7</w:t>
        </w:r>
        <w:r w:rsidRPr="007B6ACF" w:rsidR="006B5A35">
          <w:rPr>
            <w:noProof/>
            <w:webHidden/>
          </w:rPr>
          <w:fldChar w:fldCharType="end"/>
        </w:r>
      </w:hyperlink>
    </w:p>
    <w:p w:rsidRPr="007B6ACF" w:rsidR="000C5B74" w:rsidRDefault="00FE6433" w14:paraId="26580313" w14:textId="09C5B469">
      <w:r w:rsidRPr="007B6ACF">
        <w:fldChar w:fldCharType="end"/>
      </w:r>
    </w:p>
    <w:p w:rsidRPr="007B6ACF" w:rsidR="00727733" w:rsidP="00727733" w:rsidRDefault="00727733" w14:paraId="5D354987" w14:textId="1714F646">
      <w:pPr>
        <w:spacing w:after="0" w:line="240" w:lineRule="auto"/>
      </w:pPr>
      <w:r w:rsidRPr="007B6ACF">
        <w:br w:type="page"/>
      </w:r>
      <w:bookmarkStart w:name="_Toc269499261" w:id="17"/>
    </w:p>
    <w:p w:rsidRPr="007B6ACF" w:rsidR="003A1C1C" w:rsidP="003A1C1C" w:rsidRDefault="003A1C1C" w14:paraId="26503AF8" w14:textId="77777777">
      <w:pPr>
        <w:pStyle w:val="Heading1"/>
      </w:pPr>
      <w:bookmarkStart w:name="_Toc265010674" w:id="18"/>
      <w:bookmarkStart w:name="_Toc114642157" w:id="19"/>
      <w:bookmarkStart w:name="_Toc150542431" w:id="20"/>
      <w:bookmarkEnd w:id="17"/>
      <w:r w:rsidRPr="007B6ACF">
        <w:t>Purpose, scope and users</w:t>
      </w:r>
      <w:bookmarkEnd w:id="18"/>
      <w:bookmarkEnd w:id="19"/>
      <w:bookmarkEnd w:id="20"/>
    </w:p>
    <w:p>
      <w:r>
        <w:t>The purpose of this document is to define the methodology for assessment and treatment of information risks in MHZ, and to define the acceptable level of risk.</w:t>
      </w:r>
    </w:p>
    <w:p w:rsidRPr="007B6ACF" w:rsidR="003A1C1C" w:rsidP="00D11542" w:rsidRDefault="003A1C1C" w14:paraId="7A5EB461" w14:textId="2CEA47F3">
      <w:r w:rsidRPr="007B6ACF">
        <w:t xml:space="preserve">Risk assessment and risk treatment are applied to the entire scope of the Information Security Management System (ISMS), i.e., to all assets which are used within the </w:t>
      </w:r>
      <w:r w:rsidRPr="007B6ACF" w:rsidR="007903B0">
        <w:t>company</w:t>
      </w:r>
      <w:r w:rsidRPr="007B6ACF" w:rsidR="00FD15F9">
        <w:t>,</w:t>
      </w:r>
      <w:r w:rsidRPr="007B6ACF">
        <w:t xml:space="preserve"> or which could have an impact on information security within the ISMS.</w:t>
      </w:r>
    </w:p>
    <w:p w:rsidRPr="007B6ACF" w:rsidR="003A1C1C" w:rsidP="003A1C1C" w:rsidRDefault="003A1C1C" w14:paraId="1E3ADDDC" w14:textId="3552FAB3">
      <w:r w:rsidRPr="007B6ACF">
        <w:t>Users of this document are all employees who take part in risk assessment and risk treatment.</w:t>
      </w:r>
    </w:p>
    <w:p w:rsidRPr="007B6ACF" w:rsidR="003A1C1C" w:rsidP="003A1C1C" w:rsidRDefault="003A1C1C" w14:paraId="535DF4B2" w14:textId="77777777"/>
    <w:p w:rsidRPr="007B6ACF" w:rsidR="003A1C1C" w:rsidP="003A1C1C" w:rsidRDefault="003A1C1C" w14:paraId="56813E35" w14:textId="77777777">
      <w:pPr>
        <w:pStyle w:val="Heading1"/>
      </w:pPr>
      <w:bookmarkStart w:name="_Toc265010675" w:id="21"/>
      <w:bookmarkStart w:name="_Toc114642158" w:id="22"/>
      <w:bookmarkStart w:name="_Toc150542432" w:id="23"/>
      <w:r w:rsidRPr="007B6ACF">
        <w:t>Reference documents</w:t>
      </w:r>
      <w:bookmarkEnd w:id="21"/>
      <w:bookmarkEnd w:id="22"/>
      <w:bookmarkEnd w:id="23"/>
    </w:p>
    <w:p w:rsidRPr="007B6ACF" w:rsidR="003A1C1C" w:rsidP="003A1C1C" w:rsidRDefault="003A1C1C" w14:paraId="373C6686" w14:textId="77777777">
      <w:pPr>
        <w:numPr>
          <w:ilvl w:val="0"/>
          <w:numId w:val="4"/>
        </w:numPr>
        <w:spacing w:after="0"/>
      </w:pPr>
      <w:r w:rsidRPr="007B6ACF">
        <w:t>ISO/IEC 27001 standard, clauses 6.1.2, 6.1.3, 8.2, and 8.3</w:t>
      </w:r>
    </w:p>
    <w:p w:rsidRPr="007B6ACF" w:rsidR="003A1C1C" w:rsidP="003A1C1C" w:rsidRDefault="003A1C1C" w14:paraId="2335F268" w14:textId="77777777">
      <w:pPr>
        <w:numPr>
          <w:ilvl w:val="0"/>
          <w:numId w:val="4"/>
        </w:numPr>
        <w:spacing w:after="0"/>
      </w:pPr>
      <w:commentRangeStart w:id="24"/>
      <w:r w:rsidRPr="007B6ACF">
        <w:t>Information Security Policy</w:t>
      </w:r>
      <w:commentRangeEnd w:id="24"/>
      <w:r w:rsidRPr="007B6ACF" w:rsidR="00FD15F9">
        <w:rPr>
          <w:rStyle w:val="CommentReference"/>
        </w:rPr>
        <w:commentReference w:id="24"/>
      </w:r>
    </w:p>
    <w:p w:rsidRPr="007B6ACF" w:rsidR="003A1C1C" w:rsidP="003A1C1C" w:rsidRDefault="003A1C1C" w14:paraId="67A13D72" w14:textId="77777777">
      <w:pPr>
        <w:numPr>
          <w:ilvl w:val="0"/>
          <w:numId w:val="4"/>
        </w:numPr>
        <w:spacing w:after="0"/>
      </w:pPr>
      <w:commentRangeStart w:id="25"/>
      <w:r w:rsidRPr="007B6ACF">
        <w:t>List of Legal, Regulatory, Contractual and Other Requirements</w:t>
      </w:r>
      <w:commentRangeEnd w:id="25"/>
      <w:r w:rsidRPr="007B6ACF" w:rsidR="00FD15F9">
        <w:rPr>
          <w:rStyle w:val="CommentReference"/>
        </w:rPr>
        <w:commentReference w:id="25"/>
      </w:r>
    </w:p>
    <w:p w:rsidRPr="007B6ACF" w:rsidR="003A1C1C" w:rsidP="003A1C1C" w:rsidRDefault="003A1C1C" w14:paraId="2FBF2B10" w14:textId="77777777">
      <w:pPr>
        <w:numPr>
          <w:ilvl w:val="0"/>
          <w:numId w:val="4"/>
        </w:numPr>
        <w:spacing w:after="0"/>
      </w:pPr>
      <w:commentRangeStart w:id="26"/>
      <w:commentRangeStart w:id="27"/>
      <w:r w:rsidRPr="007B6ACF">
        <w:rPr>
          <w:color w:val="000000"/>
        </w:rPr>
        <w:t>Supplier Security Policy</w:t>
      </w:r>
      <w:commentRangeEnd w:id="26"/>
      <w:commentRangeEnd w:id="27"/>
      <w:r w:rsidRPr="007B6ACF" w:rsidR="00FD15F9">
        <w:rPr>
          <w:rStyle w:val="CommentReference"/>
        </w:rPr>
        <w:commentReference w:id="26"/>
      </w:r>
      <w:r w:rsidRPr="007B6ACF" w:rsidR="00FD15F9">
        <w:rPr>
          <w:rStyle w:val="CommentReference"/>
        </w:rPr>
        <w:commentReference w:id="27"/>
      </w:r>
    </w:p>
    <w:p w:rsidRPr="007B6ACF" w:rsidR="003A1C1C" w:rsidP="003A1C1C" w:rsidRDefault="003A1C1C" w14:paraId="53E3C6D3" w14:textId="77777777">
      <w:pPr>
        <w:numPr>
          <w:ilvl w:val="0"/>
          <w:numId w:val="4"/>
        </w:numPr>
      </w:pPr>
      <w:commentRangeStart w:id="28"/>
      <w:r w:rsidRPr="007B6ACF">
        <w:t>Statement of Applicability</w:t>
      </w:r>
      <w:commentRangeEnd w:id="28"/>
      <w:r w:rsidRPr="007B6ACF" w:rsidR="00FD15F9">
        <w:rPr>
          <w:rStyle w:val="CommentReference"/>
        </w:rPr>
        <w:commentReference w:id="28"/>
      </w:r>
    </w:p>
    <w:p w:rsidRPr="007B6ACF" w:rsidR="003A1C1C" w:rsidP="003A1C1C" w:rsidRDefault="003A1C1C" w14:paraId="644F6777" w14:textId="77777777"/>
    <w:p w:rsidRPr="007B6ACF" w:rsidR="003A1C1C" w:rsidP="003A1C1C" w:rsidRDefault="003A1C1C" w14:paraId="55411FC3" w14:textId="77777777">
      <w:pPr>
        <w:pStyle w:val="Heading1"/>
      </w:pPr>
      <w:bookmarkStart w:name="_Toc265010676" w:id="29"/>
      <w:bookmarkStart w:name="_Toc114642159" w:id="30"/>
      <w:bookmarkStart w:name="_Toc150542433" w:id="31"/>
      <w:commentRangeStart w:id="32"/>
      <w:r w:rsidRPr="007B6ACF">
        <w:t>Risk Assessment and Risk Treatment Methodology</w:t>
      </w:r>
      <w:bookmarkEnd w:id="29"/>
      <w:bookmarkEnd w:id="30"/>
      <w:commentRangeEnd w:id="32"/>
      <w:r w:rsidRPr="007B6ACF" w:rsidR="003B3C69">
        <w:rPr>
          <w:rStyle w:val="CommentReference"/>
          <w:b w:val="0"/>
        </w:rPr>
        <w:commentReference w:id="32"/>
      </w:r>
      <w:bookmarkEnd w:id="31"/>
    </w:p>
    <w:p w:rsidRPr="007B6ACF" w:rsidR="003A1C1C" w:rsidP="003A1C1C" w:rsidRDefault="003A1C1C" w14:paraId="3E6C6C62" w14:textId="77777777">
      <w:pPr>
        <w:pStyle w:val="Heading2"/>
        <w:spacing w:before="360" w:line="240" w:lineRule="auto"/>
        <w:ind w:left="0" w:firstLine="0"/>
      </w:pPr>
      <w:bookmarkStart w:name="_Toc265010677" w:id="33"/>
      <w:bookmarkStart w:name="_Toc114642160" w:id="34"/>
      <w:bookmarkStart w:name="_Toc150542434" w:id="35"/>
      <w:r w:rsidRPr="007B6ACF">
        <w:t>Risk assessment</w:t>
      </w:r>
      <w:bookmarkEnd w:id="33"/>
      <w:bookmarkEnd w:id="34"/>
      <w:bookmarkEnd w:id="35"/>
    </w:p>
    <w:p w:rsidRPr="007B6ACF" w:rsidR="003A1C1C" w:rsidP="003A1C1C" w:rsidRDefault="003A1C1C" w14:paraId="6086BEB2" w14:textId="77777777">
      <w:pPr>
        <w:pStyle w:val="Heading3"/>
      </w:pPr>
      <w:bookmarkStart w:name="_Toc114642161" w:id="36"/>
      <w:bookmarkStart w:name="_Toc150542435" w:id="37"/>
      <w:commentRangeStart w:id="38"/>
      <w:r w:rsidRPr="007B6ACF">
        <w:t>The process</w:t>
      </w:r>
      <w:bookmarkEnd w:id="36"/>
      <w:commentRangeEnd w:id="38"/>
      <w:r w:rsidRPr="007B6ACF" w:rsidR="00091C84">
        <w:rPr>
          <w:rStyle w:val="CommentReference"/>
          <w:b w:val="0"/>
          <w:i w:val="0"/>
        </w:rPr>
        <w:commentReference w:id="38"/>
      </w:r>
      <w:bookmarkEnd w:id="37"/>
    </w:p>
    <w:p w:rsidRPr="007B6ACF" w:rsidR="003A1C1C" w:rsidP="003B3C69" w:rsidRDefault="003A1C1C" w14:paraId="2C4E9D5D" w14:textId="1298309D">
      <w:r w:rsidRPr="007B6ACF">
        <w:t xml:space="preserve">Risk assessment is implemented through the </w:t>
      </w:r>
      <w:commentRangeStart w:id="39"/>
      <w:r w:rsidRPr="007B6ACF">
        <w:t>Risk Assessment Table</w:t>
      </w:r>
      <w:commentRangeEnd w:id="39"/>
      <w:r w:rsidRPr="007B6ACF" w:rsidR="008D15BF">
        <w:rPr>
          <w:rStyle w:val="CommentReference"/>
        </w:rPr>
        <w:commentReference w:id="39"/>
      </w:r>
      <w:r w:rsidRPr="007B6ACF">
        <w:t>. The risk assessment process is coordinated by</w:t>
      </w:r>
      <w:r w:rsidRPr="007B6ACF" w:rsidR="003B3C69">
        <w:t xml:space="preserve"> </w:t>
      </w:r>
      <w:commentRangeStart w:id="40"/>
      <w:r w:rsidRPr="007B6ACF" w:rsidR="003B3C69">
        <w:t>[job title for risk management coordinator]</w:t>
      </w:r>
      <w:bookmarkStart w:name="_Hlk157675583" w:id="41"/>
      <w:bookmarkEnd w:id="41"/>
      <w:commentRangeEnd w:id="40"/>
      <w:r w:rsidRPr="007B6ACF" w:rsidR="003B3C69">
        <w:rPr>
          <w:rStyle w:val="CommentReference"/>
        </w:rPr>
        <w:commentReference w:id="40"/>
      </w:r>
      <w:r w:rsidRPr="007B6ACF">
        <w:t xml:space="preserve">, </w:t>
      </w:r>
      <w:commentRangeStart w:id="42"/>
      <w:r w:rsidRPr="007B6ACF">
        <w:t>identification of threats and vulnerabilities is performed by asset owners, and assessment of consequences and likelihood is performed by risk owners</w:t>
      </w:r>
      <w:commentRangeEnd w:id="42"/>
      <w:r w:rsidRPr="007B6ACF" w:rsidR="003B3C69">
        <w:rPr>
          <w:rStyle w:val="CommentReference"/>
        </w:rPr>
        <w:commentReference w:id="42"/>
      </w:r>
      <w:r w:rsidRPr="007B6ACF">
        <w:t>.</w:t>
      </w:r>
    </w:p>
    <w:p w:rsidRPr="007B6ACF" w:rsidR="003A1C1C" w:rsidP="003A1C1C" w:rsidRDefault="003A1C1C" w14:paraId="5EF7C56F" w14:textId="77777777">
      <w:pPr>
        <w:pStyle w:val="Heading3"/>
      </w:pPr>
      <w:bookmarkStart w:name="_Toc265010679" w:id="43"/>
      <w:bookmarkStart w:name="_Toc114642162" w:id="44"/>
      <w:bookmarkStart w:name="_Toc150542436" w:id="45"/>
      <w:r w:rsidRPr="007B6ACF">
        <w:t>Assets, vulnerabilities and threats</w:t>
      </w:r>
      <w:bookmarkEnd w:id="43"/>
      <w:bookmarkEnd w:id="44"/>
      <w:bookmarkEnd w:id="45"/>
    </w:p>
    <w:p w:rsidRPr="007B6ACF" w:rsidR="003A1C1C" w:rsidP="003A1C1C" w:rsidRDefault="003A1C1C" w14:paraId="625E2C8E" w14:textId="5FEB77C3">
      <w:r w:rsidRPr="007B6ACF">
        <w:t>The first step in risk assessment is the identification of all assets in the ISMS scope by the representatives of each area in the ISMS scope – i.e., identify all assets that may affect the confidentiality, integrity</w:t>
      </w:r>
      <w:r w:rsidRPr="007B6ACF" w:rsidR="0078731E">
        <w:t>,</w:t>
      </w:r>
      <w:r w:rsidRPr="007B6ACF">
        <w:t xml:space="preserve"> and availability of information in the </w:t>
      </w:r>
      <w:r w:rsidR="00983397">
        <w:t>company</w:t>
      </w:r>
      <w:r w:rsidRPr="007B6ACF">
        <w:t xml:space="preserve">. Assets may include </w:t>
      </w:r>
      <w:commentRangeStart w:id="46"/>
      <w:r w:rsidRPr="007B6ACF">
        <w:t xml:space="preserve">documents in paper or electronic form, applications and databases, people, IT equipment, infrastructure, </w:t>
      </w:r>
      <w:r w:rsidRPr="007B6ACF" w:rsidR="00091C84">
        <w:t xml:space="preserve">cloud services, </w:t>
      </w:r>
      <w:r w:rsidRPr="007B6ACF">
        <w:t>and external services/outsourced processes</w:t>
      </w:r>
      <w:commentRangeEnd w:id="46"/>
      <w:r w:rsidRPr="007B6ACF" w:rsidR="00091C84">
        <w:rPr>
          <w:rStyle w:val="CommentReference"/>
        </w:rPr>
        <w:commentReference w:id="46"/>
      </w:r>
      <w:r w:rsidRPr="007B6ACF">
        <w:t>. When identifying assets, it is also necessary to identify their owners – the person or organizational unit responsible for each asset.</w:t>
      </w:r>
    </w:p>
    <w:p w:rsidRPr="007B6ACF" w:rsidR="003A1C1C" w:rsidP="00BF7778" w:rsidRDefault="003A1C1C" w14:paraId="51E03FBE" w14:textId="77777777">
      <w:r w:rsidRPr="007B6ACF">
        <w:t>The next step is for the asset owners to identify all threats and vulnerabilities associated with each asset. Threats and vulnerabilities are identified using the catalogues included in the Risk Assessment Table. Every asset may be associated with several threats, and every threat may be associated with several vulnerabilities.</w:t>
      </w:r>
    </w:p>
    <w:p w:rsidRPr="007B6ACF" w:rsidR="003A1C1C" w:rsidP="003A1C1C" w:rsidRDefault="003A1C1C" w14:paraId="22FA350A" w14:textId="77777777">
      <w:pPr>
        <w:pStyle w:val="Heading3"/>
      </w:pPr>
      <w:bookmarkStart w:name="_Toc114642163" w:id="47"/>
      <w:bookmarkStart w:name="_Toc150542437" w:id="48"/>
      <w:r w:rsidRPr="007B6ACF">
        <w:t>Determining the risk owners</w:t>
      </w:r>
      <w:bookmarkEnd w:id="47"/>
      <w:bookmarkEnd w:id="48"/>
    </w:p>
    <w:p w:rsidRPr="007B6ACF" w:rsidR="003A1C1C" w:rsidP="00BF7778" w:rsidRDefault="003A1C1C" w14:paraId="73D19260" w14:textId="77777777">
      <w:r w:rsidRPr="007B6ACF">
        <w:t xml:space="preserve">For each risk, a risk owner has to be identified – the person or organizational unit responsible for each risk. </w:t>
      </w:r>
      <w:commentRangeStart w:id="49"/>
      <w:r w:rsidRPr="007B6ACF">
        <w:t>This person may or may not be the same as the asset owner</w:t>
      </w:r>
      <w:commentRangeEnd w:id="49"/>
      <w:r w:rsidRPr="007B6ACF" w:rsidR="009367A9">
        <w:rPr>
          <w:rStyle w:val="CommentReference"/>
        </w:rPr>
        <w:commentReference w:id="49"/>
      </w:r>
      <w:r w:rsidRPr="007B6ACF">
        <w:t>.</w:t>
      </w:r>
    </w:p>
    <w:p w:rsidRPr="007B6ACF" w:rsidR="003A1C1C" w:rsidP="003A1C1C" w:rsidRDefault="003A1C1C" w14:paraId="49E97399" w14:textId="77777777">
      <w:pPr>
        <w:pStyle w:val="Heading3"/>
      </w:pPr>
      <w:bookmarkStart w:name="_Toc265010680" w:id="50"/>
      <w:bookmarkStart w:name="_Toc114642164" w:id="51"/>
      <w:bookmarkStart w:name="_Toc150542438" w:id="52"/>
      <w:r w:rsidRPr="007B6ACF">
        <w:t xml:space="preserve">Consequences and </w:t>
      </w:r>
      <w:bookmarkEnd w:id="50"/>
      <w:r w:rsidRPr="007B6ACF">
        <w:t>likelihood</w:t>
      </w:r>
      <w:bookmarkEnd w:id="51"/>
      <w:bookmarkEnd w:id="52"/>
    </w:p>
    <w:p w:rsidRPr="007B6ACF" w:rsidR="003A1C1C" w:rsidP="00BF7778" w:rsidRDefault="003A1C1C" w14:paraId="1C047ED7" w14:textId="77777777">
      <w:r w:rsidRPr="007B6ACF">
        <w:t>Once risk owners have been identified, it is necessary to assess consequences for each combination of threats and vulnerabilities for an individual asset if such a risk materializes:</w:t>
      </w:r>
    </w:p>
    <w:tbl>
      <w:tblPr>
        <w:tblW w:w="9086" w:type="dxa"/>
        <w:tblInd w:w="-10" w:type="dxa"/>
        <w:tblLook w:val="04A0" w:firstRow="1" w:lastRow="0" w:firstColumn="1" w:lastColumn="0" w:noHBand="0" w:noVBand="1"/>
      </w:tblPr>
      <w:tblGrid>
        <w:gridCol w:w="1571"/>
        <w:gridCol w:w="1002"/>
        <w:gridCol w:w="6513"/>
      </w:tblGrid>
      <w:tr w:rsidRPr="007B6ACF" w:rsidR="003A1C1C" w:rsidTr="007A1D5C" w14:paraId="162DEC11" w14:textId="77777777">
        <w:trPr>
          <w:trHeight w:val="915"/>
        </w:trPr>
        <w:tc>
          <w:tcPr>
            <w:tcW w:w="1571" w:type="dxa"/>
            <w:tcBorders>
              <w:top w:val="single" w:color="auto" w:sz="8" w:space="0"/>
              <w:left w:val="single" w:color="auto" w:sz="8" w:space="0"/>
              <w:bottom w:val="single" w:color="auto" w:sz="4" w:space="0"/>
              <w:right w:val="single" w:color="auto" w:sz="4" w:space="0"/>
            </w:tcBorders>
            <w:shd w:val="clear" w:color="auto" w:fill="auto"/>
            <w:vAlign w:val="center"/>
            <w:hideMark/>
          </w:tcPr>
          <w:p w:rsidRPr="007B6ACF" w:rsidR="003A1C1C" w:rsidP="00EC4C89" w:rsidRDefault="003A1C1C" w14:paraId="7382B1CE" w14:textId="77777777">
            <w:pPr>
              <w:spacing w:after="0"/>
              <w:rPr>
                <w:rFonts w:eastAsia="Times New Roman"/>
                <w:color w:val="000000"/>
              </w:rPr>
            </w:pPr>
            <w:r w:rsidRPr="007B6ACF">
              <w:rPr>
                <w:color w:val="000000"/>
              </w:rPr>
              <w:t>Low consequence</w:t>
            </w:r>
          </w:p>
        </w:tc>
        <w:tc>
          <w:tcPr>
            <w:tcW w:w="1002" w:type="dxa"/>
            <w:tcBorders>
              <w:top w:val="single" w:color="auto" w:sz="8" w:space="0"/>
              <w:left w:val="nil"/>
              <w:bottom w:val="single" w:color="auto" w:sz="4" w:space="0"/>
              <w:right w:val="single" w:color="auto" w:sz="4" w:space="0"/>
            </w:tcBorders>
            <w:shd w:val="clear" w:color="000000" w:fill="92D050"/>
            <w:vAlign w:val="center"/>
            <w:hideMark/>
          </w:tcPr>
          <w:p w:rsidRPr="007B6ACF" w:rsidR="003A1C1C" w:rsidP="00EC4C89" w:rsidRDefault="003A1C1C" w14:paraId="77EC1269" w14:textId="77777777">
            <w:pPr>
              <w:spacing w:after="0"/>
              <w:jc w:val="center"/>
              <w:rPr>
                <w:rFonts w:eastAsia="Times New Roman"/>
                <w:color w:val="000000"/>
              </w:rPr>
            </w:pPr>
            <w:r w:rsidRPr="007B6ACF">
              <w:rPr>
                <w:color w:val="000000"/>
              </w:rPr>
              <w:t>0</w:t>
            </w:r>
          </w:p>
        </w:tc>
        <w:tc>
          <w:tcPr>
            <w:tcW w:w="6513" w:type="dxa"/>
            <w:tcBorders>
              <w:top w:val="single" w:color="auto" w:sz="8" w:space="0"/>
              <w:left w:val="nil"/>
              <w:bottom w:val="single" w:color="auto" w:sz="4" w:space="0"/>
              <w:right w:val="single" w:color="auto" w:sz="8" w:space="0"/>
            </w:tcBorders>
            <w:shd w:val="clear" w:color="auto" w:fill="auto"/>
            <w:vAlign w:val="bottom"/>
            <w:hideMark/>
          </w:tcPr>
          <w:p w:rsidRPr="007B6ACF" w:rsidR="003A1C1C" w:rsidP="00EC4C89" w:rsidRDefault="003A1C1C" w14:paraId="368B399C" w14:textId="4DC60290">
            <w:pPr>
              <w:spacing w:after="0"/>
              <w:rPr>
                <w:rFonts w:eastAsia="Times New Roman"/>
                <w:color w:val="000000"/>
              </w:rPr>
            </w:pPr>
            <w:r w:rsidRPr="007B6ACF">
              <w:rPr>
                <w:color w:val="000000"/>
              </w:rPr>
              <w:t xml:space="preserve">Loss of confidentiality, availability or integrity does not affect the </w:t>
            </w:r>
            <w:r w:rsidR="00983397">
              <w:rPr>
                <w:color w:val="000000"/>
              </w:rPr>
              <w:t>company</w:t>
            </w:r>
            <w:r w:rsidRPr="007B6ACF">
              <w:rPr>
                <w:color w:val="000000"/>
              </w:rPr>
              <w:t>'s cash flow, legal or contractual obligations, or its reputation.</w:t>
            </w:r>
          </w:p>
        </w:tc>
      </w:tr>
      <w:tr w:rsidRPr="007B6ACF" w:rsidR="003A1C1C" w:rsidTr="007A1D5C" w14:paraId="002EBA8C" w14:textId="77777777">
        <w:trPr>
          <w:trHeight w:val="915"/>
        </w:trPr>
        <w:tc>
          <w:tcPr>
            <w:tcW w:w="1571" w:type="dxa"/>
            <w:tcBorders>
              <w:top w:val="nil"/>
              <w:left w:val="single" w:color="auto" w:sz="8" w:space="0"/>
              <w:bottom w:val="single" w:color="auto" w:sz="4" w:space="0"/>
              <w:right w:val="single" w:color="auto" w:sz="4" w:space="0"/>
            </w:tcBorders>
            <w:shd w:val="clear" w:color="auto" w:fill="auto"/>
            <w:vAlign w:val="center"/>
            <w:hideMark/>
          </w:tcPr>
          <w:p w:rsidRPr="007B6ACF" w:rsidR="003A1C1C" w:rsidP="00EC4C89" w:rsidRDefault="003A1C1C" w14:paraId="7AC60C35" w14:textId="77777777">
            <w:pPr>
              <w:spacing w:after="0"/>
              <w:rPr>
                <w:rFonts w:eastAsia="Times New Roman"/>
                <w:color w:val="000000"/>
              </w:rPr>
            </w:pPr>
            <w:r w:rsidRPr="007B6ACF">
              <w:rPr>
                <w:color w:val="000000"/>
              </w:rPr>
              <w:t>Moderate consequence</w:t>
            </w:r>
          </w:p>
        </w:tc>
        <w:tc>
          <w:tcPr>
            <w:tcW w:w="1002" w:type="dxa"/>
            <w:tcBorders>
              <w:top w:val="nil"/>
              <w:left w:val="nil"/>
              <w:bottom w:val="single" w:color="auto" w:sz="4" w:space="0"/>
              <w:right w:val="single" w:color="auto" w:sz="4" w:space="0"/>
            </w:tcBorders>
            <w:shd w:val="clear" w:color="000000" w:fill="FFFF00"/>
            <w:vAlign w:val="center"/>
            <w:hideMark/>
          </w:tcPr>
          <w:p w:rsidRPr="007B6ACF" w:rsidR="003A1C1C" w:rsidP="00EC4C89" w:rsidRDefault="003A1C1C" w14:paraId="1ACF4AC3" w14:textId="77777777">
            <w:pPr>
              <w:spacing w:after="0"/>
              <w:jc w:val="center"/>
              <w:rPr>
                <w:rFonts w:eastAsia="Times New Roman"/>
                <w:color w:val="000000"/>
              </w:rPr>
            </w:pPr>
            <w:r w:rsidRPr="007B6ACF">
              <w:rPr>
                <w:color w:val="000000"/>
              </w:rPr>
              <w:t>1</w:t>
            </w:r>
          </w:p>
        </w:tc>
        <w:tc>
          <w:tcPr>
            <w:tcW w:w="6513" w:type="dxa"/>
            <w:tcBorders>
              <w:top w:val="nil"/>
              <w:left w:val="nil"/>
              <w:bottom w:val="single" w:color="auto" w:sz="4" w:space="0"/>
              <w:right w:val="single" w:color="auto" w:sz="8" w:space="0"/>
            </w:tcBorders>
            <w:shd w:val="clear" w:color="auto" w:fill="auto"/>
            <w:vAlign w:val="bottom"/>
            <w:hideMark/>
          </w:tcPr>
          <w:p w:rsidRPr="007B6ACF" w:rsidR="003A1C1C" w:rsidP="00EC4C89" w:rsidRDefault="003A1C1C" w14:paraId="1D73D7E9" w14:textId="25A73DA3">
            <w:pPr>
              <w:spacing w:after="0"/>
              <w:rPr>
                <w:rFonts w:eastAsia="Times New Roman"/>
                <w:color w:val="000000"/>
              </w:rPr>
            </w:pPr>
            <w:r w:rsidRPr="007B6ACF">
              <w:rPr>
                <w:color w:val="000000"/>
              </w:rPr>
              <w:t xml:space="preserve">Loss of confidentiality, availability or integrity incurs costs and has a low or moderate impact on legal or contractual obligations, or the </w:t>
            </w:r>
            <w:r w:rsidR="00983397">
              <w:rPr>
                <w:color w:val="000000"/>
              </w:rPr>
              <w:t>company</w:t>
            </w:r>
            <w:r w:rsidRPr="007B6ACF">
              <w:rPr>
                <w:color w:val="000000"/>
              </w:rPr>
              <w:t>'s reputation.</w:t>
            </w:r>
          </w:p>
        </w:tc>
      </w:tr>
      <w:tr w:rsidRPr="007B6ACF" w:rsidR="003A1C1C" w:rsidTr="007A1D5C" w14:paraId="2E6CCD30" w14:textId="77777777">
        <w:trPr>
          <w:trHeight w:val="930"/>
        </w:trPr>
        <w:tc>
          <w:tcPr>
            <w:tcW w:w="1571" w:type="dxa"/>
            <w:tcBorders>
              <w:top w:val="nil"/>
              <w:left w:val="single" w:color="auto" w:sz="8" w:space="0"/>
              <w:bottom w:val="single" w:color="auto" w:sz="8" w:space="0"/>
              <w:right w:val="single" w:color="auto" w:sz="4" w:space="0"/>
            </w:tcBorders>
            <w:shd w:val="clear" w:color="auto" w:fill="auto"/>
            <w:vAlign w:val="center"/>
            <w:hideMark/>
          </w:tcPr>
          <w:p w:rsidRPr="007B6ACF" w:rsidR="003A1C1C" w:rsidP="00EC4C89" w:rsidRDefault="003A1C1C" w14:paraId="1BB7497B" w14:textId="77777777">
            <w:pPr>
              <w:spacing w:after="0"/>
              <w:rPr>
                <w:rFonts w:eastAsia="Times New Roman"/>
                <w:color w:val="000000"/>
              </w:rPr>
            </w:pPr>
            <w:r w:rsidRPr="007B6ACF">
              <w:rPr>
                <w:color w:val="000000"/>
              </w:rPr>
              <w:t>High consequence</w:t>
            </w:r>
          </w:p>
        </w:tc>
        <w:tc>
          <w:tcPr>
            <w:tcW w:w="1002" w:type="dxa"/>
            <w:tcBorders>
              <w:top w:val="nil"/>
              <w:left w:val="nil"/>
              <w:bottom w:val="single" w:color="auto" w:sz="8" w:space="0"/>
              <w:right w:val="single" w:color="auto" w:sz="4" w:space="0"/>
            </w:tcBorders>
            <w:shd w:val="clear" w:color="000000" w:fill="FF0000"/>
            <w:vAlign w:val="center"/>
            <w:hideMark/>
          </w:tcPr>
          <w:p w:rsidRPr="007B6ACF" w:rsidR="003A1C1C" w:rsidP="00EC4C89" w:rsidRDefault="003A1C1C" w14:paraId="618AA523" w14:textId="77777777">
            <w:pPr>
              <w:spacing w:after="0"/>
              <w:jc w:val="center"/>
              <w:rPr>
                <w:rFonts w:eastAsia="Times New Roman"/>
                <w:color w:val="000000"/>
              </w:rPr>
            </w:pPr>
            <w:r w:rsidRPr="007B6ACF">
              <w:rPr>
                <w:color w:val="000000"/>
              </w:rPr>
              <w:t>2</w:t>
            </w:r>
          </w:p>
        </w:tc>
        <w:tc>
          <w:tcPr>
            <w:tcW w:w="6513" w:type="dxa"/>
            <w:tcBorders>
              <w:top w:val="nil"/>
              <w:left w:val="nil"/>
              <w:bottom w:val="single" w:color="auto" w:sz="8" w:space="0"/>
              <w:right w:val="single" w:color="auto" w:sz="8" w:space="0"/>
            </w:tcBorders>
            <w:shd w:val="clear" w:color="auto" w:fill="auto"/>
            <w:vAlign w:val="bottom"/>
            <w:hideMark/>
          </w:tcPr>
          <w:p w:rsidRPr="007B6ACF" w:rsidR="003A1C1C" w:rsidP="00EC4C89" w:rsidRDefault="003A1C1C" w14:paraId="1EEE1372" w14:textId="50D314B4">
            <w:pPr>
              <w:spacing w:after="0"/>
              <w:rPr>
                <w:rFonts w:eastAsia="Times New Roman"/>
                <w:color w:val="000000"/>
              </w:rPr>
            </w:pPr>
            <w:r w:rsidRPr="007B6ACF">
              <w:rPr>
                <w:color w:val="000000"/>
              </w:rPr>
              <w:t xml:space="preserve">Loss of confidentiality, availability or integrity has considerable and/or immediate impact on the </w:t>
            </w:r>
            <w:r w:rsidR="00983397">
              <w:rPr>
                <w:color w:val="000000"/>
              </w:rPr>
              <w:t>company</w:t>
            </w:r>
            <w:r w:rsidRPr="007B6ACF">
              <w:rPr>
                <w:color w:val="000000"/>
              </w:rPr>
              <w:t>'s cash flow, operations, legal or contractual obligations, or its reputation.</w:t>
            </w:r>
          </w:p>
        </w:tc>
      </w:tr>
    </w:tbl>
    <w:p w:rsidRPr="007B6ACF" w:rsidR="003A1C1C" w:rsidP="003A1C1C" w:rsidRDefault="003A1C1C" w14:paraId="1F087CF0" w14:textId="77777777">
      <w:pPr>
        <w:spacing w:after="0"/>
      </w:pPr>
    </w:p>
    <w:p w:rsidR="003A1C1C" w:rsidP="00BF7778" w:rsidRDefault="003A1C1C" w14:paraId="23ADB624" w14:textId="3FF488D4">
      <w:r w:rsidRPr="007B6ACF">
        <w:t>After the assessment of consequences, it is necessary to assess the likelihood of occurrence of such a risk, i.e.</w:t>
      </w:r>
      <w:r w:rsidRPr="007B6ACF" w:rsidR="009367A9">
        <w:t>,</w:t>
      </w:r>
      <w:r w:rsidRPr="007B6ACF">
        <w:t xml:space="preserve"> the probability that a threat will exploit the vulnerability of the respective asset:</w:t>
      </w:r>
    </w:p>
    <w:p w:rsidR="007A1D5C" w:rsidP="00BF7778" w:rsidRDefault="007A1D5C" w14:paraId="233207FB" w14:textId="6CA81414">
      <w:r>
        <w:t>…</w:t>
      </w:r>
    </w:p>
    <w:p w:rsidR="007A1D5C" w:rsidP="007A1D5C" w:rsidRDefault="007A1D5C" w14:paraId="4A00EAC2" w14:textId="77777777"/>
    <w:p w:rsidRPr="006B6082" w:rsidR="007A1D5C" w:rsidP="007A1D5C" w:rsidRDefault="007A1D5C" w14:paraId="203AF5E3" w14:textId="77777777">
      <w:pPr>
        <w:shd w:val="clear" w:color="auto" w:fill="C6D9F1" w:themeFill="text2" w:themeFillTint="33"/>
        <w:jc w:val="center"/>
        <w:rPr>
          <w:b/>
          <w:bCs/>
          <w:sz w:val="28"/>
          <w:szCs w:val="28"/>
        </w:rPr>
      </w:pPr>
      <w:r w:rsidRPr="006B6082">
        <w:rPr>
          <w:b/>
          <w:bCs/>
          <w:sz w:val="28"/>
          <w:szCs w:val="28"/>
        </w:rPr>
        <w:t>* END OF FREE PREVIEW *</w:t>
      </w:r>
    </w:p>
    <w:p w:rsidRPr="00A751B3" w:rsidR="007A1D5C" w:rsidP="007A1D5C" w:rsidRDefault="007A1D5C" w14:paraId="10F7BE0A" w14:textId="77777777">
      <w:pPr>
        <w:shd w:val="clear" w:color="auto" w:fill="C6D9F1" w:themeFill="text2" w:themeFillTint="33"/>
        <w:jc w:val="center"/>
      </w:pPr>
      <w:r>
        <w:t xml:space="preserve">(To access the full version of the document please purchase the ISO 27001 Documentation Toolkit </w:t>
      </w:r>
      <w:hyperlink w:history="1" r:id="rId11">
        <w:r>
          <w:rPr>
            <w:rStyle w:val="Hyperlink"/>
          </w:rPr>
          <w:t>https://advisera.com/27001academy/iso-27001-documentation-toolkit/</w:t>
        </w:r>
      </w:hyperlink>
      <w:r>
        <w:t>)</w:t>
      </w:r>
    </w:p>
    <w:p w:rsidRPr="007B6ACF" w:rsidR="007A1D5C" w:rsidP="00BF7778" w:rsidRDefault="007A1D5C" w14:paraId="071730BD" w14:textId="77777777">
      <w:bookmarkStart w:name="_GoBack" w:id="53"/>
      <w:bookmarkEnd w:id="53"/>
    </w:p>
    <w:sectPr w:rsidRPr="007B6ACF" w:rsidR="007A1D5C" w:rsidSect="002652F2">
      <w:headerReference w:type="default" r:id="rId12"/>
      <w:footerReference w:type="default" r:id="rId13"/>
      <w:footerReference w:type="first" r:id="rId14"/>
      <w:pgSz w:w="11906" w:h="16838"/>
      <w:pgMar w:top="1417" w:right="1417" w:bottom="1417"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nitials="A" w:author="Advisera" w:date="2023-08-18T15:19:00Z" w:id="0">
    <w:p w:rsidR="005B1EE5" w:rsidRDefault="005B1EE5" w14:paraId="785CC38A" w14:textId="77777777">
      <w:pPr>
        <w:pStyle w:val="CommentText"/>
      </w:pPr>
      <w:r>
        <w:rPr>
          <w:rStyle w:val="CommentReference"/>
        </w:rPr>
        <w:annotationRef/>
      </w:r>
      <w:r>
        <w:rPr>
          <w:rStyle w:val="CommentReference"/>
        </w:rPr>
        <w:annotationRef/>
      </w:r>
      <w:r>
        <w:t xml:space="preserve">All fields in this document marked by square brackets [ ] must be filled out. </w:t>
      </w:r>
    </w:p>
    <w:p w:rsidR="005B1EE5" w:rsidRDefault="005B1EE5" w14:paraId="70C7DC78" w14:textId="77777777">
      <w:pPr>
        <w:pStyle w:val="CommentText"/>
      </w:pPr>
    </w:p>
    <w:p w:rsidR="005B1EE5" w:rsidRDefault="005B1EE5" w14:paraId="0AAFCC40" w14:textId="19C68ACF">
      <w:pPr>
        <w:pStyle w:val="CommentText"/>
      </w:pPr>
      <w:r>
        <w:t>Make sure you delete the square brackets after you complete the entry.</w:t>
      </w:r>
    </w:p>
  </w:comment>
  <w:comment w:initials="A" w:author="Advisera" w:date="2023-08-18T12:02:00Z" w:id="4">
    <w:p w:rsidRPr="00240FE4" w:rsidR="000846D3" w:rsidP="000846D3" w:rsidRDefault="00DC7A5D" w14:paraId="523805F7" w14:textId="7DC7E61C">
      <w:pPr>
        <w:pStyle w:val="CommentText"/>
      </w:pPr>
      <w:r>
        <w:rPr>
          <w:rStyle w:val="CommentReference"/>
        </w:rPr>
        <w:annotationRef/>
      </w:r>
      <w:r>
        <w:rPr>
          <w:rStyle w:val="CommentReference"/>
        </w:rPr>
        <w:annotationRef/>
      </w:r>
      <w:r>
        <w:rPr>
          <w:rStyle w:val="CommentReference"/>
        </w:rPr>
        <w:annotationRef/>
      </w:r>
      <w:r w:rsidRPr="002046DF">
        <w:rPr>
          <w:rStyle w:val="CommentReference"/>
        </w:rPr>
        <w:annotationRef/>
      </w:r>
      <w:r w:rsidRPr="00240FE4" w:rsidR="000846D3">
        <w:t xml:space="preserve">To learn how to write the methodology, read these </w:t>
      </w:r>
      <w:r w:rsidR="000846D3">
        <w:t>materials</w:t>
      </w:r>
      <w:r w:rsidRPr="00240FE4" w:rsidR="000846D3">
        <w:t>:</w:t>
      </w:r>
    </w:p>
    <w:p w:rsidRPr="00240FE4" w:rsidR="000846D3" w:rsidP="000846D3" w:rsidRDefault="000846D3" w14:paraId="4A49BCF5" w14:textId="78D3B056">
      <w:pPr>
        <w:pStyle w:val="CommentText"/>
      </w:pPr>
      <w:r>
        <w:t>-</w:t>
      </w:r>
      <w:r w:rsidRPr="00240FE4">
        <w:t xml:space="preserve"> ISO 27001 risk assessment &amp; treatment – six main steps </w:t>
      </w:r>
      <w:hyperlink w:history="1" w:anchor="section2" r:id="rId1">
        <w:r w:rsidRPr="00240FE4">
          <w:rPr>
            <w:rStyle w:val="Hyperlink"/>
            <w:lang w:val="en-US"/>
          </w:rPr>
          <w:t>https://advisera.com/27001academy/iso-27001-risk-assessment-treatment-management/#section2</w:t>
        </w:r>
      </w:hyperlink>
    </w:p>
    <w:p w:rsidR="00DC7A5D" w:rsidRDefault="000846D3" w14:paraId="5682EA89" w14:textId="65121A1B">
      <w:pPr>
        <w:pStyle w:val="CommentText"/>
      </w:pPr>
      <w:r>
        <w:t xml:space="preserve">- </w:t>
      </w:r>
      <w:r w:rsidRPr="00240FE4">
        <w:t xml:space="preserve">How to write ISO 27001 risk assessment methodology </w:t>
      </w:r>
      <w:hyperlink w:history="1" w:anchor="section3" r:id="rId2">
        <w:r w:rsidRPr="00240FE4">
          <w:rPr>
            <w:rStyle w:val="Hyperlink"/>
            <w:lang w:val="en-US"/>
          </w:rPr>
          <w:t>https://advisera.com/27001academy/iso-27001-risk-assessment-treatment-management/#section3</w:t>
        </w:r>
      </w:hyperlink>
      <w:r>
        <w:t xml:space="preserve"> </w:t>
      </w:r>
    </w:p>
  </w:comment>
  <w:comment w:initials="A" w:author="Advisera" w:date="2023-08-18T12:01:00Z" w:id="5">
    <w:p w:rsidR="00983397" w:rsidP="00983397" w:rsidRDefault="00983397" w14:paraId="405082CB"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What is the unique code for this document?</w:t>
      </w:r>
    </w:p>
    <w:p w:rsidR="00983397" w:rsidP="00983397" w:rsidRDefault="00983397" w14:paraId="6BB679E3" w14:textId="77777777">
      <w:pPr>
        <w:pStyle w:val="CommentText"/>
      </w:pPr>
    </w:p>
    <w:p w:rsidR="00983397" w:rsidP="00983397" w:rsidRDefault="00983397" w14:paraId="526EF8FE" w14:textId="77777777">
      <w:pPr>
        <w:pStyle w:val="CommentText"/>
      </w:pPr>
      <w:r>
        <w:t>The document coding system should be in line with the company's existing system for document coding; in case such a system does not exist, this line may be deleted.</w:t>
      </w:r>
    </w:p>
    <w:p w:rsidR="00983397" w:rsidP="00983397" w:rsidRDefault="00983397" w14:paraId="0653081C" w14:textId="77777777">
      <w:pPr>
        <w:pStyle w:val="CommentText"/>
      </w:pPr>
    </w:p>
    <w:p w:rsidR="00983397" w:rsidP="00983397" w:rsidRDefault="00983397" w14:paraId="3A6AD9DD" w14:textId="77777777">
      <w:pPr>
        <w:pStyle w:val="CommentText"/>
      </w:pPr>
      <w:r>
        <w:t>Example of a code could be: “IS-P-001”, where:</w:t>
      </w:r>
    </w:p>
    <w:p w:rsidR="00983397" w:rsidP="00983397" w:rsidRDefault="00983397" w14:paraId="3034B5E6" w14:textId="77777777">
      <w:pPr>
        <w:pStyle w:val="CommentText"/>
        <w:numPr>
          <w:ilvl w:val="0"/>
          <w:numId w:val="27"/>
        </w:numPr>
      </w:pPr>
      <w:r>
        <w:t xml:space="preserve"> “IS” stands for information security</w:t>
      </w:r>
    </w:p>
    <w:p w:rsidR="00983397" w:rsidP="00983397" w:rsidRDefault="00983397" w14:paraId="7132FE63" w14:textId="77777777">
      <w:pPr>
        <w:pStyle w:val="CommentText"/>
        <w:numPr>
          <w:ilvl w:val="0"/>
          <w:numId w:val="27"/>
        </w:numPr>
      </w:pPr>
      <w:r>
        <w:t xml:space="preserve"> “P” stands for policy</w:t>
      </w:r>
    </w:p>
    <w:p w:rsidR="00983397" w:rsidP="00983397" w:rsidRDefault="00983397" w14:paraId="4C5600E5" w14:textId="77777777">
      <w:pPr>
        <w:pStyle w:val="CommentText"/>
        <w:numPr>
          <w:ilvl w:val="0"/>
          <w:numId w:val="27"/>
        </w:numPr>
      </w:pPr>
      <w:r>
        <w:t xml:space="preserve"> “001” means the first policy in the folder (or in the sequence)</w:t>
      </w:r>
    </w:p>
  </w:comment>
  <w:comment w:initials="A" w:author="Advisera" w:date="2023-08-18T12:01:00Z" w:id="7">
    <w:p w:rsidR="00983397" w:rsidP="00983397" w:rsidRDefault="00983397" w14:paraId="1A6D1E72" w14:textId="77777777">
      <w:pPr>
        <w:pStyle w:val="CommentText"/>
      </w:pPr>
      <w:r>
        <w:rPr>
          <w:rStyle w:val="CommentReference"/>
        </w:rPr>
        <w:annotationRef/>
      </w:r>
      <w:r>
        <w:rPr>
          <w:rStyle w:val="CommentReference"/>
        </w:rPr>
        <w:annotationRef/>
      </w:r>
      <w:r>
        <w:t>What is the version number of this document?</w:t>
      </w:r>
    </w:p>
    <w:p w:rsidR="00983397" w:rsidP="00983397" w:rsidRDefault="00983397" w14:paraId="6735B94E" w14:textId="77777777">
      <w:pPr>
        <w:pStyle w:val="CommentText"/>
      </w:pPr>
    </w:p>
    <w:p w:rsidR="00983397" w:rsidP="00983397" w:rsidRDefault="00983397" w14:paraId="1312C087" w14:textId="77777777">
      <w:pPr>
        <w:pStyle w:val="CommentText"/>
      </w:pPr>
      <w:r>
        <w:t>You can write 0.2 since version 0.1 is for the original template. Later on, change with every new version of the document.</w:t>
      </w:r>
    </w:p>
  </w:comment>
  <w:comment w:initials="A" w:author="Advisera" w:date="2023-08-18T12:01:00Z" w:id="9">
    <w:p w:rsidR="00983397" w:rsidP="00983397" w:rsidRDefault="00983397" w14:paraId="5170B0B1" w14:textId="77777777">
      <w:pPr>
        <w:pStyle w:val="CommentText"/>
      </w:pPr>
      <w:r>
        <w:rPr>
          <w:rStyle w:val="CommentReference"/>
        </w:rPr>
        <w:annotationRef/>
      </w:r>
      <w:r>
        <w:rPr>
          <w:rStyle w:val="CommentReference"/>
        </w:rPr>
        <w:annotationRef/>
      </w:r>
      <w:r>
        <w:t>What is the version date of this document?</w:t>
      </w:r>
    </w:p>
    <w:p w:rsidR="00983397" w:rsidP="00983397" w:rsidRDefault="00983397" w14:paraId="6B37523C" w14:textId="77777777">
      <w:pPr>
        <w:pStyle w:val="CommentText"/>
      </w:pPr>
    </w:p>
    <w:p w:rsidR="00983397" w:rsidP="00983397" w:rsidRDefault="00983397" w14:paraId="445AC321" w14:textId="77777777">
      <w:pPr>
        <w:pStyle w:val="CommentText"/>
      </w:pPr>
      <w:r>
        <w:t>You can define this once this version of the document is completed.</w:t>
      </w:r>
    </w:p>
  </w:comment>
  <w:comment w:initials="A" w:author="Advisera" w:date="2023-08-18T12:01:00Z" w:id="11">
    <w:p w:rsidR="00983397" w:rsidP="00983397" w:rsidRDefault="00983397" w14:paraId="68FCA23A" w14:textId="77777777">
      <w:pPr>
        <w:pStyle w:val="CommentText"/>
      </w:pPr>
      <w:r>
        <w:rPr>
          <w:rStyle w:val="CommentReference"/>
        </w:rPr>
        <w:annotationRef/>
      </w:r>
      <w:r>
        <w:rPr>
          <w:rStyle w:val="CommentReference"/>
        </w:rPr>
        <w:annotationRef/>
      </w:r>
      <w:r>
        <w:rPr>
          <w:rStyle w:val="CommentReference"/>
        </w:rPr>
        <w:annotationRef/>
      </w:r>
      <w:r>
        <w:t xml:space="preserve">Who is the author of this document? </w:t>
      </w:r>
    </w:p>
    <w:p w:rsidR="00983397" w:rsidP="00983397" w:rsidRDefault="00983397" w14:paraId="3EE871B9" w14:textId="77777777">
      <w:pPr>
        <w:pStyle w:val="CommentText"/>
      </w:pPr>
    </w:p>
    <w:p w:rsidR="00983397" w:rsidP="00983397" w:rsidRDefault="00983397" w14:paraId="765F9A33" w14:textId="77777777">
      <w:pPr>
        <w:pStyle w:val="CommentText"/>
      </w:pPr>
      <w:r>
        <w:t>You should write here the full name of the person writing the document.</w:t>
      </w:r>
    </w:p>
  </w:comment>
  <w:comment w:initials="A" w:author="Advisera" w:date="2023-08-18T12:02:00Z" w:id="13">
    <w:p w:rsidR="00983397" w:rsidP="00983397" w:rsidRDefault="00983397" w14:paraId="4CAB881E" w14:textId="77777777">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rPr>
          <w:rStyle w:val="CommentReference"/>
        </w:rPr>
        <w:annotationRef/>
      </w:r>
      <w:r>
        <w:t>What is the name of the person to approve this document?</w:t>
      </w:r>
    </w:p>
    <w:p w:rsidR="00983397" w:rsidP="00983397" w:rsidRDefault="00983397" w14:paraId="6B91CED2" w14:textId="77777777">
      <w:pPr>
        <w:pStyle w:val="CommentText"/>
      </w:pPr>
    </w:p>
    <w:p w:rsidR="00983397" w:rsidP="00983397" w:rsidRDefault="00983397" w14:paraId="53B84C05" w14:textId="77777777">
      <w:pPr>
        <w:pStyle w:val="CommentText"/>
      </w:pPr>
      <w:r>
        <w:t>This is a person with authority to sign documents, or a person specified in the Procedure for Document and Record control as the one to approve documents.</w:t>
      </w:r>
    </w:p>
  </w:comment>
  <w:comment w:initials="A" w:author="Advisera" w:date="2023-08-18T12:02:00Z" w:id="15">
    <w:p w:rsidR="00983397" w:rsidP="00983397" w:rsidRDefault="00983397" w14:paraId="60492DDC" w14:textId="77777777">
      <w:pPr>
        <w:pStyle w:val="CommentText"/>
      </w:pPr>
      <w:r>
        <w:rPr>
          <w:rStyle w:val="CommentReference"/>
        </w:rPr>
        <w:annotationRef/>
      </w:r>
      <w:r>
        <w:rPr>
          <w:rStyle w:val="CommentReference"/>
        </w:rPr>
        <w:annotationRef/>
      </w:r>
      <w:r>
        <w:t>What is the confidentiality level of this document?</w:t>
      </w:r>
    </w:p>
    <w:p w:rsidR="00983397" w:rsidP="00983397" w:rsidRDefault="00983397" w14:paraId="72714D26" w14:textId="77777777">
      <w:pPr>
        <w:pStyle w:val="CommentText"/>
      </w:pPr>
    </w:p>
    <w:p w:rsidR="00983397" w:rsidP="00983397" w:rsidRDefault="00983397" w14:paraId="7FA9B126" w14:textId="77777777">
      <w:pPr>
        <w:pStyle w:val="CommentText"/>
      </w:pPr>
      <w:r>
        <w:t>Use your existing classification system to label the documents; if such a system does not exist, this line may be deleted.</w:t>
      </w:r>
    </w:p>
    <w:p w:rsidR="00983397" w:rsidP="00983397" w:rsidRDefault="00983397" w14:paraId="2BFDF2DF" w14:textId="77777777">
      <w:pPr>
        <w:pStyle w:val="CommentText"/>
      </w:pPr>
    </w:p>
    <w:p w:rsidR="00983397" w:rsidP="00983397" w:rsidRDefault="00983397" w14:paraId="485B166D" w14:textId="77777777">
      <w:pPr>
        <w:pStyle w:val="CommentText"/>
      </w:pPr>
      <w:r>
        <w:t>Example of a label: “INTERNAL USE”.</w:t>
      </w:r>
    </w:p>
  </w:comment>
  <w:comment w:initials="A" w:author="Advisera" w:date="2023-11-10T17:05:00Z" w:id="24">
    <w:p w:rsidR="00FD15F9" w:rsidRDefault="00FD15F9" w14:paraId="70E22E4F" w14:textId="4788467B">
      <w:pPr>
        <w:pStyle w:val="CommentText"/>
      </w:pPr>
      <w:r>
        <w:rPr>
          <w:rStyle w:val="CommentReference"/>
        </w:rPr>
        <w:annotationRef/>
      </w:r>
      <w:r w:rsidRPr="00240FE4">
        <w:rPr>
          <w:rStyle w:val="CommentReference"/>
        </w:rPr>
        <w:annotationRef/>
      </w:r>
      <w:r w:rsidRPr="00240FE4">
        <w:t>You can find a template for this document in the ISO 27001 Documentation Toolkit folder “General</w:t>
      </w:r>
      <w:r>
        <w:t xml:space="preserve"> </w:t>
      </w:r>
      <w:r w:rsidRPr="00240FE4">
        <w:t>Policies”.</w:t>
      </w:r>
    </w:p>
  </w:comment>
  <w:comment w:initials="A" w:author="Advisera" w:date="2023-11-10T17:05:00Z" w:id="25">
    <w:p w:rsidR="00FD15F9" w:rsidRDefault="00FD15F9" w14:paraId="1BDD8D34" w14:textId="498A5953">
      <w:pPr>
        <w:pStyle w:val="CommentText"/>
      </w:pPr>
      <w:r>
        <w:rPr>
          <w:rStyle w:val="CommentReference"/>
        </w:rPr>
        <w:annotationRef/>
      </w:r>
      <w:r w:rsidRPr="00240FE4">
        <w:rPr>
          <w:rStyle w:val="CommentReference"/>
        </w:rPr>
        <w:annotationRef/>
      </w:r>
      <w:r w:rsidRPr="00240FE4">
        <w:t>You can find a template for this document in the ISO 27001 Documentation Toolkit folder “Identification</w:t>
      </w:r>
      <w:r>
        <w:t xml:space="preserve"> </w:t>
      </w:r>
      <w:r w:rsidRPr="00240FE4">
        <w:t>of</w:t>
      </w:r>
      <w:r>
        <w:t xml:space="preserve"> </w:t>
      </w:r>
      <w:r w:rsidRPr="00240FE4">
        <w:t>Requirements”.</w:t>
      </w:r>
    </w:p>
  </w:comment>
  <w:comment w:initials="A" w:author="Advisera" w:date="2023-11-10T17:05:00Z" w:id="26">
    <w:p w:rsidR="00FD15F9" w:rsidRDefault="00FD15F9" w14:paraId="56EB04F2" w14:textId="1CFDEC26">
      <w:pPr>
        <w:pStyle w:val="CommentText"/>
      </w:pPr>
      <w:r>
        <w:rPr>
          <w:rStyle w:val="CommentReference"/>
        </w:rPr>
        <w:annotationRef/>
      </w:r>
      <w:r>
        <w:rPr>
          <w:rStyle w:val="CommentReference"/>
        </w:rPr>
        <w:annotationRef/>
      </w:r>
      <w:r w:rsidRPr="00240FE4">
        <w:rPr>
          <w:rStyle w:val="CommentReference"/>
        </w:rPr>
        <w:annotationRef/>
      </w:r>
      <w:r w:rsidRPr="00240FE4">
        <w:t>You can find a template for this document in the ISO 27001 Documentation Toolkit folder “Annex</w:t>
      </w:r>
      <w:r>
        <w:t xml:space="preserve"> </w:t>
      </w:r>
      <w:r w:rsidRPr="00240FE4">
        <w:t>A</w:t>
      </w:r>
      <w:r>
        <w:t xml:space="preserve"> </w:t>
      </w:r>
      <w:r w:rsidRPr="00240FE4">
        <w:t>Security</w:t>
      </w:r>
      <w:r>
        <w:t xml:space="preserve"> </w:t>
      </w:r>
      <w:r w:rsidRPr="00240FE4">
        <w:t>Controls”.</w:t>
      </w:r>
    </w:p>
  </w:comment>
  <w:comment w:initials="A" w:author="Advisera" w:date="2023-11-10T17:05:00Z" w:id="27">
    <w:p w:rsidR="00FD15F9" w:rsidRDefault="00FD15F9" w14:paraId="56FD962B" w14:textId="2D885D93">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 xml:space="preserve">Delete if you won't be using this </w:t>
      </w:r>
      <w:r w:rsidR="00983397">
        <w:t>P</w:t>
      </w:r>
      <w:r>
        <w:t>olicy.</w:t>
      </w:r>
    </w:p>
  </w:comment>
  <w:comment w:initials="A" w:author="Advisera" w:date="2023-11-10T17:06:00Z" w:id="28">
    <w:p w:rsidR="00FD15F9" w:rsidRDefault="00FD15F9" w14:paraId="7BAC09D3" w14:textId="69FA1604">
      <w:pPr>
        <w:pStyle w:val="CommentText"/>
      </w:pPr>
      <w:r>
        <w:rPr>
          <w:rStyle w:val="CommentReference"/>
        </w:rPr>
        <w:annotationRef/>
      </w:r>
      <w:r w:rsidRPr="00240FE4">
        <w:rPr>
          <w:rStyle w:val="CommentReference"/>
        </w:rPr>
        <w:annotationRef/>
      </w:r>
      <w:r w:rsidRPr="00240FE4">
        <w:t>You can find a template for this document in the ISO 27001 Documentation Toolkit folder “Applicability</w:t>
      </w:r>
      <w:r>
        <w:t xml:space="preserve"> </w:t>
      </w:r>
      <w:r w:rsidRPr="00240FE4">
        <w:t>of</w:t>
      </w:r>
      <w:r>
        <w:t xml:space="preserve"> </w:t>
      </w:r>
      <w:r w:rsidRPr="00240FE4">
        <w:t>Controls”.</w:t>
      </w:r>
    </w:p>
  </w:comment>
  <w:comment w:initials="A" w:author="Advisera" w:date="2023-11-10T17:06:00Z" w:id="32">
    <w:p w:rsidR="003B3C69" w:rsidRDefault="003B3C69" w14:paraId="49722083" w14:textId="4BC2A5B1">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Amend this Methodology if required by legal and regulatory requirements or contractual obligations.</w:t>
      </w:r>
    </w:p>
  </w:comment>
  <w:comment w:initials="A" w:author="Advisera" w:date="2023-11-10T17:10:00Z" w:id="38">
    <w:p w:rsidR="00091C84" w:rsidRDefault="00091C84" w14:paraId="378EB30B" w14:textId="7C16F3AE">
      <w:pPr>
        <w:pStyle w:val="CommentText"/>
      </w:pPr>
      <w:r>
        <w:rPr>
          <w:rStyle w:val="CommentReference"/>
        </w:rPr>
        <w:annotationRef/>
      </w:r>
      <w:r w:rsidRPr="008B0747">
        <w:t xml:space="preserve">To improve the risk awareness of </w:t>
      </w:r>
      <w:r>
        <w:t xml:space="preserve">all the people involved in the process, </w:t>
      </w:r>
      <w:r w:rsidRPr="008B0747">
        <w:t xml:space="preserve">you can use this security awareness training: </w:t>
      </w:r>
      <w:hyperlink w:history="1" r:id="rId3">
        <w:r w:rsidR="00D11542">
          <w:rPr>
            <w:rStyle w:val="Hyperlink"/>
          </w:rPr>
          <w:t>https://advisera.com/training/security-awareness-training/</w:t>
        </w:r>
      </w:hyperlink>
    </w:p>
  </w:comment>
  <w:comment w:initials="A" w:author="Advisera" w:date="2023-11-10T17:12:00Z" w:id="39">
    <w:p w:rsidR="008D15BF" w:rsidRDefault="008D15BF" w14:paraId="6990A26E" w14:textId="586F2DE4">
      <w:pPr>
        <w:pStyle w:val="CommentText"/>
      </w:pPr>
      <w:r>
        <w:rPr>
          <w:rStyle w:val="CommentReference"/>
        </w:rPr>
        <w:annotationRef/>
      </w:r>
      <w:r w:rsidRPr="009367A9" w:rsidR="009367A9">
        <w:t>You can find a template for this document in the ISO 27001 Documentation Toolkit folder “Risk Assessment and Risk Treatment”.</w:t>
      </w:r>
    </w:p>
  </w:comment>
  <w:comment w:initials="A" w:author="Advisera" w:date="2023-11-10T17:07:00Z" w:id="40">
    <w:p w:rsidR="003B3C69" w:rsidP="003B3C69" w:rsidRDefault="003B3C69" w14:paraId="2934D972" w14:textId="50E1B3F3">
      <w:pPr>
        <w:pStyle w:val="CommentText"/>
      </w:pPr>
      <w:r>
        <w:rPr>
          <w:rStyle w:val="CommentReference"/>
        </w:rPr>
        <w:annotationRef/>
      </w:r>
      <w:r>
        <w:t>Who is in charge of coordinating risk assessment and treatment?</w:t>
      </w:r>
    </w:p>
    <w:p w:rsidR="003B3C69" w:rsidP="003B3C69" w:rsidRDefault="003B3C69" w14:paraId="6B86A9E0" w14:textId="77777777">
      <w:pPr>
        <w:pStyle w:val="CommentText"/>
      </w:pPr>
    </w:p>
    <w:p w:rsidR="003B3C69" w:rsidP="003B3C69" w:rsidRDefault="003B3C69" w14:paraId="5602EE73" w14:textId="282FF0CF">
      <w:pPr>
        <w:pStyle w:val="CommentText"/>
      </w:pPr>
      <w:r>
        <w:t>For example, this could be the Chief Information Security Officer (CISO), Security Manager, ISO 27001 Project Manager, or similar.</w:t>
      </w:r>
    </w:p>
  </w:comment>
  <w:comment w:initials="A" w:author="Advisera" w:date="2023-11-10T17:09:00Z" w:id="42">
    <w:p w:rsidR="003B3C69" w:rsidRDefault="003B3C69" w14:paraId="15938083" w14:textId="1784817B">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705CCF">
        <w:t>To simplify the process, you can define that asset owner for each risk will also be the risk owner.</w:t>
      </w:r>
    </w:p>
  </w:comment>
  <w:comment w:initials="A" w:author="Advisera" w:date="2023-11-10T17:11:00Z" w:id="46">
    <w:p w:rsidR="00091C84" w:rsidRDefault="00091C84" w14:paraId="7345AE15" w14:textId="7EDB8D66">
      <w:pPr>
        <w:pStyle w:val="CommentText"/>
      </w:pPr>
      <w:r>
        <w:rPr>
          <w:rStyle w:val="CommentReference"/>
        </w:rPr>
        <w:annotationRef/>
      </w:r>
      <w:r>
        <w:rPr>
          <w:rStyle w:val="CommentReference"/>
        </w:rPr>
        <w:annotationRef/>
      </w:r>
      <w:r>
        <w:rPr>
          <w:rStyle w:val="CommentReference"/>
        </w:rPr>
        <w:annotationRef/>
      </w:r>
      <w:r>
        <w:rPr>
          <w:rStyle w:val="CommentReference"/>
        </w:rPr>
        <w:annotationRef/>
      </w:r>
      <w:r>
        <w:t>Add also other types of assets not included in this list.</w:t>
      </w:r>
    </w:p>
  </w:comment>
  <w:comment w:initials="A" w:author="Advisera" w:date="2023-11-10T17:13:00Z" w:id="49">
    <w:p w:rsidR="009367A9" w:rsidRDefault="009367A9" w14:paraId="33E07B37" w14:textId="4E40B6A6">
      <w:pPr>
        <w:pStyle w:val="CommentText"/>
      </w:pPr>
      <w:r>
        <w:rPr>
          <w:rStyle w:val="CommentReference"/>
        </w:rPr>
        <w:annotationRef/>
      </w:r>
      <w:r>
        <w:rPr>
          <w:rStyle w:val="CommentReference"/>
        </w:rPr>
        <w:annotationRef/>
      </w:r>
      <w:r>
        <w:rPr>
          <w:rStyle w:val="CommentReference"/>
        </w:rPr>
        <w:annotationRef/>
      </w:r>
      <w:r>
        <w:rPr>
          <w:rStyle w:val="CommentReference"/>
        </w:rPr>
        <w:annotationRef/>
      </w:r>
      <w:r w:rsidRPr="00705CCF">
        <w:t>To simplify the process, you can define that asset owner for each risk will also be the risk owner.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AFCC40" w15:done="0"/>
  <w15:commentEx w15:paraId="5682EA89" w15:done="0"/>
  <w15:commentEx w15:paraId="4C5600E5" w15:done="0"/>
  <w15:commentEx w15:paraId="1312C087" w15:done="0"/>
  <w15:commentEx w15:paraId="445AC321" w15:done="0"/>
  <w15:commentEx w15:paraId="765F9A33" w15:done="0"/>
  <w15:commentEx w15:paraId="53B84C05" w15:done="0"/>
  <w15:commentEx w15:paraId="485B166D" w15:done="0"/>
  <w15:commentEx w15:paraId="70E22E4F" w15:done="0"/>
  <w15:commentEx w15:paraId="1BDD8D34" w15:done="0"/>
  <w15:commentEx w15:paraId="56EB04F2" w15:done="0"/>
  <w15:commentEx w15:paraId="56FD962B" w15:done="0"/>
  <w15:commentEx w15:paraId="7BAC09D3" w15:done="0"/>
  <w15:commentEx w15:paraId="49722083" w15:done="0"/>
  <w15:commentEx w15:paraId="378EB30B" w15:done="0"/>
  <w15:commentEx w15:paraId="6990A26E" w15:done="0"/>
  <w15:commentEx w15:paraId="5602EE73" w15:done="0"/>
  <w15:commentEx w15:paraId="15938083" w15:done="0"/>
  <w15:commentEx w15:paraId="7345AE15" w15:done="0"/>
  <w15:commentEx w15:paraId="33E07B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8A0A6B" w16cex:dateUtc="2023-08-18T13:19:00Z"/>
  <w16cex:commentExtensible w16cex:durableId="2889DC62" w16cex:dateUtc="2023-08-18T10:02:00Z"/>
  <w16cex:commentExtensible w16cex:durableId="2889DC06" w16cex:dateUtc="2023-08-18T10:01:00Z"/>
  <w16cex:commentExtensible w16cex:durableId="2889DC15" w16cex:dateUtc="2023-08-18T10:01:00Z"/>
  <w16cex:commentExtensible w16cex:durableId="2889DC20" w16cex:dateUtc="2023-08-18T10:01:00Z"/>
  <w16cex:commentExtensible w16cex:durableId="2889DC30" w16cex:dateUtc="2023-08-18T10:01:00Z"/>
  <w16cex:commentExtensible w16cex:durableId="2889DC3D" w16cex:dateUtc="2023-08-18T10:02:00Z"/>
  <w16cex:commentExtensible w16cex:durableId="2889DC48" w16cex:dateUtc="2023-08-18T10:02:00Z"/>
  <w16cex:commentExtensible w16cex:durableId="28F8E149" w16cex:dateUtc="2023-11-10T16:05:00Z"/>
  <w16cex:commentExtensible w16cex:durableId="28F8E153" w16cex:dateUtc="2023-11-10T16:05:00Z"/>
  <w16cex:commentExtensible w16cex:durableId="28F8E171" w16cex:dateUtc="2023-11-10T16:05:00Z"/>
  <w16cex:commentExtensible w16cex:durableId="28F8E167" w16cex:dateUtc="2023-11-10T16:05:00Z"/>
  <w16cex:commentExtensible w16cex:durableId="28F8E18A" w16cex:dateUtc="2023-11-10T16:06:00Z"/>
  <w16cex:commentExtensible w16cex:durableId="28F8E1A0" w16cex:dateUtc="2023-11-10T16:06:00Z"/>
  <w16cex:commentExtensible w16cex:durableId="28F8E271" w16cex:dateUtc="2023-11-10T16:10:00Z"/>
  <w16cex:commentExtensible w16cex:durableId="28F8E30A" w16cex:dateUtc="2023-11-10T16:12:00Z"/>
  <w16cex:commentExtensible w16cex:durableId="28F8E1DE" w16cex:dateUtc="2023-11-10T16:07:00Z"/>
  <w16cex:commentExtensible w16cex:durableId="28F8E237" w16cex:dateUtc="2023-11-10T16:09:00Z"/>
  <w16cex:commentExtensible w16cex:durableId="28F8E2AD" w16cex:dateUtc="2023-11-10T16:11:00Z"/>
  <w16cex:commentExtensible w16cex:durableId="28F8E33E" w16cex:dateUtc="2023-11-10T16:13:00Z"/>
  <w16cex:commentExtensible w16cex:durableId="28F8E36D" w16cex:dateUtc="2023-11-10T16:14:00Z"/>
  <w16cex:commentExtensible w16cex:durableId="28F8E3B4" w16cex:dateUtc="2023-11-10T16:15:00Z"/>
  <w16cex:commentExtensible w16cex:durableId="28F8E3FC" w16cex:dateUtc="2023-11-10T16:16:00Z"/>
  <w16cex:commentExtensible w16cex:durableId="28F8E491" w16cex:dateUtc="2023-11-10T16:19:00Z"/>
  <w16cex:commentExtensible w16cex:durableId="28F8E603" w16cex:dateUtc="2023-11-10T16:25:00Z"/>
  <w16cex:commentExtensible w16cex:durableId="28F8E66F" w16cex:dateUtc="2023-11-10T16:27:00Z"/>
  <w16cex:commentExtensible w16cex:durableId="28F8E618" w16cex:dateUtc="2023-11-10T16:25:00Z"/>
  <w16cex:commentExtensible w16cex:durableId="28F8E59E" w16cex:dateUtc="2023-11-10T16:23:00Z"/>
  <w16cex:commentExtensible w16cex:durableId="28F8E57D" w16cex:dateUtc="2023-11-10T16:23:00Z"/>
  <w16cex:commentExtensible w16cex:durableId="28F8E6DD" w16cex:dateUtc="2023-11-10T16:29:00Z"/>
  <w16cex:commentExtensible w16cex:durableId="28F8E7B0" w16cex:dateUtc="2023-11-10T16:32:00Z"/>
  <w16cex:commentExtensible w16cex:durableId="28F8E791" w16cex:dateUtc="2023-11-10T16:32:00Z"/>
  <w16cex:commentExtensible w16cex:durableId="28F916EA" w16cex:dateUtc="2023-11-10T19:54:00Z"/>
  <w16cex:commentExtensible w16cex:durableId="28F91725" w16cex:dateUtc="2023-11-10T19:55:00Z"/>
  <w16cex:commentExtensible w16cex:durableId="288A0B72" w16cex:dateUtc="2023-08-18T13:23:00Z"/>
  <w16cex:commentExtensible w16cex:durableId="28F8E056" w16cex:dateUtc="2023-11-10T16:01:00Z"/>
  <w16cex:commentExtensible w16cex:durableId="288A0B89" w16cex:dateUtc="2023-08-18T13:23:00Z"/>
  <w16cex:commentExtensible w16cex:durableId="28F8DF82" w16cex:dateUtc="2023-11-10T15:57:00Z"/>
  <w16cex:commentExtensible w16cex:durableId="288A0BDC" w16cex:dateUtc="2023-08-18T10:02:00Z"/>
  <w16cex:commentExtensible w16cex:durableId="288A0DB1" w16cex:dateUtc="2023-08-18T13: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AFCC40" w16cid:durableId="288A0A6B"/>
  <w16cid:commentId w16cid:paraId="5682EA89" w16cid:durableId="2889DC62"/>
  <w16cid:commentId w16cid:paraId="4C5600E5" w16cid:durableId="2889DC06"/>
  <w16cid:commentId w16cid:paraId="1312C087" w16cid:durableId="2889DC15"/>
  <w16cid:commentId w16cid:paraId="445AC321" w16cid:durableId="2889DC20"/>
  <w16cid:commentId w16cid:paraId="765F9A33" w16cid:durableId="2889DC30"/>
  <w16cid:commentId w16cid:paraId="53B84C05" w16cid:durableId="2889DC3D"/>
  <w16cid:commentId w16cid:paraId="485B166D" w16cid:durableId="2889DC48"/>
  <w16cid:commentId w16cid:paraId="70E22E4F" w16cid:durableId="28F8E149"/>
  <w16cid:commentId w16cid:paraId="1BDD8D34" w16cid:durableId="28F8E153"/>
  <w16cid:commentId w16cid:paraId="56EB04F2" w16cid:durableId="28F8E171"/>
  <w16cid:commentId w16cid:paraId="56FD962B" w16cid:durableId="28F8E167"/>
  <w16cid:commentId w16cid:paraId="7BAC09D3" w16cid:durableId="28F8E18A"/>
  <w16cid:commentId w16cid:paraId="49722083" w16cid:durableId="28F8E1A0"/>
  <w16cid:commentId w16cid:paraId="378EB30B" w16cid:durableId="28F8E271"/>
  <w16cid:commentId w16cid:paraId="6990A26E" w16cid:durableId="28F8E30A"/>
  <w16cid:commentId w16cid:paraId="5602EE73" w16cid:durableId="28F8E1DE"/>
  <w16cid:commentId w16cid:paraId="15938083" w16cid:durableId="28F8E237"/>
  <w16cid:commentId w16cid:paraId="7345AE15" w16cid:durableId="28F8E2AD"/>
  <w16cid:commentId w16cid:paraId="33E07B37" w16cid:durableId="28F8E3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65C9" w:rsidP="002652F2" w:rsidRDefault="000D65C9" w14:paraId="3F27A1A6" w14:textId="77777777">
      <w:pPr>
        <w:spacing w:after="0" w:line="240" w:lineRule="auto"/>
      </w:pPr>
      <w:r>
        <w:separator/>
      </w:r>
    </w:p>
  </w:endnote>
  <w:endnote w:type="continuationSeparator" w:id="0">
    <w:p w:rsidR="000D65C9" w:rsidP="002652F2" w:rsidRDefault="000D65C9" w14:paraId="0A853F4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072" w:type="dxa"/>
      <w:tblBorders>
        <w:top w:val="single" w:color="000000" w:sz="4" w:space="0"/>
        <w:insideH w:val="single" w:color="000000" w:sz="4" w:space="0"/>
      </w:tblBorders>
      <w:tblLook w:val="04A0" w:firstRow="1" w:lastRow="0" w:firstColumn="1" w:lastColumn="0" w:noHBand="0" w:noVBand="1"/>
    </w:tblPr>
    <w:tblGrid>
      <w:gridCol w:w="3119"/>
      <w:gridCol w:w="4536"/>
      <w:gridCol w:w="1417"/>
    </w:tblGrid>
    <w:tr w:rsidRPr="006571EC" w:rsidR="002652F2" w:rsidTr="00073070" w14:paraId="5F6F8BF4" w14:textId="77777777">
      <w:tc>
        <w:tcPr>
          <w:tcW w:w="3119" w:type="dxa"/>
        </w:tcPr>
        <w:p w:rsidRPr="006571EC" w:rsidR="002652F2" w:rsidP="002652F2" w:rsidRDefault="00E3632E" w14:paraId="18BA10EE" w14:textId="3EC84A89">
          <w:pPr>
            <w:pStyle w:val="Footer"/>
            <w:rPr>
              <w:sz w:val="18"/>
              <w:szCs w:val="18"/>
            </w:rPr>
          </w:pPr>
          <w:r w:rsidRPr="00E3632E">
            <w:rPr>
              <w:sz w:val="18"/>
              <w:szCs w:val="18"/>
            </w:rPr>
            <w:t xml:space="preserve">Risk Assessment and </w:t>
          </w:r>
          <w:r>
            <w:rPr>
              <w:sz w:val="18"/>
              <w:szCs w:val="18"/>
            </w:rPr>
            <w:br/>
          </w:r>
          <w:r w:rsidRPr="00E3632E">
            <w:rPr>
              <w:sz w:val="18"/>
              <w:szCs w:val="18"/>
            </w:rPr>
            <w:t>Risk Treatment Methodology</w:t>
          </w:r>
        </w:p>
      </w:tc>
      <w:tc>
        <w:tcPr>
          <w:tcW w:w="4536" w:type="dxa"/>
        </w:tcPr>
        <w:p w:rsidRPr="006571EC" w:rsidR="002652F2" w:rsidP="00073070" w:rsidRDefault="002652F2" w14:paraId="35283668" w14:textId="66B6F45F">
          <w:pPr>
            <w:pStyle w:val="Footer"/>
            <w:rPr>
              <w:sz w:val="18"/>
              <w:szCs w:val="18"/>
            </w:rPr>
          </w:pPr>
          <w:r>
            <w:rPr>
              <w:sz w:val="18"/>
            </w:rPr>
            <w:t>ver [</w:t>
          </w:r>
          <w:r w:rsidR="00073070">
            <w:rPr>
              <w:sz w:val="18"/>
            </w:rPr>
            <w:t xml:space="preserve">document </w:t>
          </w:r>
          <w:r>
            <w:rPr>
              <w:sz w:val="18"/>
            </w:rPr>
            <w:t>version</w:t>
          </w:r>
          <w:r w:rsidR="00073070">
            <w:rPr>
              <w:sz w:val="18"/>
            </w:rPr>
            <w:t xml:space="preserve"> number</w:t>
          </w:r>
          <w:r>
            <w:rPr>
              <w:sz w:val="18"/>
            </w:rPr>
            <w:t>] from [</w:t>
          </w:r>
          <w:r w:rsidR="00073070">
            <w:rPr>
              <w:sz w:val="18"/>
            </w:rPr>
            <w:t xml:space="preserve">version </w:t>
          </w:r>
          <w:r>
            <w:rPr>
              <w:sz w:val="18"/>
            </w:rPr>
            <w:t>date]</w:t>
          </w:r>
        </w:p>
      </w:tc>
      <w:tc>
        <w:tcPr>
          <w:tcW w:w="1417" w:type="dxa"/>
        </w:tcPr>
        <w:p w:rsidRPr="006571EC" w:rsidR="002652F2" w:rsidP="002652F2" w:rsidRDefault="002652F2" w14:paraId="62BBF33E" w14:textId="31F4E041">
          <w:pPr>
            <w:pStyle w:val="Footer"/>
            <w:jc w:val="right"/>
            <w:rPr>
              <w:b/>
              <w:sz w:val="18"/>
              <w:szCs w:val="18"/>
            </w:rPr>
          </w:pPr>
          <w:r>
            <w:rPr>
              <w:sz w:val="18"/>
            </w:rPr>
            <w:t xml:space="preserve">Page </w:t>
          </w:r>
          <w:r w:rsidR="00FE6433">
            <w:rPr>
              <w:b/>
              <w:sz w:val="18"/>
            </w:rPr>
            <w:fldChar w:fldCharType="begin"/>
          </w:r>
          <w:r>
            <w:rPr>
              <w:b/>
              <w:sz w:val="18"/>
            </w:rPr>
            <w:instrText xml:space="preserve"> PAGE </w:instrText>
          </w:r>
          <w:r w:rsidR="00FE6433">
            <w:rPr>
              <w:b/>
              <w:sz w:val="18"/>
            </w:rPr>
            <w:fldChar w:fldCharType="separate"/>
          </w:r>
          <w:r w:rsidR="007A1D5C">
            <w:rPr>
              <w:b/>
              <w:noProof/>
              <w:sz w:val="18"/>
            </w:rPr>
            <w:t>3</w:t>
          </w:r>
          <w:r w:rsidR="00FE6433">
            <w:rPr>
              <w:b/>
              <w:sz w:val="18"/>
            </w:rPr>
            <w:fldChar w:fldCharType="end"/>
          </w:r>
          <w:r>
            <w:rPr>
              <w:sz w:val="18"/>
            </w:rPr>
            <w:t xml:space="preserve"> of </w:t>
          </w:r>
          <w:r w:rsidR="00FE6433">
            <w:rPr>
              <w:b/>
              <w:sz w:val="18"/>
            </w:rPr>
            <w:fldChar w:fldCharType="begin"/>
          </w:r>
          <w:r>
            <w:rPr>
              <w:b/>
              <w:sz w:val="18"/>
            </w:rPr>
            <w:instrText xml:space="preserve"> NUMPAGES  </w:instrText>
          </w:r>
          <w:r w:rsidR="00FE6433">
            <w:rPr>
              <w:b/>
              <w:sz w:val="18"/>
            </w:rPr>
            <w:fldChar w:fldCharType="separate"/>
          </w:r>
          <w:r w:rsidR="007A1D5C">
            <w:rPr>
              <w:b/>
              <w:noProof/>
              <w:sz w:val="18"/>
            </w:rPr>
            <w:t>4</w:t>
          </w:r>
          <w:r w:rsidR="00FE6433">
            <w:rPr>
              <w:b/>
              <w:sz w:val="18"/>
            </w:rPr>
            <w:fldChar w:fldCharType="end"/>
          </w:r>
        </w:p>
      </w:tc>
    </w:tr>
  </w:tbl>
  <w:p w:rsidRPr="004B1E43" w:rsidR="002652F2" w:rsidP="00434491" w:rsidRDefault="00434491" w14:paraId="55590833" w14:textId="31647BA5">
    <w:pPr>
      <w:autoSpaceDE w:val="0"/>
      <w:autoSpaceDN w:val="0"/>
      <w:adjustRightInd w:val="0"/>
      <w:spacing w:after="0"/>
      <w:jc w:val="center"/>
      <w:rPr>
        <w:sz w:val="16"/>
        <w:szCs w:val="16"/>
      </w:rP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434491" w:rsidR="002652F2" w:rsidP="00434491" w:rsidRDefault="00434491" w14:paraId="338E449F" w14:textId="689538ED">
    <w:pPr>
      <w:pStyle w:val="Footer"/>
      <w:jc w:val="center"/>
    </w:pPr>
    <w:r w:rsidRPr="00434491">
      <w:rPr>
        <w:sz w:val="16"/>
      </w:rPr>
      <w:t>©</w:t>
    </w:r>
    <w:r w:rsidRPr="00434491" w:rsidR="003C7A77">
      <w:rPr>
        <w:sz w:val="16"/>
      </w:rPr>
      <w:t xml:space="preserve"> </w:t>
    </w:r>
    <w:r w:rsidRPr="00434491">
      <w:rPr>
        <w:sz w:val="16"/>
      </w:rPr>
      <w:t>This template may be used by clients of Advisera Expert Solutions Ltd. www.advisera.com in accordance with the License Agreement.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65C9" w:rsidP="002652F2" w:rsidRDefault="000D65C9" w14:paraId="1FC8B17B" w14:textId="77777777">
      <w:pPr>
        <w:spacing w:after="0" w:line="240" w:lineRule="auto"/>
      </w:pPr>
      <w:r>
        <w:separator/>
      </w:r>
    </w:p>
  </w:footnote>
  <w:footnote w:type="continuationSeparator" w:id="0">
    <w:p w:rsidR="000D65C9" w:rsidP="002652F2" w:rsidRDefault="000D65C9" w14:paraId="43B0FDE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color="000000" w:sz="4" w:space="0"/>
        <w:insideH w:val="single" w:color="000000" w:sz="4" w:space="0"/>
      </w:tblBorders>
      <w:tblLook w:val="04A0" w:firstRow="1" w:lastRow="0" w:firstColumn="1" w:lastColumn="0" w:noHBand="0" w:noVBand="1"/>
    </w:tblPr>
    <w:tblGrid>
      <w:gridCol w:w="6589"/>
      <w:gridCol w:w="2483"/>
    </w:tblGrid>
    <w:tr w:rsidRPr="006571EC" w:rsidR="002652F2" w:rsidTr="002652F2" w14:paraId="2D2A09AA" w14:textId="77777777">
      <w:tc>
        <w:tcPr>
          <w:tcW w:w="6771" w:type="dxa"/>
        </w:tcPr>
        <w:p>
          <w:pPr>
            <w:pStyle w:val="Header"/>
            <w:spacing w:after="0"/>
            <w:rPr>
              <w:sz w:val="20"/>
              <w:szCs w:val="20"/>
            </w:rPr>
          </w:pPr>
          <w:r>
            <w:rPr>
              <w:sz w:val="20"/>
            </w:rPr>
            <w:t>MHZ</w:t>
          </w:r>
        </w:p>
      </w:tc>
      <w:tc>
        <w:tcPr>
          <w:tcW w:w="2517" w:type="dxa"/>
        </w:tcPr>
        <w:p>
          <w:pPr>
            <w:pStyle w:val="Header"/>
            <w:spacing w:after="0"/>
            <w:jc w:val="right"/>
            <w:rPr>
              <w:sz w:val="20"/>
              <w:szCs w:val="20"/>
            </w:rPr>
          </w:pPr>
          <w:r>
            <w:rPr>
              <w:sz w:val="20"/>
            </w:rPr>
            <w:t>Top Secret</w:t>
          </w:r>
        </w:p>
      </w:tc>
    </w:tr>
  </w:tbl>
  <w:p w:rsidRPr="003056B2" w:rsidR="002652F2" w:rsidP="002652F2" w:rsidRDefault="002652F2" w14:paraId="40C17DEC" w14:textId="77777777">
    <w:pPr>
      <w:pStyle w:val="Header"/>
      <w:spacing w:after="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559E"/>
    <w:multiLevelType w:val="multilevel"/>
    <w:tmpl w:val="E5B038D4"/>
    <w:lvl w:ilvl="0">
      <w:start w:val="1"/>
      <w:numFmt w:val="decimal"/>
      <w:pStyle w:val="Heading1"/>
      <w:lvlText w:val="%1."/>
      <w:lvlJc w:val="left"/>
      <w:pPr>
        <w:ind w:left="502" w:hanging="360"/>
      </w:pPr>
      <w:rPr>
        <w:rFonts w:hint="default"/>
      </w:rPr>
    </w:lvl>
    <w:lvl w:ilvl="1">
      <w:start w:val="1"/>
      <w:numFmt w:val="decimal"/>
      <w:pStyle w:val="Heading2"/>
      <w:isLgl/>
      <w:lvlText w:val="%1.%2."/>
      <w:lvlJc w:val="left"/>
      <w:pPr>
        <w:ind w:left="360" w:hanging="360"/>
      </w:pPr>
      <w:rPr>
        <w:rFonts w:hint="default"/>
      </w:rPr>
    </w:lvl>
    <w:lvl w:ilvl="2">
      <w:start w:val="1"/>
      <w:numFmt w:val="decimal"/>
      <w:pStyle w:val="Heading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57F0C28"/>
    <w:multiLevelType w:val="hybridMultilevel"/>
    <w:tmpl w:val="3A24CA3E"/>
    <w:lvl w:ilvl="0" w:tplc="9F808A8E">
      <w:start w:val="1"/>
      <w:numFmt w:val="bullet"/>
      <w:lvlText w:val=""/>
      <w:lvlJc w:val="left"/>
      <w:pPr>
        <w:ind w:left="720" w:hanging="360"/>
      </w:pPr>
      <w:rPr>
        <w:rFonts w:ascii="Symbol" w:hAnsi="Symbol" w:hint="default"/>
      </w:rPr>
    </w:lvl>
    <w:lvl w:ilvl="1" w:tplc="E83AA41C" w:tentative="1">
      <w:start w:val="1"/>
      <w:numFmt w:val="bullet"/>
      <w:lvlText w:val="o"/>
      <w:lvlJc w:val="left"/>
      <w:pPr>
        <w:ind w:left="1440" w:hanging="360"/>
      </w:pPr>
      <w:rPr>
        <w:rFonts w:ascii="Courier New" w:hAnsi="Courier New" w:cs="Courier New" w:hint="default"/>
      </w:rPr>
    </w:lvl>
    <w:lvl w:ilvl="2" w:tplc="351A7A38" w:tentative="1">
      <w:start w:val="1"/>
      <w:numFmt w:val="bullet"/>
      <w:lvlText w:val=""/>
      <w:lvlJc w:val="left"/>
      <w:pPr>
        <w:ind w:left="2160" w:hanging="360"/>
      </w:pPr>
      <w:rPr>
        <w:rFonts w:ascii="Wingdings" w:hAnsi="Wingdings" w:hint="default"/>
      </w:rPr>
    </w:lvl>
    <w:lvl w:ilvl="3" w:tplc="50960604" w:tentative="1">
      <w:start w:val="1"/>
      <w:numFmt w:val="bullet"/>
      <w:lvlText w:val=""/>
      <w:lvlJc w:val="left"/>
      <w:pPr>
        <w:ind w:left="2880" w:hanging="360"/>
      </w:pPr>
      <w:rPr>
        <w:rFonts w:ascii="Symbol" w:hAnsi="Symbol" w:hint="default"/>
      </w:rPr>
    </w:lvl>
    <w:lvl w:ilvl="4" w:tplc="10364D92" w:tentative="1">
      <w:start w:val="1"/>
      <w:numFmt w:val="bullet"/>
      <w:lvlText w:val="o"/>
      <w:lvlJc w:val="left"/>
      <w:pPr>
        <w:ind w:left="3600" w:hanging="360"/>
      </w:pPr>
      <w:rPr>
        <w:rFonts w:ascii="Courier New" w:hAnsi="Courier New" w:cs="Courier New" w:hint="default"/>
      </w:rPr>
    </w:lvl>
    <w:lvl w:ilvl="5" w:tplc="3EE897BA" w:tentative="1">
      <w:start w:val="1"/>
      <w:numFmt w:val="bullet"/>
      <w:lvlText w:val=""/>
      <w:lvlJc w:val="left"/>
      <w:pPr>
        <w:ind w:left="4320" w:hanging="360"/>
      </w:pPr>
      <w:rPr>
        <w:rFonts w:ascii="Wingdings" w:hAnsi="Wingdings" w:hint="default"/>
      </w:rPr>
    </w:lvl>
    <w:lvl w:ilvl="6" w:tplc="40DEF228" w:tentative="1">
      <w:start w:val="1"/>
      <w:numFmt w:val="bullet"/>
      <w:lvlText w:val=""/>
      <w:lvlJc w:val="left"/>
      <w:pPr>
        <w:ind w:left="5040" w:hanging="360"/>
      </w:pPr>
      <w:rPr>
        <w:rFonts w:ascii="Symbol" w:hAnsi="Symbol" w:hint="default"/>
      </w:rPr>
    </w:lvl>
    <w:lvl w:ilvl="7" w:tplc="72081472" w:tentative="1">
      <w:start w:val="1"/>
      <w:numFmt w:val="bullet"/>
      <w:lvlText w:val="o"/>
      <w:lvlJc w:val="left"/>
      <w:pPr>
        <w:ind w:left="5760" w:hanging="360"/>
      </w:pPr>
      <w:rPr>
        <w:rFonts w:ascii="Courier New" w:hAnsi="Courier New" w:cs="Courier New" w:hint="default"/>
      </w:rPr>
    </w:lvl>
    <w:lvl w:ilvl="8" w:tplc="9A5652E4" w:tentative="1">
      <w:start w:val="1"/>
      <w:numFmt w:val="bullet"/>
      <w:lvlText w:val=""/>
      <w:lvlJc w:val="left"/>
      <w:pPr>
        <w:ind w:left="6480" w:hanging="360"/>
      </w:pPr>
      <w:rPr>
        <w:rFonts w:ascii="Wingdings" w:hAnsi="Wingdings" w:hint="default"/>
      </w:rPr>
    </w:lvl>
  </w:abstractNum>
  <w:abstractNum w:abstractNumId="2" w15:restartNumberingAfterBreak="0">
    <w:nsid w:val="0C0E3677"/>
    <w:multiLevelType w:val="hybridMultilevel"/>
    <w:tmpl w:val="42D8E79A"/>
    <w:lvl w:ilvl="0" w:tplc="677689DE">
      <w:start w:val="1"/>
      <w:numFmt w:val="bullet"/>
      <w:lvlText w:val=""/>
      <w:lvlJc w:val="left"/>
      <w:pPr>
        <w:ind w:left="720" w:hanging="360"/>
      </w:pPr>
      <w:rPr>
        <w:rFonts w:ascii="Symbol" w:hAnsi="Symbol" w:hint="default"/>
      </w:rPr>
    </w:lvl>
    <w:lvl w:ilvl="1" w:tplc="827ADF94" w:tentative="1">
      <w:start w:val="1"/>
      <w:numFmt w:val="bullet"/>
      <w:lvlText w:val="o"/>
      <w:lvlJc w:val="left"/>
      <w:pPr>
        <w:ind w:left="1440" w:hanging="360"/>
      </w:pPr>
      <w:rPr>
        <w:rFonts w:ascii="Courier New" w:hAnsi="Courier New" w:cs="Courier New" w:hint="default"/>
      </w:rPr>
    </w:lvl>
    <w:lvl w:ilvl="2" w:tplc="D0CEF4CE" w:tentative="1">
      <w:start w:val="1"/>
      <w:numFmt w:val="bullet"/>
      <w:lvlText w:val=""/>
      <w:lvlJc w:val="left"/>
      <w:pPr>
        <w:ind w:left="2160" w:hanging="360"/>
      </w:pPr>
      <w:rPr>
        <w:rFonts w:ascii="Wingdings" w:hAnsi="Wingdings" w:hint="default"/>
      </w:rPr>
    </w:lvl>
    <w:lvl w:ilvl="3" w:tplc="27D0A142" w:tentative="1">
      <w:start w:val="1"/>
      <w:numFmt w:val="bullet"/>
      <w:lvlText w:val=""/>
      <w:lvlJc w:val="left"/>
      <w:pPr>
        <w:ind w:left="2880" w:hanging="360"/>
      </w:pPr>
      <w:rPr>
        <w:rFonts w:ascii="Symbol" w:hAnsi="Symbol" w:hint="default"/>
      </w:rPr>
    </w:lvl>
    <w:lvl w:ilvl="4" w:tplc="06487258" w:tentative="1">
      <w:start w:val="1"/>
      <w:numFmt w:val="bullet"/>
      <w:lvlText w:val="o"/>
      <w:lvlJc w:val="left"/>
      <w:pPr>
        <w:ind w:left="3600" w:hanging="360"/>
      </w:pPr>
      <w:rPr>
        <w:rFonts w:ascii="Courier New" w:hAnsi="Courier New" w:cs="Courier New" w:hint="default"/>
      </w:rPr>
    </w:lvl>
    <w:lvl w:ilvl="5" w:tplc="3A9E157A" w:tentative="1">
      <w:start w:val="1"/>
      <w:numFmt w:val="bullet"/>
      <w:lvlText w:val=""/>
      <w:lvlJc w:val="left"/>
      <w:pPr>
        <w:ind w:left="4320" w:hanging="360"/>
      </w:pPr>
      <w:rPr>
        <w:rFonts w:ascii="Wingdings" w:hAnsi="Wingdings" w:hint="default"/>
      </w:rPr>
    </w:lvl>
    <w:lvl w:ilvl="6" w:tplc="57C0BB0C" w:tentative="1">
      <w:start w:val="1"/>
      <w:numFmt w:val="bullet"/>
      <w:lvlText w:val=""/>
      <w:lvlJc w:val="left"/>
      <w:pPr>
        <w:ind w:left="5040" w:hanging="360"/>
      </w:pPr>
      <w:rPr>
        <w:rFonts w:ascii="Symbol" w:hAnsi="Symbol" w:hint="default"/>
      </w:rPr>
    </w:lvl>
    <w:lvl w:ilvl="7" w:tplc="4790BCE4" w:tentative="1">
      <w:start w:val="1"/>
      <w:numFmt w:val="bullet"/>
      <w:lvlText w:val="o"/>
      <w:lvlJc w:val="left"/>
      <w:pPr>
        <w:ind w:left="5760" w:hanging="360"/>
      </w:pPr>
      <w:rPr>
        <w:rFonts w:ascii="Courier New" w:hAnsi="Courier New" w:cs="Courier New" w:hint="default"/>
      </w:rPr>
    </w:lvl>
    <w:lvl w:ilvl="8" w:tplc="FBF802B0" w:tentative="1">
      <w:start w:val="1"/>
      <w:numFmt w:val="bullet"/>
      <w:lvlText w:val=""/>
      <w:lvlJc w:val="left"/>
      <w:pPr>
        <w:ind w:left="6480" w:hanging="360"/>
      </w:pPr>
      <w:rPr>
        <w:rFonts w:ascii="Wingdings" w:hAnsi="Wingdings" w:hint="default"/>
      </w:rPr>
    </w:lvl>
  </w:abstractNum>
  <w:abstractNum w:abstractNumId="3" w15:restartNumberingAfterBreak="0">
    <w:nsid w:val="0CB41A82"/>
    <w:multiLevelType w:val="hybridMultilevel"/>
    <w:tmpl w:val="EF320B74"/>
    <w:lvl w:ilvl="0" w:tplc="34286BDE">
      <w:start w:val="4"/>
      <w:numFmt w:val="bullet"/>
      <w:lvlText w:val="-"/>
      <w:lvlJc w:val="left"/>
      <w:pPr>
        <w:ind w:left="720" w:hanging="360"/>
      </w:pPr>
      <w:rPr>
        <w:rFonts w:ascii="Calibri" w:eastAsia="Calibri" w:hAnsi="Calibri" w:cs="Calibri" w:hint="default"/>
      </w:rPr>
    </w:lvl>
    <w:lvl w:ilvl="1" w:tplc="911697B8" w:tentative="1">
      <w:start w:val="1"/>
      <w:numFmt w:val="bullet"/>
      <w:lvlText w:val="o"/>
      <w:lvlJc w:val="left"/>
      <w:pPr>
        <w:ind w:left="1440" w:hanging="360"/>
      </w:pPr>
      <w:rPr>
        <w:rFonts w:ascii="Courier New" w:hAnsi="Courier New" w:cs="Courier New" w:hint="default"/>
      </w:rPr>
    </w:lvl>
    <w:lvl w:ilvl="2" w:tplc="1012C43C" w:tentative="1">
      <w:start w:val="1"/>
      <w:numFmt w:val="bullet"/>
      <w:lvlText w:val=""/>
      <w:lvlJc w:val="left"/>
      <w:pPr>
        <w:ind w:left="2160" w:hanging="360"/>
      </w:pPr>
      <w:rPr>
        <w:rFonts w:ascii="Wingdings" w:hAnsi="Wingdings" w:hint="default"/>
      </w:rPr>
    </w:lvl>
    <w:lvl w:ilvl="3" w:tplc="EA72C458" w:tentative="1">
      <w:start w:val="1"/>
      <w:numFmt w:val="bullet"/>
      <w:lvlText w:val=""/>
      <w:lvlJc w:val="left"/>
      <w:pPr>
        <w:ind w:left="2880" w:hanging="360"/>
      </w:pPr>
      <w:rPr>
        <w:rFonts w:ascii="Symbol" w:hAnsi="Symbol" w:hint="default"/>
      </w:rPr>
    </w:lvl>
    <w:lvl w:ilvl="4" w:tplc="080057BE" w:tentative="1">
      <w:start w:val="1"/>
      <w:numFmt w:val="bullet"/>
      <w:lvlText w:val="o"/>
      <w:lvlJc w:val="left"/>
      <w:pPr>
        <w:ind w:left="3600" w:hanging="360"/>
      </w:pPr>
      <w:rPr>
        <w:rFonts w:ascii="Courier New" w:hAnsi="Courier New" w:cs="Courier New" w:hint="default"/>
      </w:rPr>
    </w:lvl>
    <w:lvl w:ilvl="5" w:tplc="B09E2330" w:tentative="1">
      <w:start w:val="1"/>
      <w:numFmt w:val="bullet"/>
      <w:lvlText w:val=""/>
      <w:lvlJc w:val="left"/>
      <w:pPr>
        <w:ind w:left="4320" w:hanging="360"/>
      </w:pPr>
      <w:rPr>
        <w:rFonts w:ascii="Wingdings" w:hAnsi="Wingdings" w:hint="default"/>
      </w:rPr>
    </w:lvl>
    <w:lvl w:ilvl="6" w:tplc="5720EE3E" w:tentative="1">
      <w:start w:val="1"/>
      <w:numFmt w:val="bullet"/>
      <w:lvlText w:val=""/>
      <w:lvlJc w:val="left"/>
      <w:pPr>
        <w:ind w:left="5040" w:hanging="360"/>
      </w:pPr>
      <w:rPr>
        <w:rFonts w:ascii="Symbol" w:hAnsi="Symbol" w:hint="default"/>
      </w:rPr>
    </w:lvl>
    <w:lvl w:ilvl="7" w:tplc="61A443B2" w:tentative="1">
      <w:start w:val="1"/>
      <w:numFmt w:val="bullet"/>
      <w:lvlText w:val="o"/>
      <w:lvlJc w:val="left"/>
      <w:pPr>
        <w:ind w:left="5760" w:hanging="360"/>
      </w:pPr>
      <w:rPr>
        <w:rFonts w:ascii="Courier New" w:hAnsi="Courier New" w:cs="Courier New" w:hint="default"/>
      </w:rPr>
    </w:lvl>
    <w:lvl w:ilvl="8" w:tplc="514A1E80" w:tentative="1">
      <w:start w:val="1"/>
      <w:numFmt w:val="bullet"/>
      <w:lvlText w:val=""/>
      <w:lvlJc w:val="left"/>
      <w:pPr>
        <w:ind w:left="6480" w:hanging="360"/>
      </w:pPr>
      <w:rPr>
        <w:rFonts w:ascii="Wingdings" w:hAnsi="Wingdings" w:hint="default"/>
      </w:rPr>
    </w:lvl>
  </w:abstractNum>
  <w:abstractNum w:abstractNumId="4" w15:restartNumberingAfterBreak="0">
    <w:nsid w:val="0FD04ACA"/>
    <w:multiLevelType w:val="hybridMultilevel"/>
    <w:tmpl w:val="B91E2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CE5243"/>
    <w:multiLevelType w:val="hybridMultilevel"/>
    <w:tmpl w:val="18B66EA6"/>
    <w:lvl w:ilvl="0" w:tplc="83BAE5D8">
      <w:start w:val="1"/>
      <w:numFmt w:val="bullet"/>
      <w:lvlText w:val="-"/>
      <w:lvlJc w:val="left"/>
      <w:pPr>
        <w:ind w:left="720" w:hanging="360"/>
      </w:pPr>
      <w:rPr>
        <w:rFonts w:ascii="Calibri" w:eastAsia="Calibri" w:hAnsi="Calibri" w:cs="Times New Roman" w:hint="default"/>
      </w:rPr>
    </w:lvl>
    <w:lvl w:ilvl="1" w:tplc="0F2A2432" w:tentative="1">
      <w:start w:val="1"/>
      <w:numFmt w:val="bullet"/>
      <w:lvlText w:val="o"/>
      <w:lvlJc w:val="left"/>
      <w:pPr>
        <w:ind w:left="1440" w:hanging="360"/>
      </w:pPr>
      <w:rPr>
        <w:rFonts w:ascii="Courier New" w:hAnsi="Courier New" w:cs="Courier New" w:hint="default"/>
      </w:rPr>
    </w:lvl>
    <w:lvl w:ilvl="2" w:tplc="0498BCFC" w:tentative="1">
      <w:start w:val="1"/>
      <w:numFmt w:val="bullet"/>
      <w:lvlText w:val=""/>
      <w:lvlJc w:val="left"/>
      <w:pPr>
        <w:ind w:left="2160" w:hanging="360"/>
      </w:pPr>
      <w:rPr>
        <w:rFonts w:ascii="Wingdings" w:hAnsi="Wingdings" w:hint="default"/>
      </w:rPr>
    </w:lvl>
    <w:lvl w:ilvl="3" w:tplc="B1083716" w:tentative="1">
      <w:start w:val="1"/>
      <w:numFmt w:val="bullet"/>
      <w:lvlText w:val=""/>
      <w:lvlJc w:val="left"/>
      <w:pPr>
        <w:ind w:left="2880" w:hanging="360"/>
      </w:pPr>
      <w:rPr>
        <w:rFonts w:ascii="Symbol" w:hAnsi="Symbol" w:hint="default"/>
      </w:rPr>
    </w:lvl>
    <w:lvl w:ilvl="4" w:tplc="995AA46E" w:tentative="1">
      <w:start w:val="1"/>
      <w:numFmt w:val="bullet"/>
      <w:lvlText w:val="o"/>
      <w:lvlJc w:val="left"/>
      <w:pPr>
        <w:ind w:left="3600" w:hanging="360"/>
      </w:pPr>
      <w:rPr>
        <w:rFonts w:ascii="Courier New" w:hAnsi="Courier New" w:cs="Courier New" w:hint="default"/>
      </w:rPr>
    </w:lvl>
    <w:lvl w:ilvl="5" w:tplc="8792663E" w:tentative="1">
      <w:start w:val="1"/>
      <w:numFmt w:val="bullet"/>
      <w:lvlText w:val=""/>
      <w:lvlJc w:val="left"/>
      <w:pPr>
        <w:ind w:left="4320" w:hanging="360"/>
      </w:pPr>
      <w:rPr>
        <w:rFonts w:ascii="Wingdings" w:hAnsi="Wingdings" w:hint="default"/>
      </w:rPr>
    </w:lvl>
    <w:lvl w:ilvl="6" w:tplc="BD6C8F84" w:tentative="1">
      <w:start w:val="1"/>
      <w:numFmt w:val="bullet"/>
      <w:lvlText w:val=""/>
      <w:lvlJc w:val="left"/>
      <w:pPr>
        <w:ind w:left="5040" w:hanging="360"/>
      </w:pPr>
      <w:rPr>
        <w:rFonts w:ascii="Symbol" w:hAnsi="Symbol" w:hint="default"/>
      </w:rPr>
    </w:lvl>
    <w:lvl w:ilvl="7" w:tplc="2A345F5A" w:tentative="1">
      <w:start w:val="1"/>
      <w:numFmt w:val="bullet"/>
      <w:lvlText w:val="o"/>
      <w:lvlJc w:val="left"/>
      <w:pPr>
        <w:ind w:left="5760" w:hanging="360"/>
      </w:pPr>
      <w:rPr>
        <w:rFonts w:ascii="Courier New" w:hAnsi="Courier New" w:cs="Courier New" w:hint="default"/>
      </w:rPr>
    </w:lvl>
    <w:lvl w:ilvl="8" w:tplc="74A2EAB2" w:tentative="1">
      <w:start w:val="1"/>
      <w:numFmt w:val="bullet"/>
      <w:lvlText w:val=""/>
      <w:lvlJc w:val="left"/>
      <w:pPr>
        <w:ind w:left="6480" w:hanging="360"/>
      </w:pPr>
      <w:rPr>
        <w:rFonts w:ascii="Wingdings" w:hAnsi="Wingdings" w:hint="default"/>
      </w:rPr>
    </w:lvl>
  </w:abstractNum>
  <w:abstractNum w:abstractNumId="6" w15:restartNumberingAfterBreak="0">
    <w:nsid w:val="122727FB"/>
    <w:multiLevelType w:val="hybridMultilevel"/>
    <w:tmpl w:val="3D08AFC2"/>
    <w:lvl w:ilvl="0" w:tplc="B5FE598C">
      <w:start w:val="4"/>
      <w:numFmt w:val="bullet"/>
      <w:lvlText w:val="-"/>
      <w:lvlJc w:val="left"/>
      <w:pPr>
        <w:ind w:left="720" w:hanging="360"/>
      </w:pPr>
      <w:rPr>
        <w:rFonts w:ascii="Calibri" w:eastAsia="Calibri" w:hAnsi="Calibri" w:cs="Calibri" w:hint="default"/>
      </w:rPr>
    </w:lvl>
    <w:lvl w:ilvl="1" w:tplc="AEB25FF0" w:tentative="1">
      <w:start w:val="1"/>
      <w:numFmt w:val="bullet"/>
      <w:lvlText w:val="o"/>
      <w:lvlJc w:val="left"/>
      <w:pPr>
        <w:ind w:left="1440" w:hanging="360"/>
      </w:pPr>
      <w:rPr>
        <w:rFonts w:ascii="Courier New" w:hAnsi="Courier New" w:cs="Courier New" w:hint="default"/>
      </w:rPr>
    </w:lvl>
    <w:lvl w:ilvl="2" w:tplc="DA42DA1A" w:tentative="1">
      <w:start w:val="1"/>
      <w:numFmt w:val="bullet"/>
      <w:lvlText w:val=""/>
      <w:lvlJc w:val="left"/>
      <w:pPr>
        <w:ind w:left="2160" w:hanging="360"/>
      </w:pPr>
      <w:rPr>
        <w:rFonts w:ascii="Wingdings" w:hAnsi="Wingdings" w:hint="default"/>
      </w:rPr>
    </w:lvl>
    <w:lvl w:ilvl="3" w:tplc="99F6E3F0" w:tentative="1">
      <w:start w:val="1"/>
      <w:numFmt w:val="bullet"/>
      <w:lvlText w:val=""/>
      <w:lvlJc w:val="left"/>
      <w:pPr>
        <w:ind w:left="2880" w:hanging="360"/>
      </w:pPr>
      <w:rPr>
        <w:rFonts w:ascii="Symbol" w:hAnsi="Symbol" w:hint="default"/>
      </w:rPr>
    </w:lvl>
    <w:lvl w:ilvl="4" w:tplc="1C5C4918" w:tentative="1">
      <w:start w:val="1"/>
      <w:numFmt w:val="bullet"/>
      <w:lvlText w:val="o"/>
      <w:lvlJc w:val="left"/>
      <w:pPr>
        <w:ind w:left="3600" w:hanging="360"/>
      </w:pPr>
      <w:rPr>
        <w:rFonts w:ascii="Courier New" w:hAnsi="Courier New" w:cs="Courier New" w:hint="default"/>
      </w:rPr>
    </w:lvl>
    <w:lvl w:ilvl="5" w:tplc="7A385486" w:tentative="1">
      <w:start w:val="1"/>
      <w:numFmt w:val="bullet"/>
      <w:lvlText w:val=""/>
      <w:lvlJc w:val="left"/>
      <w:pPr>
        <w:ind w:left="4320" w:hanging="360"/>
      </w:pPr>
      <w:rPr>
        <w:rFonts w:ascii="Wingdings" w:hAnsi="Wingdings" w:hint="default"/>
      </w:rPr>
    </w:lvl>
    <w:lvl w:ilvl="6" w:tplc="25707F6C" w:tentative="1">
      <w:start w:val="1"/>
      <w:numFmt w:val="bullet"/>
      <w:lvlText w:val=""/>
      <w:lvlJc w:val="left"/>
      <w:pPr>
        <w:ind w:left="5040" w:hanging="360"/>
      </w:pPr>
      <w:rPr>
        <w:rFonts w:ascii="Symbol" w:hAnsi="Symbol" w:hint="default"/>
      </w:rPr>
    </w:lvl>
    <w:lvl w:ilvl="7" w:tplc="F36E6B24" w:tentative="1">
      <w:start w:val="1"/>
      <w:numFmt w:val="bullet"/>
      <w:lvlText w:val="o"/>
      <w:lvlJc w:val="left"/>
      <w:pPr>
        <w:ind w:left="5760" w:hanging="360"/>
      </w:pPr>
      <w:rPr>
        <w:rFonts w:ascii="Courier New" w:hAnsi="Courier New" w:cs="Courier New" w:hint="default"/>
      </w:rPr>
    </w:lvl>
    <w:lvl w:ilvl="8" w:tplc="B2028306" w:tentative="1">
      <w:start w:val="1"/>
      <w:numFmt w:val="bullet"/>
      <w:lvlText w:val=""/>
      <w:lvlJc w:val="left"/>
      <w:pPr>
        <w:ind w:left="6480" w:hanging="360"/>
      </w:pPr>
      <w:rPr>
        <w:rFonts w:ascii="Wingdings" w:hAnsi="Wingdings" w:hint="default"/>
      </w:rPr>
    </w:lvl>
  </w:abstractNum>
  <w:abstractNum w:abstractNumId="7" w15:restartNumberingAfterBreak="0">
    <w:nsid w:val="13943D80"/>
    <w:multiLevelType w:val="hybridMultilevel"/>
    <w:tmpl w:val="7A905156"/>
    <w:lvl w:ilvl="0" w:tplc="52D2CDF8">
      <w:numFmt w:val="bullet"/>
      <w:lvlText w:val="-"/>
      <w:lvlJc w:val="left"/>
      <w:pPr>
        <w:ind w:left="720" w:hanging="360"/>
      </w:pPr>
      <w:rPr>
        <w:rFonts w:ascii="Calibri" w:eastAsia="Calibri" w:hAnsi="Calibri" w:cs="Calibri" w:hint="default"/>
      </w:rPr>
    </w:lvl>
    <w:lvl w:ilvl="1" w:tplc="1B28396E" w:tentative="1">
      <w:start w:val="1"/>
      <w:numFmt w:val="bullet"/>
      <w:lvlText w:val="o"/>
      <w:lvlJc w:val="left"/>
      <w:pPr>
        <w:ind w:left="1440" w:hanging="360"/>
      </w:pPr>
      <w:rPr>
        <w:rFonts w:ascii="Courier New" w:hAnsi="Courier New" w:cs="Courier New" w:hint="default"/>
      </w:rPr>
    </w:lvl>
    <w:lvl w:ilvl="2" w:tplc="B97687B4" w:tentative="1">
      <w:start w:val="1"/>
      <w:numFmt w:val="bullet"/>
      <w:lvlText w:val=""/>
      <w:lvlJc w:val="left"/>
      <w:pPr>
        <w:ind w:left="2160" w:hanging="360"/>
      </w:pPr>
      <w:rPr>
        <w:rFonts w:ascii="Wingdings" w:hAnsi="Wingdings" w:hint="default"/>
      </w:rPr>
    </w:lvl>
    <w:lvl w:ilvl="3" w:tplc="8CB45CAC" w:tentative="1">
      <w:start w:val="1"/>
      <w:numFmt w:val="bullet"/>
      <w:lvlText w:val=""/>
      <w:lvlJc w:val="left"/>
      <w:pPr>
        <w:ind w:left="2880" w:hanging="360"/>
      </w:pPr>
      <w:rPr>
        <w:rFonts w:ascii="Symbol" w:hAnsi="Symbol" w:hint="default"/>
      </w:rPr>
    </w:lvl>
    <w:lvl w:ilvl="4" w:tplc="ACB2DC72" w:tentative="1">
      <w:start w:val="1"/>
      <w:numFmt w:val="bullet"/>
      <w:lvlText w:val="o"/>
      <w:lvlJc w:val="left"/>
      <w:pPr>
        <w:ind w:left="3600" w:hanging="360"/>
      </w:pPr>
      <w:rPr>
        <w:rFonts w:ascii="Courier New" w:hAnsi="Courier New" w:cs="Courier New" w:hint="default"/>
      </w:rPr>
    </w:lvl>
    <w:lvl w:ilvl="5" w:tplc="88B6237C" w:tentative="1">
      <w:start w:val="1"/>
      <w:numFmt w:val="bullet"/>
      <w:lvlText w:val=""/>
      <w:lvlJc w:val="left"/>
      <w:pPr>
        <w:ind w:left="4320" w:hanging="360"/>
      </w:pPr>
      <w:rPr>
        <w:rFonts w:ascii="Wingdings" w:hAnsi="Wingdings" w:hint="default"/>
      </w:rPr>
    </w:lvl>
    <w:lvl w:ilvl="6" w:tplc="8F3C706A" w:tentative="1">
      <w:start w:val="1"/>
      <w:numFmt w:val="bullet"/>
      <w:lvlText w:val=""/>
      <w:lvlJc w:val="left"/>
      <w:pPr>
        <w:ind w:left="5040" w:hanging="360"/>
      </w:pPr>
      <w:rPr>
        <w:rFonts w:ascii="Symbol" w:hAnsi="Symbol" w:hint="default"/>
      </w:rPr>
    </w:lvl>
    <w:lvl w:ilvl="7" w:tplc="2BB87C74" w:tentative="1">
      <w:start w:val="1"/>
      <w:numFmt w:val="bullet"/>
      <w:lvlText w:val="o"/>
      <w:lvlJc w:val="left"/>
      <w:pPr>
        <w:ind w:left="5760" w:hanging="360"/>
      </w:pPr>
      <w:rPr>
        <w:rFonts w:ascii="Courier New" w:hAnsi="Courier New" w:cs="Courier New" w:hint="default"/>
      </w:rPr>
    </w:lvl>
    <w:lvl w:ilvl="8" w:tplc="07F6E21E" w:tentative="1">
      <w:start w:val="1"/>
      <w:numFmt w:val="bullet"/>
      <w:lvlText w:val=""/>
      <w:lvlJc w:val="left"/>
      <w:pPr>
        <w:ind w:left="6480" w:hanging="360"/>
      </w:pPr>
      <w:rPr>
        <w:rFonts w:ascii="Wingdings" w:hAnsi="Wingdings" w:hint="default"/>
      </w:rPr>
    </w:lvl>
  </w:abstractNum>
  <w:abstractNum w:abstractNumId="8" w15:restartNumberingAfterBreak="0">
    <w:nsid w:val="17A268D5"/>
    <w:multiLevelType w:val="hybridMultilevel"/>
    <w:tmpl w:val="EFA66C5C"/>
    <w:lvl w:ilvl="0" w:tplc="709ECDB8">
      <w:start w:val="1"/>
      <w:numFmt w:val="bullet"/>
      <w:lvlText w:val=""/>
      <w:lvlJc w:val="left"/>
      <w:pPr>
        <w:ind w:left="720" w:hanging="360"/>
      </w:pPr>
      <w:rPr>
        <w:rFonts w:ascii="Symbol" w:hAnsi="Symbol" w:hint="default"/>
      </w:rPr>
    </w:lvl>
    <w:lvl w:ilvl="1" w:tplc="B374FAB4" w:tentative="1">
      <w:start w:val="1"/>
      <w:numFmt w:val="bullet"/>
      <w:lvlText w:val="o"/>
      <w:lvlJc w:val="left"/>
      <w:pPr>
        <w:ind w:left="1440" w:hanging="360"/>
      </w:pPr>
      <w:rPr>
        <w:rFonts w:ascii="Courier New" w:hAnsi="Courier New" w:cs="Courier New" w:hint="default"/>
      </w:rPr>
    </w:lvl>
    <w:lvl w:ilvl="2" w:tplc="704C8E38" w:tentative="1">
      <w:start w:val="1"/>
      <w:numFmt w:val="bullet"/>
      <w:lvlText w:val=""/>
      <w:lvlJc w:val="left"/>
      <w:pPr>
        <w:ind w:left="2160" w:hanging="360"/>
      </w:pPr>
      <w:rPr>
        <w:rFonts w:ascii="Wingdings" w:hAnsi="Wingdings" w:hint="default"/>
      </w:rPr>
    </w:lvl>
    <w:lvl w:ilvl="3" w:tplc="75EC7854" w:tentative="1">
      <w:start w:val="1"/>
      <w:numFmt w:val="bullet"/>
      <w:lvlText w:val=""/>
      <w:lvlJc w:val="left"/>
      <w:pPr>
        <w:ind w:left="2880" w:hanging="360"/>
      </w:pPr>
      <w:rPr>
        <w:rFonts w:ascii="Symbol" w:hAnsi="Symbol" w:hint="default"/>
      </w:rPr>
    </w:lvl>
    <w:lvl w:ilvl="4" w:tplc="C276BB22" w:tentative="1">
      <w:start w:val="1"/>
      <w:numFmt w:val="bullet"/>
      <w:lvlText w:val="o"/>
      <w:lvlJc w:val="left"/>
      <w:pPr>
        <w:ind w:left="3600" w:hanging="360"/>
      </w:pPr>
      <w:rPr>
        <w:rFonts w:ascii="Courier New" w:hAnsi="Courier New" w:cs="Courier New" w:hint="default"/>
      </w:rPr>
    </w:lvl>
    <w:lvl w:ilvl="5" w:tplc="77AA235E" w:tentative="1">
      <w:start w:val="1"/>
      <w:numFmt w:val="bullet"/>
      <w:lvlText w:val=""/>
      <w:lvlJc w:val="left"/>
      <w:pPr>
        <w:ind w:left="4320" w:hanging="360"/>
      </w:pPr>
      <w:rPr>
        <w:rFonts w:ascii="Wingdings" w:hAnsi="Wingdings" w:hint="default"/>
      </w:rPr>
    </w:lvl>
    <w:lvl w:ilvl="6" w:tplc="2F68F1B4" w:tentative="1">
      <w:start w:val="1"/>
      <w:numFmt w:val="bullet"/>
      <w:lvlText w:val=""/>
      <w:lvlJc w:val="left"/>
      <w:pPr>
        <w:ind w:left="5040" w:hanging="360"/>
      </w:pPr>
      <w:rPr>
        <w:rFonts w:ascii="Symbol" w:hAnsi="Symbol" w:hint="default"/>
      </w:rPr>
    </w:lvl>
    <w:lvl w:ilvl="7" w:tplc="1B88B738" w:tentative="1">
      <w:start w:val="1"/>
      <w:numFmt w:val="bullet"/>
      <w:lvlText w:val="o"/>
      <w:lvlJc w:val="left"/>
      <w:pPr>
        <w:ind w:left="5760" w:hanging="360"/>
      </w:pPr>
      <w:rPr>
        <w:rFonts w:ascii="Courier New" w:hAnsi="Courier New" w:cs="Courier New" w:hint="default"/>
      </w:rPr>
    </w:lvl>
    <w:lvl w:ilvl="8" w:tplc="70B6901C" w:tentative="1">
      <w:start w:val="1"/>
      <w:numFmt w:val="bullet"/>
      <w:lvlText w:val=""/>
      <w:lvlJc w:val="left"/>
      <w:pPr>
        <w:ind w:left="6480" w:hanging="360"/>
      </w:pPr>
      <w:rPr>
        <w:rFonts w:ascii="Wingdings" w:hAnsi="Wingdings" w:hint="default"/>
      </w:rPr>
    </w:lvl>
  </w:abstractNum>
  <w:abstractNum w:abstractNumId="9" w15:restartNumberingAfterBreak="0">
    <w:nsid w:val="1802375B"/>
    <w:multiLevelType w:val="multilevel"/>
    <w:tmpl w:val="C136D284"/>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720"/>
      </w:pPr>
      <w:rPr>
        <w:rFonts w:hint="default"/>
      </w:rPr>
    </w:lvl>
    <w:lvl w:ilvl="2">
      <w:start w:val="1"/>
      <w:numFmt w:val="decimal"/>
      <w:lvlText w:val="%1.%2.%3"/>
      <w:lvlJc w:val="left"/>
      <w:pPr>
        <w:tabs>
          <w:tab w:val="num" w:pos="360"/>
        </w:tabs>
        <w:ind w:left="360" w:hanging="720"/>
      </w:pPr>
      <w:rPr>
        <w:rFonts w:hint="default"/>
      </w:rPr>
    </w:lvl>
    <w:lvl w:ilvl="3">
      <w:start w:val="1"/>
      <w:numFmt w:val="decimal"/>
      <w:lvlText w:val="%1.%2.%3.%4"/>
      <w:lvlJc w:val="left"/>
      <w:pPr>
        <w:tabs>
          <w:tab w:val="num" w:pos="540"/>
        </w:tabs>
        <w:ind w:left="540" w:hanging="1080"/>
      </w:pPr>
      <w:rPr>
        <w:rFonts w:hint="default"/>
      </w:rPr>
    </w:lvl>
    <w:lvl w:ilvl="4">
      <w:start w:val="1"/>
      <w:numFmt w:val="decimal"/>
      <w:lvlText w:val="%1.%2.%3.%4.%5"/>
      <w:lvlJc w:val="left"/>
      <w:pPr>
        <w:tabs>
          <w:tab w:val="num" w:pos="720"/>
        </w:tabs>
        <w:ind w:left="720" w:hanging="1440"/>
      </w:pPr>
      <w:rPr>
        <w:rFonts w:hint="default"/>
      </w:rPr>
    </w:lvl>
    <w:lvl w:ilvl="5">
      <w:start w:val="1"/>
      <w:numFmt w:val="decimal"/>
      <w:lvlText w:val="%1.%2.%3.%4.%5.%6"/>
      <w:lvlJc w:val="left"/>
      <w:pPr>
        <w:tabs>
          <w:tab w:val="num" w:pos="540"/>
        </w:tabs>
        <w:ind w:left="540" w:hanging="1440"/>
      </w:pPr>
      <w:rPr>
        <w:rFonts w:hint="default"/>
      </w:rPr>
    </w:lvl>
    <w:lvl w:ilvl="6">
      <w:start w:val="1"/>
      <w:numFmt w:val="decimal"/>
      <w:lvlText w:val="%1.%2.%3.%4.%5.%6.%7"/>
      <w:lvlJc w:val="left"/>
      <w:pPr>
        <w:tabs>
          <w:tab w:val="num" w:pos="720"/>
        </w:tabs>
        <w:ind w:left="720" w:hanging="1800"/>
      </w:pPr>
      <w:rPr>
        <w:rFonts w:hint="default"/>
      </w:rPr>
    </w:lvl>
    <w:lvl w:ilvl="7">
      <w:start w:val="1"/>
      <w:numFmt w:val="decimal"/>
      <w:lvlText w:val="%1.%2.%3.%4.%5.%6.%7.%8"/>
      <w:lvlJc w:val="left"/>
      <w:pPr>
        <w:tabs>
          <w:tab w:val="num" w:pos="900"/>
        </w:tabs>
        <w:ind w:left="900" w:hanging="2160"/>
      </w:pPr>
      <w:rPr>
        <w:rFonts w:hint="default"/>
      </w:rPr>
    </w:lvl>
    <w:lvl w:ilvl="8">
      <w:start w:val="1"/>
      <w:numFmt w:val="decimal"/>
      <w:lvlText w:val="%1.%2.%3.%4.%5.%6.%7.%8.%9"/>
      <w:lvlJc w:val="left"/>
      <w:pPr>
        <w:tabs>
          <w:tab w:val="num" w:pos="720"/>
        </w:tabs>
        <w:ind w:left="720" w:hanging="2160"/>
      </w:pPr>
      <w:rPr>
        <w:rFonts w:hint="default"/>
      </w:rPr>
    </w:lvl>
  </w:abstractNum>
  <w:abstractNum w:abstractNumId="10" w15:restartNumberingAfterBreak="0">
    <w:nsid w:val="1A17112C"/>
    <w:multiLevelType w:val="hybridMultilevel"/>
    <w:tmpl w:val="F5845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D80C54"/>
    <w:multiLevelType w:val="hybridMultilevel"/>
    <w:tmpl w:val="2468177E"/>
    <w:lvl w:ilvl="0" w:tplc="647C6522">
      <w:start w:val="1"/>
      <w:numFmt w:val="bullet"/>
      <w:lvlText w:val=""/>
      <w:lvlJc w:val="left"/>
      <w:pPr>
        <w:ind w:left="720" w:hanging="360"/>
      </w:pPr>
      <w:rPr>
        <w:rFonts w:ascii="Symbol" w:hAnsi="Symbol" w:hint="default"/>
      </w:rPr>
    </w:lvl>
    <w:lvl w:ilvl="1" w:tplc="3C5E53D0" w:tentative="1">
      <w:start w:val="1"/>
      <w:numFmt w:val="bullet"/>
      <w:lvlText w:val="o"/>
      <w:lvlJc w:val="left"/>
      <w:pPr>
        <w:ind w:left="1440" w:hanging="360"/>
      </w:pPr>
      <w:rPr>
        <w:rFonts w:ascii="Courier New" w:hAnsi="Courier New" w:cs="Courier New" w:hint="default"/>
      </w:rPr>
    </w:lvl>
    <w:lvl w:ilvl="2" w:tplc="ED58D432" w:tentative="1">
      <w:start w:val="1"/>
      <w:numFmt w:val="bullet"/>
      <w:lvlText w:val=""/>
      <w:lvlJc w:val="left"/>
      <w:pPr>
        <w:ind w:left="2160" w:hanging="360"/>
      </w:pPr>
      <w:rPr>
        <w:rFonts w:ascii="Wingdings" w:hAnsi="Wingdings" w:hint="default"/>
      </w:rPr>
    </w:lvl>
    <w:lvl w:ilvl="3" w:tplc="121E70A0" w:tentative="1">
      <w:start w:val="1"/>
      <w:numFmt w:val="bullet"/>
      <w:lvlText w:val=""/>
      <w:lvlJc w:val="left"/>
      <w:pPr>
        <w:ind w:left="2880" w:hanging="360"/>
      </w:pPr>
      <w:rPr>
        <w:rFonts w:ascii="Symbol" w:hAnsi="Symbol" w:hint="default"/>
      </w:rPr>
    </w:lvl>
    <w:lvl w:ilvl="4" w:tplc="1F788B2A" w:tentative="1">
      <w:start w:val="1"/>
      <w:numFmt w:val="bullet"/>
      <w:lvlText w:val="o"/>
      <w:lvlJc w:val="left"/>
      <w:pPr>
        <w:ind w:left="3600" w:hanging="360"/>
      </w:pPr>
      <w:rPr>
        <w:rFonts w:ascii="Courier New" w:hAnsi="Courier New" w:cs="Courier New" w:hint="default"/>
      </w:rPr>
    </w:lvl>
    <w:lvl w:ilvl="5" w:tplc="475851F0" w:tentative="1">
      <w:start w:val="1"/>
      <w:numFmt w:val="bullet"/>
      <w:lvlText w:val=""/>
      <w:lvlJc w:val="left"/>
      <w:pPr>
        <w:ind w:left="4320" w:hanging="360"/>
      </w:pPr>
      <w:rPr>
        <w:rFonts w:ascii="Wingdings" w:hAnsi="Wingdings" w:hint="default"/>
      </w:rPr>
    </w:lvl>
    <w:lvl w:ilvl="6" w:tplc="E5769EDC" w:tentative="1">
      <w:start w:val="1"/>
      <w:numFmt w:val="bullet"/>
      <w:lvlText w:val=""/>
      <w:lvlJc w:val="left"/>
      <w:pPr>
        <w:ind w:left="5040" w:hanging="360"/>
      </w:pPr>
      <w:rPr>
        <w:rFonts w:ascii="Symbol" w:hAnsi="Symbol" w:hint="default"/>
      </w:rPr>
    </w:lvl>
    <w:lvl w:ilvl="7" w:tplc="F468DD8E" w:tentative="1">
      <w:start w:val="1"/>
      <w:numFmt w:val="bullet"/>
      <w:lvlText w:val="o"/>
      <w:lvlJc w:val="left"/>
      <w:pPr>
        <w:ind w:left="5760" w:hanging="360"/>
      </w:pPr>
      <w:rPr>
        <w:rFonts w:ascii="Courier New" w:hAnsi="Courier New" w:cs="Courier New" w:hint="default"/>
      </w:rPr>
    </w:lvl>
    <w:lvl w:ilvl="8" w:tplc="3CF04A4E" w:tentative="1">
      <w:start w:val="1"/>
      <w:numFmt w:val="bullet"/>
      <w:lvlText w:val=""/>
      <w:lvlJc w:val="left"/>
      <w:pPr>
        <w:ind w:left="6480" w:hanging="360"/>
      </w:pPr>
      <w:rPr>
        <w:rFonts w:ascii="Wingdings" w:hAnsi="Wingdings" w:hint="default"/>
      </w:rPr>
    </w:lvl>
  </w:abstractNum>
  <w:abstractNum w:abstractNumId="12" w15:restartNumberingAfterBreak="0">
    <w:nsid w:val="1E962594"/>
    <w:multiLevelType w:val="hybridMultilevel"/>
    <w:tmpl w:val="BE3A2C34"/>
    <w:lvl w:ilvl="0" w:tplc="C0EA8B56">
      <w:start w:val="1"/>
      <w:numFmt w:val="decimal"/>
      <w:lvlText w:val="%1."/>
      <w:lvlJc w:val="left"/>
      <w:pPr>
        <w:ind w:left="1080" w:hanging="360"/>
      </w:pPr>
      <w:rPr>
        <w:rFonts w:ascii="Calibri" w:eastAsia="Calibri" w:hAnsi="Calibri" w:cs="Times New Roman"/>
      </w:rPr>
    </w:lvl>
    <w:lvl w:ilvl="1" w:tplc="DC4E449C">
      <w:start w:val="1"/>
      <w:numFmt w:val="lowerLetter"/>
      <w:lvlText w:val="%2."/>
      <w:lvlJc w:val="left"/>
      <w:pPr>
        <w:ind w:left="1800" w:hanging="360"/>
      </w:pPr>
    </w:lvl>
    <w:lvl w:ilvl="2" w:tplc="79AACA4C">
      <w:start w:val="1"/>
      <w:numFmt w:val="lowerRoman"/>
      <w:lvlText w:val="%3."/>
      <w:lvlJc w:val="right"/>
      <w:pPr>
        <w:ind w:left="2520" w:hanging="180"/>
      </w:pPr>
    </w:lvl>
    <w:lvl w:ilvl="3" w:tplc="3CACE020" w:tentative="1">
      <w:start w:val="1"/>
      <w:numFmt w:val="decimal"/>
      <w:lvlText w:val="%4."/>
      <w:lvlJc w:val="left"/>
      <w:pPr>
        <w:ind w:left="3240" w:hanging="360"/>
      </w:pPr>
    </w:lvl>
    <w:lvl w:ilvl="4" w:tplc="E2C65518" w:tentative="1">
      <w:start w:val="1"/>
      <w:numFmt w:val="lowerLetter"/>
      <w:lvlText w:val="%5."/>
      <w:lvlJc w:val="left"/>
      <w:pPr>
        <w:ind w:left="3960" w:hanging="360"/>
      </w:pPr>
    </w:lvl>
    <w:lvl w:ilvl="5" w:tplc="DF4C1F02" w:tentative="1">
      <w:start w:val="1"/>
      <w:numFmt w:val="lowerRoman"/>
      <w:lvlText w:val="%6."/>
      <w:lvlJc w:val="right"/>
      <w:pPr>
        <w:ind w:left="4680" w:hanging="180"/>
      </w:pPr>
    </w:lvl>
    <w:lvl w:ilvl="6" w:tplc="03D44758" w:tentative="1">
      <w:start w:val="1"/>
      <w:numFmt w:val="decimal"/>
      <w:lvlText w:val="%7."/>
      <w:lvlJc w:val="left"/>
      <w:pPr>
        <w:ind w:left="5400" w:hanging="360"/>
      </w:pPr>
    </w:lvl>
    <w:lvl w:ilvl="7" w:tplc="5108145C" w:tentative="1">
      <w:start w:val="1"/>
      <w:numFmt w:val="lowerLetter"/>
      <w:lvlText w:val="%8."/>
      <w:lvlJc w:val="left"/>
      <w:pPr>
        <w:ind w:left="6120" w:hanging="360"/>
      </w:pPr>
    </w:lvl>
    <w:lvl w:ilvl="8" w:tplc="6A20D640" w:tentative="1">
      <w:start w:val="1"/>
      <w:numFmt w:val="lowerRoman"/>
      <w:lvlText w:val="%9."/>
      <w:lvlJc w:val="right"/>
      <w:pPr>
        <w:ind w:left="6840" w:hanging="180"/>
      </w:pPr>
    </w:lvl>
  </w:abstractNum>
  <w:abstractNum w:abstractNumId="13" w15:restartNumberingAfterBreak="0">
    <w:nsid w:val="202A1973"/>
    <w:multiLevelType w:val="hybridMultilevel"/>
    <w:tmpl w:val="2206AB9A"/>
    <w:lvl w:ilvl="0" w:tplc="62EEBF32">
      <w:start w:val="4"/>
      <w:numFmt w:val="bullet"/>
      <w:lvlText w:val="-"/>
      <w:lvlJc w:val="left"/>
      <w:pPr>
        <w:ind w:left="720" w:hanging="360"/>
      </w:pPr>
      <w:rPr>
        <w:rFonts w:ascii="Calibri" w:eastAsia="Calibri" w:hAnsi="Calibri" w:cs="Calibri" w:hint="default"/>
      </w:rPr>
    </w:lvl>
    <w:lvl w:ilvl="1" w:tplc="7FECFB14" w:tentative="1">
      <w:start w:val="1"/>
      <w:numFmt w:val="bullet"/>
      <w:lvlText w:val="o"/>
      <w:lvlJc w:val="left"/>
      <w:pPr>
        <w:ind w:left="1440" w:hanging="360"/>
      </w:pPr>
      <w:rPr>
        <w:rFonts w:ascii="Courier New" w:hAnsi="Courier New" w:cs="Courier New" w:hint="default"/>
      </w:rPr>
    </w:lvl>
    <w:lvl w:ilvl="2" w:tplc="EC1A36B2" w:tentative="1">
      <w:start w:val="1"/>
      <w:numFmt w:val="bullet"/>
      <w:lvlText w:val=""/>
      <w:lvlJc w:val="left"/>
      <w:pPr>
        <w:ind w:left="2160" w:hanging="360"/>
      </w:pPr>
      <w:rPr>
        <w:rFonts w:ascii="Wingdings" w:hAnsi="Wingdings" w:hint="default"/>
      </w:rPr>
    </w:lvl>
    <w:lvl w:ilvl="3" w:tplc="C62C14AE" w:tentative="1">
      <w:start w:val="1"/>
      <w:numFmt w:val="bullet"/>
      <w:lvlText w:val=""/>
      <w:lvlJc w:val="left"/>
      <w:pPr>
        <w:ind w:left="2880" w:hanging="360"/>
      </w:pPr>
      <w:rPr>
        <w:rFonts w:ascii="Symbol" w:hAnsi="Symbol" w:hint="default"/>
      </w:rPr>
    </w:lvl>
    <w:lvl w:ilvl="4" w:tplc="AA448C80" w:tentative="1">
      <w:start w:val="1"/>
      <w:numFmt w:val="bullet"/>
      <w:lvlText w:val="o"/>
      <w:lvlJc w:val="left"/>
      <w:pPr>
        <w:ind w:left="3600" w:hanging="360"/>
      </w:pPr>
      <w:rPr>
        <w:rFonts w:ascii="Courier New" w:hAnsi="Courier New" w:cs="Courier New" w:hint="default"/>
      </w:rPr>
    </w:lvl>
    <w:lvl w:ilvl="5" w:tplc="93908D1C" w:tentative="1">
      <w:start w:val="1"/>
      <w:numFmt w:val="bullet"/>
      <w:lvlText w:val=""/>
      <w:lvlJc w:val="left"/>
      <w:pPr>
        <w:ind w:left="4320" w:hanging="360"/>
      </w:pPr>
      <w:rPr>
        <w:rFonts w:ascii="Wingdings" w:hAnsi="Wingdings" w:hint="default"/>
      </w:rPr>
    </w:lvl>
    <w:lvl w:ilvl="6" w:tplc="FDC62340" w:tentative="1">
      <w:start w:val="1"/>
      <w:numFmt w:val="bullet"/>
      <w:lvlText w:val=""/>
      <w:lvlJc w:val="left"/>
      <w:pPr>
        <w:ind w:left="5040" w:hanging="360"/>
      </w:pPr>
      <w:rPr>
        <w:rFonts w:ascii="Symbol" w:hAnsi="Symbol" w:hint="default"/>
      </w:rPr>
    </w:lvl>
    <w:lvl w:ilvl="7" w:tplc="B1E64938" w:tentative="1">
      <w:start w:val="1"/>
      <w:numFmt w:val="bullet"/>
      <w:lvlText w:val="o"/>
      <w:lvlJc w:val="left"/>
      <w:pPr>
        <w:ind w:left="5760" w:hanging="360"/>
      </w:pPr>
      <w:rPr>
        <w:rFonts w:ascii="Courier New" w:hAnsi="Courier New" w:cs="Courier New" w:hint="default"/>
      </w:rPr>
    </w:lvl>
    <w:lvl w:ilvl="8" w:tplc="5C440D2A" w:tentative="1">
      <w:start w:val="1"/>
      <w:numFmt w:val="bullet"/>
      <w:lvlText w:val=""/>
      <w:lvlJc w:val="left"/>
      <w:pPr>
        <w:ind w:left="6480" w:hanging="360"/>
      </w:pPr>
      <w:rPr>
        <w:rFonts w:ascii="Wingdings" w:hAnsi="Wingdings" w:hint="default"/>
      </w:rPr>
    </w:lvl>
  </w:abstractNum>
  <w:abstractNum w:abstractNumId="14" w15:restartNumberingAfterBreak="0">
    <w:nsid w:val="264B4B3F"/>
    <w:multiLevelType w:val="hybridMultilevel"/>
    <w:tmpl w:val="00AE4B4C"/>
    <w:lvl w:ilvl="0" w:tplc="846828D2">
      <w:numFmt w:val="bullet"/>
      <w:lvlText w:val="-"/>
      <w:lvlJc w:val="left"/>
      <w:pPr>
        <w:ind w:left="720" w:hanging="360"/>
      </w:pPr>
      <w:rPr>
        <w:rFonts w:ascii="Calibri" w:eastAsia="Calibri" w:hAnsi="Calibri" w:cs="Calibri" w:hint="default"/>
      </w:rPr>
    </w:lvl>
    <w:lvl w:ilvl="1" w:tplc="657264DC" w:tentative="1">
      <w:start w:val="1"/>
      <w:numFmt w:val="bullet"/>
      <w:lvlText w:val="o"/>
      <w:lvlJc w:val="left"/>
      <w:pPr>
        <w:ind w:left="1440" w:hanging="360"/>
      </w:pPr>
      <w:rPr>
        <w:rFonts w:ascii="Courier New" w:hAnsi="Courier New" w:cs="Courier New" w:hint="default"/>
      </w:rPr>
    </w:lvl>
    <w:lvl w:ilvl="2" w:tplc="D61462DE" w:tentative="1">
      <w:start w:val="1"/>
      <w:numFmt w:val="bullet"/>
      <w:lvlText w:val=""/>
      <w:lvlJc w:val="left"/>
      <w:pPr>
        <w:ind w:left="2160" w:hanging="360"/>
      </w:pPr>
      <w:rPr>
        <w:rFonts w:ascii="Wingdings" w:hAnsi="Wingdings" w:hint="default"/>
      </w:rPr>
    </w:lvl>
    <w:lvl w:ilvl="3" w:tplc="7DEC33D2" w:tentative="1">
      <w:start w:val="1"/>
      <w:numFmt w:val="bullet"/>
      <w:lvlText w:val=""/>
      <w:lvlJc w:val="left"/>
      <w:pPr>
        <w:ind w:left="2880" w:hanging="360"/>
      </w:pPr>
      <w:rPr>
        <w:rFonts w:ascii="Symbol" w:hAnsi="Symbol" w:hint="default"/>
      </w:rPr>
    </w:lvl>
    <w:lvl w:ilvl="4" w:tplc="842C07F0" w:tentative="1">
      <w:start w:val="1"/>
      <w:numFmt w:val="bullet"/>
      <w:lvlText w:val="o"/>
      <w:lvlJc w:val="left"/>
      <w:pPr>
        <w:ind w:left="3600" w:hanging="360"/>
      </w:pPr>
      <w:rPr>
        <w:rFonts w:ascii="Courier New" w:hAnsi="Courier New" w:cs="Courier New" w:hint="default"/>
      </w:rPr>
    </w:lvl>
    <w:lvl w:ilvl="5" w:tplc="F9DAC0D6" w:tentative="1">
      <w:start w:val="1"/>
      <w:numFmt w:val="bullet"/>
      <w:lvlText w:val=""/>
      <w:lvlJc w:val="left"/>
      <w:pPr>
        <w:ind w:left="4320" w:hanging="360"/>
      </w:pPr>
      <w:rPr>
        <w:rFonts w:ascii="Wingdings" w:hAnsi="Wingdings" w:hint="default"/>
      </w:rPr>
    </w:lvl>
    <w:lvl w:ilvl="6" w:tplc="6118720C" w:tentative="1">
      <w:start w:val="1"/>
      <w:numFmt w:val="bullet"/>
      <w:lvlText w:val=""/>
      <w:lvlJc w:val="left"/>
      <w:pPr>
        <w:ind w:left="5040" w:hanging="360"/>
      </w:pPr>
      <w:rPr>
        <w:rFonts w:ascii="Symbol" w:hAnsi="Symbol" w:hint="default"/>
      </w:rPr>
    </w:lvl>
    <w:lvl w:ilvl="7" w:tplc="96187EE0" w:tentative="1">
      <w:start w:val="1"/>
      <w:numFmt w:val="bullet"/>
      <w:lvlText w:val="o"/>
      <w:lvlJc w:val="left"/>
      <w:pPr>
        <w:ind w:left="5760" w:hanging="360"/>
      </w:pPr>
      <w:rPr>
        <w:rFonts w:ascii="Courier New" w:hAnsi="Courier New" w:cs="Courier New" w:hint="default"/>
      </w:rPr>
    </w:lvl>
    <w:lvl w:ilvl="8" w:tplc="F978FB92" w:tentative="1">
      <w:start w:val="1"/>
      <w:numFmt w:val="bullet"/>
      <w:lvlText w:val=""/>
      <w:lvlJc w:val="left"/>
      <w:pPr>
        <w:ind w:left="6480" w:hanging="360"/>
      </w:pPr>
      <w:rPr>
        <w:rFonts w:ascii="Wingdings" w:hAnsi="Wingdings" w:hint="default"/>
      </w:rPr>
    </w:lvl>
  </w:abstractNum>
  <w:abstractNum w:abstractNumId="15" w15:restartNumberingAfterBreak="0">
    <w:nsid w:val="2BDE3140"/>
    <w:multiLevelType w:val="hybridMultilevel"/>
    <w:tmpl w:val="48288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2B04F65"/>
    <w:multiLevelType w:val="hybridMultilevel"/>
    <w:tmpl w:val="4092792C"/>
    <w:lvl w:ilvl="0" w:tplc="691A908C">
      <w:start w:val="1"/>
      <w:numFmt w:val="bullet"/>
      <w:lvlText w:val=""/>
      <w:lvlJc w:val="left"/>
      <w:pPr>
        <w:ind w:left="720" w:hanging="360"/>
      </w:pPr>
      <w:rPr>
        <w:rFonts w:ascii="Symbol" w:hAnsi="Symbol" w:hint="default"/>
      </w:rPr>
    </w:lvl>
    <w:lvl w:ilvl="1" w:tplc="EA86B034" w:tentative="1">
      <w:start w:val="1"/>
      <w:numFmt w:val="bullet"/>
      <w:lvlText w:val="o"/>
      <w:lvlJc w:val="left"/>
      <w:pPr>
        <w:ind w:left="1440" w:hanging="360"/>
      </w:pPr>
      <w:rPr>
        <w:rFonts w:ascii="Courier New" w:hAnsi="Courier New" w:cs="Courier New" w:hint="default"/>
      </w:rPr>
    </w:lvl>
    <w:lvl w:ilvl="2" w:tplc="6BEEFF52" w:tentative="1">
      <w:start w:val="1"/>
      <w:numFmt w:val="bullet"/>
      <w:lvlText w:val=""/>
      <w:lvlJc w:val="left"/>
      <w:pPr>
        <w:ind w:left="2160" w:hanging="360"/>
      </w:pPr>
      <w:rPr>
        <w:rFonts w:ascii="Wingdings" w:hAnsi="Wingdings" w:hint="default"/>
      </w:rPr>
    </w:lvl>
    <w:lvl w:ilvl="3" w:tplc="8F88F970" w:tentative="1">
      <w:start w:val="1"/>
      <w:numFmt w:val="bullet"/>
      <w:lvlText w:val=""/>
      <w:lvlJc w:val="left"/>
      <w:pPr>
        <w:ind w:left="2880" w:hanging="360"/>
      </w:pPr>
      <w:rPr>
        <w:rFonts w:ascii="Symbol" w:hAnsi="Symbol" w:hint="default"/>
      </w:rPr>
    </w:lvl>
    <w:lvl w:ilvl="4" w:tplc="F46C5AC8" w:tentative="1">
      <w:start w:val="1"/>
      <w:numFmt w:val="bullet"/>
      <w:lvlText w:val="o"/>
      <w:lvlJc w:val="left"/>
      <w:pPr>
        <w:ind w:left="3600" w:hanging="360"/>
      </w:pPr>
      <w:rPr>
        <w:rFonts w:ascii="Courier New" w:hAnsi="Courier New" w:cs="Courier New" w:hint="default"/>
      </w:rPr>
    </w:lvl>
    <w:lvl w:ilvl="5" w:tplc="12129932" w:tentative="1">
      <w:start w:val="1"/>
      <w:numFmt w:val="bullet"/>
      <w:lvlText w:val=""/>
      <w:lvlJc w:val="left"/>
      <w:pPr>
        <w:ind w:left="4320" w:hanging="360"/>
      </w:pPr>
      <w:rPr>
        <w:rFonts w:ascii="Wingdings" w:hAnsi="Wingdings" w:hint="default"/>
      </w:rPr>
    </w:lvl>
    <w:lvl w:ilvl="6" w:tplc="AA28582A" w:tentative="1">
      <w:start w:val="1"/>
      <w:numFmt w:val="bullet"/>
      <w:lvlText w:val=""/>
      <w:lvlJc w:val="left"/>
      <w:pPr>
        <w:ind w:left="5040" w:hanging="360"/>
      </w:pPr>
      <w:rPr>
        <w:rFonts w:ascii="Symbol" w:hAnsi="Symbol" w:hint="default"/>
      </w:rPr>
    </w:lvl>
    <w:lvl w:ilvl="7" w:tplc="961E80E4" w:tentative="1">
      <w:start w:val="1"/>
      <w:numFmt w:val="bullet"/>
      <w:lvlText w:val="o"/>
      <w:lvlJc w:val="left"/>
      <w:pPr>
        <w:ind w:left="5760" w:hanging="360"/>
      </w:pPr>
      <w:rPr>
        <w:rFonts w:ascii="Courier New" w:hAnsi="Courier New" w:cs="Courier New" w:hint="default"/>
      </w:rPr>
    </w:lvl>
    <w:lvl w:ilvl="8" w:tplc="2B7CAE38" w:tentative="1">
      <w:start w:val="1"/>
      <w:numFmt w:val="bullet"/>
      <w:lvlText w:val=""/>
      <w:lvlJc w:val="left"/>
      <w:pPr>
        <w:ind w:left="6480" w:hanging="360"/>
      </w:pPr>
      <w:rPr>
        <w:rFonts w:ascii="Wingdings" w:hAnsi="Wingdings" w:hint="default"/>
      </w:rPr>
    </w:lvl>
  </w:abstractNum>
  <w:abstractNum w:abstractNumId="17" w15:restartNumberingAfterBreak="0">
    <w:nsid w:val="33EF2639"/>
    <w:multiLevelType w:val="hybridMultilevel"/>
    <w:tmpl w:val="13CCEB4A"/>
    <w:lvl w:ilvl="0" w:tplc="3EB03AF8">
      <w:start w:val="1"/>
      <w:numFmt w:val="bullet"/>
      <w:lvlText w:val=""/>
      <w:lvlJc w:val="left"/>
      <w:pPr>
        <w:ind w:left="720" w:hanging="360"/>
      </w:pPr>
      <w:rPr>
        <w:rFonts w:ascii="Symbol" w:hAnsi="Symbol" w:hint="default"/>
      </w:rPr>
    </w:lvl>
    <w:lvl w:ilvl="1" w:tplc="A80ECEEA" w:tentative="1">
      <w:start w:val="1"/>
      <w:numFmt w:val="bullet"/>
      <w:lvlText w:val="o"/>
      <w:lvlJc w:val="left"/>
      <w:pPr>
        <w:ind w:left="1440" w:hanging="360"/>
      </w:pPr>
      <w:rPr>
        <w:rFonts w:ascii="Courier New" w:hAnsi="Courier New" w:cs="Courier New" w:hint="default"/>
      </w:rPr>
    </w:lvl>
    <w:lvl w:ilvl="2" w:tplc="891A4E44" w:tentative="1">
      <w:start w:val="1"/>
      <w:numFmt w:val="bullet"/>
      <w:lvlText w:val=""/>
      <w:lvlJc w:val="left"/>
      <w:pPr>
        <w:ind w:left="2160" w:hanging="360"/>
      </w:pPr>
      <w:rPr>
        <w:rFonts w:ascii="Wingdings" w:hAnsi="Wingdings" w:hint="default"/>
      </w:rPr>
    </w:lvl>
    <w:lvl w:ilvl="3" w:tplc="068EF49A" w:tentative="1">
      <w:start w:val="1"/>
      <w:numFmt w:val="bullet"/>
      <w:lvlText w:val=""/>
      <w:lvlJc w:val="left"/>
      <w:pPr>
        <w:ind w:left="2880" w:hanging="360"/>
      </w:pPr>
      <w:rPr>
        <w:rFonts w:ascii="Symbol" w:hAnsi="Symbol" w:hint="default"/>
      </w:rPr>
    </w:lvl>
    <w:lvl w:ilvl="4" w:tplc="67022B64" w:tentative="1">
      <w:start w:val="1"/>
      <w:numFmt w:val="bullet"/>
      <w:lvlText w:val="o"/>
      <w:lvlJc w:val="left"/>
      <w:pPr>
        <w:ind w:left="3600" w:hanging="360"/>
      </w:pPr>
      <w:rPr>
        <w:rFonts w:ascii="Courier New" w:hAnsi="Courier New" w:cs="Courier New" w:hint="default"/>
      </w:rPr>
    </w:lvl>
    <w:lvl w:ilvl="5" w:tplc="F66C57F8" w:tentative="1">
      <w:start w:val="1"/>
      <w:numFmt w:val="bullet"/>
      <w:lvlText w:val=""/>
      <w:lvlJc w:val="left"/>
      <w:pPr>
        <w:ind w:left="4320" w:hanging="360"/>
      </w:pPr>
      <w:rPr>
        <w:rFonts w:ascii="Wingdings" w:hAnsi="Wingdings" w:hint="default"/>
      </w:rPr>
    </w:lvl>
    <w:lvl w:ilvl="6" w:tplc="5F6AEBFC" w:tentative="1">
      <w:start w:val="1"/>
      <w:numFmt w:val="bullet"/>
      <w:lvlText w:val=""/>
      <w:lvlJc w:val="left"/>
      <w:pPr>
        <w:ind w:left="5040" w:hanging="360"/>
      </w:pPr>
      <w:rPr>
        <w:rFonts w:ascii="Symbol" w:hAnsi="Symbol" w:hint="default"/>
      </w:rPr>
    </w:lvl>
    <w:lvl w:ilvl="7" w:tplc="A45A7FF2" w:tentative="1">
      <w:start w:val="1"/>
      <w:numFmt w:val="bullet"/>
      <w:lvlText w:val="o"/>
      <w:lvlJc w:val="left"/>
      <w:pPr>
        <w:ind w:left="5760" w:hanging="360"/>
      </w:pPr>
      <w:rPr>
        <w:rFonts w:ascii="Courier New" w:hAnsi="Courier New" w:cs="Courier New" w:hint="default"/>
      </w:rPr>
    </w:lvl>
    <w:lvl w:ilvl="8" w:tplc="0AF01ACE" w:tentative="1">
      <w:start w:val="1"/>
      <w:numFmt w:val="bullet"/>
      <w:lvlText w:val=""/>
      <w:lvlJc w:val="left"/>
      <w:pPr>
        <w:ind w:left="6480" w:hanging="360"/>
      </w:pPr>
      <w:rPr>
        <w:rFonts w:ascii="Wingdings" w:hAnsi="Wingdings" w:hint="default"/>
      </w:rPr>
    </w:lvl>
  </w:abstractNum>
  <w:abstractNum w:abstractNumId="18" w15:restartNumberingAfterBreak="0">
    <w:nsid w:val="37B84CCE"/>
    <w:multiLevelType w:val="hybridMultilevel"/>
    <w:tmpl w:val="C81A2CFA"/>
    <w:lvl w:ilvl="0" w:tplc="6338E252">
      <w:start w:val="7"/>
      <w:numFmt w:val="bullet"/>
      <w:lvlText w:val="-"/>
      <w:lvlJc w:val="left"/>
      <w:pPr>
        <w:ind w:left="720" w:hanging="360"/>
      </w:pPr>
      <w:rPr>
        <w:rFonts w:ascii="Calibri" w:eastAsia="Calibri" w:hAnsi="Calibri" w:cs="Calibri" w:hint="default"/>
      </w:rPr>
    </w:lvl>
    <w:lvl w:ilvl="1" w:tplc="04603090" w:tentative="1">
      <w:start w:val="1"/>
      <w:numFmt w:val="bullet"/>
      <w:lvlText w:val="o"/>
      <w:lvlJc w:val="left"/>
      <w:pPr>
        <w:ind w:left="1440" w:hanging="360"/>
      </w:pPr>
      <w:rPr>
        <w:rFonts w:ascii="Courier New" w:hAnsi="Courier New" w:cs="Courier New" w:hint="default"/>
      </w:rPr>
    </w:lvl>
    <w:lvl w:ilvl="2" w:tplc="7D3E1F64" w:tentative="1">
      <w:start w:val="1"/>
      <w:numFmt w:val="bullet"/>
      <w:lvlText w:val=""/>
      <w:lvlJc w:val="left"/>
      <w:pPr>
        <w:ind w:left="2160" w:hanging="360"/>
      </w:pPr>
      <w:rPr>
        <w:rFonts w:ascii="Wingdings" w:hAnsi="Wingdings" w:hint="default"/>
      </w:rPr>
    </w:lvl>
    <w:lvl w:ilvl="3" w:tplc="98465740" w:tentative="1">
      <w:start w:val="1"/>
      <w:numFmt w:val="bullet"/>
      <w:lvlText w:val=""/>
      <w:lvlJc w:val="left"/>
      <w:pPr>
        <w:ind w:left="2880" w:hanging="360"/>
      </w:pPr>
      <w:rPr>
        <w:rFonts w:ascii="Symbol" w:hAnsi="Symbol" w:hint="default"/>
      </w:rPr>
    </w:lvl>
    <w:lvl w:ilvl="4" w:tplc="C848F94C" w:tentative="1">
      <w:start w:val="1"/>
      <w:numFmt w:val="bullet"/>
      <w:lvlText w:val="o"/>
      <w:lvlJc w:val="left"/>
      <w:pPr>
        <w:ind w:left="3600" w:hanging="360"/>
      </w:pPr>
      <w:rPr>
        <w:rFonts w:ascii="Courier New" w:hAnsi="Courier New" w:cs="Courier New" w:hint="default"/>
      </w:rPr>
    </w:lvl>
    <w:lvl w:ilvl="5" w:tplc="5EC04372" w:tentative="1">
      <w:start w:val="1"/>
      <w:numFmt w:val="bullet"/>
      <w:lvlText w:val=""/>
      <w:lvlJc w:val="left"/>
      <w:pPr>
        <w:ind w:left="4320" w:hanging="360"/>
      </w:pPr>
      <w:rPr>
        <w:rFonts w:ascii="Wingdings" w:hAnsi="Wingdings" w:hint="default"/>
      </w:rPr>
    </w:lvl>
    <w:lvl w:ilvl="6" w:tplc="CB96B554" w:tentative="1">
      <w:start w:val="1"/>
      <w:numFmt w:val="bullet"/>
      <w:lvlText w:val=""/>
      <w:lvlJc w:val="left"/>
      <w:pPr>
        <w:ind w:left="5040" w:hanging="360"/>
      </w:pPr>
      <w:rPr>
        <w:rFonts w:ascii="Symbol" w:hAnsi="Symbol" w:hint="default"/>
      </w:rPr>
    </w:lvl>
    <w:lvl w:ilvl="7" w:tplc="E2E6247E" w:tentative="1">
      <w:start w:val="1"/>
      <w:numFmt w:val="bullet"/>
      <w:lvlText w:val="o"/>
      <w:lvlJc w:val="left"/>
      <w:pPr>
        <w:ind w:left="5760" w:hanging="360"/>
      </w:pPr>
      <w:rPr>
        <w:rFonts w:ascii="Courier New" w:hAnsi="Courier New" w:cs="Courier New" w:hint="default"/>
      </w:rPr>
    </w:lvl>
    <w:lvl w:ilvl="8" w:tplc="73920458" w:tentative="1">
      <w:start w:val="1"/>
      <w:numFmt w:val="bullet"/>
      <w:lvlText w:val=""/>
      <w:lvlJc w:val="left"/>
      <w:pPr>
        <w:ind w:left="6480" w:hanging="360"/>
      </w:pPr>
      <w:rPr>
        <w:rFonts w:ascii="Wingdings" w:hAnsi="Wingdings" w:hint="default"/>
      </w:rPr>
    </w:lvl>
  </w:abstractNum>
  <w:abstractNum w:abstractNumId="19" w15:restartNumberingAfterBreak="0">
    <w:nsid w:val="3B626617"/>
    <w:multiLevelType w:val="hybridMultilevel"/>
    <w:tmpl w:val="7EB2D4BA"/>
    <w:lvl w:ilvl="0" w:tplc="EB34E30C">
      <w:start w:val="1"/>
      <w:numFmt w:val="bullet"/>
      <w:lvlText w:val=""/>
      <w:lvlJc w:val="left"/>
      <w:pPr>
        <w:ind w:left="750" w:hanging="360"/>
      </w:pPr>
      <w:rPr>
        <w:rFonts w:ascii="Symbol" w:hAnsi="Symbol" w:hint="default"/>
      </w:rPr>
    </w:lvl>
    <w:lvl w:ilvl="1" w:tplc="E7BCA866" w:tentative="1">
      <w:start w:val="1"/>
      <w:numFmt w:val="bullet"/>
      <w:lvlText w:val="o"/>
      <w:lvlJc w:val="left"/>
      <w:pPr>
        <w:ind w:left="1470" w:hanging="360"/>
      </w:pPr>
      <w:rPr>
        <w:rFonts w:ascii="Courier New" w:hAnsi="Courier New" w:cs="Courier New" w:hint="default"/>
      </w:rPr>
    </w:lvl>
    <w:lvl w:ilvl="2" w:tplc="05223D0C" w:tentative="1">
      <w:start w:val="1"/>
      <w:numFmt w:val="bullet"/>
      <w:lvlText w:val=""/>
      <w:lvlJc w:val="left"/>
      <w:pPr>
        <w:ind w:left="2190" w:hanging="360"/>
      </w:pPr>
      <w:rPr>
        <w:rFonts w:ascii="Wingdings" w:hAnsi="Wingdings" w:hint="default"/>
      </w:rPr>
    </w:lvl>
    <w:lvl w:ilvl="3" w:tplc="66BA8A08" w:tentative="1">
      <w:start w:val="1"/>
      <w:numFmt w:val="bullet"/>
      <w:lvlText w:val=""/>
      <w:lvlJc w:val="left"/>
      <w:pPr>
        <w:ind w:left="2910" w:hanging="360"/>
      </w:pPr>
      <w:rPr>
        <w:rFonts w:ascii="Symbol" w:hAnsi="Symbol" w:hint="default"/>
      </w:rPr>
    </w:lvl>
    <w:lvl w:ilvl="4" w:tplc="EADEC6D6" w:tentative="1">
      <w:start w:val="1"/>
      <w:numFmt w:val="bullet"/>
      <w:lvlText w:val="o"/>
      <w:lvlJc w:val="left"/>
      <w:pPr>
        <w:ind w:left="3630" w:hanging="360"/>
      </w:pPr>
      <w:rPr>
        <w:rFonts w:ascii="Courier New" w:hAnsi="Courier New" w:cs="Courier New" w:hint="default"/>
      </w:rPr>
    </w:lvl>
    <w:lvl w:ilvl="5" w:tplc="8AE4E970" w:tentative="1">
      <w:start w:val="1"/>
      <w:numFmt w:val="bullet"/>
      <w:lvlText w:val=""/>
      <w:lvlJc w:val="left"/>
      <w:pPr>
        <w:ind w:left="4350" w:hanging="360"/>
      </w:pPr>
      <w:rPr>
        <w:rFonts w:ascii="Wingdings" w:hAnsi="Wingdings" w:hint="default"/>
      </w:rPr>
    </w:lvl>
    <w:lvl w:ilvl="6" w:tplc="3362B758" w:tentative="1">
      <w:start w:val="1"/>
      <w:numFmt w:val="bullet"/>
      <w:lvlText w:val=""/>
      <w:lvlJc w:val="left"/>
      <w:pPr>
        <w:ind w:left="5070" w:hanging="360"/>
      </w:pPr>
      <w:rPr>
        <w:rFonts w:ascii="Symbol" w:hAnsi="Symbol" w:hint="default"/>
      </w:rPr>
    </w:lvl>
    <w:lvl w:ilvl="7" w:tplc="5EE4B6BC" w:tentative="1">
      <w:start w:val="1"/>
      <w:numFmt w:val="bullet"/>
      <w:lvlText w:val="o"/>
      <w:lvlJc w:val="left"/>
      <w:pPr>
        <w:ind w:left="5790" w:hanging="360"/>
      </w:pPr>
      <w:rPr>
        <w:rFonts w:ascii="Courier New" w:hAnsi="Courier New" w:cs="Courier New" w:hint="default"/>
      </w:rPr>
    </w:lvl>
    <w:lvl w:ilvl="8" w:tplc="CDB655C0" w:tentative="1">
      <w:start w:val="1"/>
      <w:numFmt w:val="bullet"/>
      <w:lvlText w:val=""/>
      <w:lvlJc w:val="left"/>
      <w:pPr>
        <w:ind w:left="6510" w:hanging="360"/>
      </w:pPr>
      <w:rPr>
        <w:rFonts w:ascii="Wingdings" w:hAnsi="Wingdings" w:hint="default"/>
      </w:rPr>
    </w:lvl>
  </w:abstractNum>
  <w:abstractNum w:abstractNumId="20" w15:restartNumberingAfterBreak="0">
    <w:nsid w:val="3E2557C7"/>
    <w:multiLevelType w:val="hybridMultilevel"/>
    <w:tmpl w:val="B3C4FA92"/>
    <w:lvl w:ilvl="0" w:tplc="519C36F0">
      <w:start w:val="1"/>
      <w:numFmt w:val="decimal"/>
      <w:lvlText w:val="%1."/>
      <w:lvlJc w:val="left"/>
      <w:pPr>
        <w:ind w:left="720" w:hanging="360"/>
      </w:pPr>
      <w:rPr>
        <w:rFonts w:hint="default"/>
      </w:rPr>
    </w:lvl>
    <w:lvl w:ilvl="1" w:tplc="EE0AAB4A">
      <w:start w:val="1"/>
      <w:numFmt w:val="lowerLetter"/>
      <w:lvlText w:val="%2."/>
      <w:lvlJc w:val="left"/>
      <w:pPr>
        <w:ind w:left="1440" w:hanging="360"/>
      </w:pPr>
    </w:lvl>
    <w:lvl w:ilvl="2" w:tplc="B9F0E192" w:tentative="1">
      <w:start w:val="1"/>
      <w:numFmt w:val="lowerRoman"/>
      <w:lvlText w:val="%3."/>
      <w:lvlJc w:val="right"/>
      <w:pPr>
        <w:ind w:left="2160" w:hanging="180"/>
      </w:pPr>
    </w:lvl>
    <w:lvl w:ilvl="3" w:tplc="5BCAEBF4" w:tentative="1">
      <w:start w:val="1"/>
      <w:numFmt w:val="decimal"/>
      <w:lvlText w:val="%4."/>
      <w:lvlJc w:val="left"/>
      <w:pPr>
        <w:ind w:left="2880" w:hanging="360"/>
      </w:pPr>
    </w:lvl>
    <w:lvl w:ilvl="4" w:tplc="A9361D2E" w:tentative="1">
      <w:start w:val="1"/>
      <w:numFmt w:val="lowerLetter"/>
      <w:lvlText w:val="%5."/>
      <w:lvlJc w:val="left"/>
      <w:pPr>
        <w:ind w:left="3600" w:hanging="360"/>
      </w:pPr>
    </w:lvl>
    <w:lvl w:ilvl="5" w:tplc="F3E08EDC" w:tentative="1">
      <w:start w:val="1"/>
      <w:numFmt w:val="lowerRoman"/>
      <w:lvlText w:val="%6."/>
      <w:lvlJc w:val="right"/>
      <w:pPr>
        <w:ind w:left="4320" w:hanging="180"/>
      </w:pPr>
    </w:lvl>
    <w:lvl w:ilvl="6" w:tplc="2B92EFE2" w:tentative="1">
      <w:start w:val="1"/>
      <w:numFmt w:val="decimal"/>
      <w:lvlText w:val="%7."/>
      <w:lvlJc w:val="left"/>
      <w:pPr>
        <w:ind w:left="5040" w:hanging="360"/>
      </w:pPr>
    </w:lvl>
    <w:lvl w:ilvl="7" w:tplc="44F25808" w:tentative="1">
      <w:start w:val="1"/>
      <w:numFmt w:val="lowerLetter"/>
      <w:lvlText w:val="%8."/>
      <w:lvlJc w:val="left"/>
      <w:pPr>
        <w:ind w:left="5760" w:hanging="360"/>
      </w:pPr>
    </w:lvl>
    <w:lvl w:ilvl="8" w:tplc="838AC2D2" w:tentative="1">
      <w:start w:val="1"/>
      <w:numFmt w:val="lowerRoman"/>
      <w:lvlText w:val="%9."/>
      <w:lvlJc w:val="right"/>
      <w:pPr>
        <w:ind w:left="6480" w:hanging="180"/>
      </w:pPr>
    </w:lvl>
  </w:abstractNum>
  <w:abstractNum w:abstractNumId="21" w15:restartNumberingAfterBreak="0">
    <w:nsid w:val="474E3816"/>
    <w:multiLevelType w:val="hybridMultilevel"/>
    <w:tmpl w:val="87926876"/>
    <w:lvl w:ilvl="0" w:tplc="C85602FA">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DA85C07"/>
    <w:multiLevelType w:val="hybridMultilevel"/>
    <w:tmpl w:val="6DD2760C"/>
    <w:lvl w:ilvl="0" w:tplc="FC84F6D4">
      <w:start w:val="1"/>
      <w:numFmt w:val="bullet"/>
      <w:lvlText w:val=""/>
      <w:lvlJc w:val="left"/>
      <w:pPr>
        <w:ind w:left="720" w:hanging="360"/>
      </w:pPr>
      <w:rPr>
        <w:rFonts w:ascii="Symbol" w:hAnsi="Symbol" w:hint="default"/>
      </w:rPr>
    </w:lvl>
    <w:lvl w:ilvl="1" w:tplc="C7045C62" w:tentative="1">
      <w:start w:val="1"/>
      <w:numFmt w:val="bullet"/>
      <w:lvlText w:val="o"/>
      <w:lvlJc w:val="left"/>
      <w:pPr>
        <w:ind w:left="1440" w:hanging="360"/>
      </w:pPr>
      <w:rPr>
        <w:rFonts w:ascii="Courier New" w:hAnsi="Courier New" w:cs="Courier New" w:hint="default"/>
      </w:rPr>
    </w:lvl>
    <w:lvl w:ilvl="2" w:tplc="8F8C5C5A" w:tentative="1">
      <w:start w:val="1"/>
      <w:numFmt w:val="bullet"/>
      <w:lvlText w:val=""/>
      <w:lvlJc w:val="left"/>
      <w:pPr>
        <w:ind w:left="2160" w:hanging="360"/>
      </w:pPr>
      <w:rPr>
        <w:rFonts w:ascii="Wingdings" w:hAnsi="Wingdings" w:hint="default"/>
      </w:rPr>
    </w:lvl>
    <w:lvl w:ilvl="3" w:tplc="5798C66A" w:tentative="1">
      <w:start w:val="1"/>
      <w:numFmt w:val="bullet"/>
      <w:lvlText w:val=""/>
      <w:lvlJc w:val="left"/>
      <w:pPr>
        <w:ind w:left="2880" w:hanging="360"/>
      </w:pPr>
      <w:rPr>
        <w:rFonts w:ascii="Symbol" w:hAnsi="Symbol" w:hint="default"/>
      </w:rPr>
    </w:lvl>
    <w:lvl w:ilvl="4" w:tplc="8A2A18D0" w:tentative="1">
      <w:start w:val="1"/>
      <w:numFmt w:val="bullet"/>
      <w:lvlText w:val="o"/>
      <w:lvlJc w:val="left"/>
      <w:pPr>
        <w:ind w:left="3600" w:hanging="360"/>
      </w:pPr>
      <w:rPr>
        <w:rFonts w:ascii="Courier New" w:hAnsi="Courier New" w:cs="Courier New" w:hint="default"/>
      </w:rPr>
    </w:lvl>
    <w:lvl w:ilvl="5" w:tplc="57D85DA2" w:tentative="1">
      <w:start w:val="1"/>
      <w:numFmt w:val="bullet"/>
      <w:lvlText w:val=""/>
      <w:lvlJc w:val="left"/>
      <w:pPr>
        <w:ind w:left="4320" w:hanging="360"/>
      </w:pPr>
      <w:rPr>
        <w:rFonts w:ascii="Wingdings" w:hAnsi="Wingdings" w:hint="default"/>
      </w:rPr>
    </w:lvl>
    <w:lvl w:ilvl="6" w:tplc="930A75C0" w:tentative="1">
      <w:start w:val="1"/>
      <w:numFmt w:val="bullet"/>
      <w:lvlText w:val=""/>
      <w:lvlJc w:val="left"/>
      <w:pPr>
        <w:ind w:left="5040" w:hanging="360"/>
      </w:pPr>
      <w:rPr>
        <w:rFonts w:ascii="Symbol" w:hAnsi="Symbol" w:hint="default"/>
      </w:rPr>
    </w:lvl>
    <w:lvl w:ilvl="7" w:tplc="AA144C1E" w:tentative="1">
      <w:start w:val="1"/>
      <w:numFmt w:val="bullet"/>
      <w:lvlText w:val="o"/>
      <w:lvlJc w:val="left"/>
      <w:pPr>
        <w:ind w:left="5760" w:hanging="360"/>
      </w:pPr>
      <w:rPr>
        <w:rFonts w:ascii="Courier New" w:hAnsi="Courier New" w:cs="Courier New" w:hint="default"/>
      </w:rPr>
    </w:lvl>
    <w:lvl w:ilvl="8" w:tplc="A11EA242" w:tentative="1">
      <w:start w:val="1"/>
      <w:numFmt w:val="bullet"/>
      <w:lvlText w:val=""/>
      <w:lvlJc w:val="left"/>
      <w:pPr>
        <w:ind w:left="6480" w:hanging="360"/>
      </w:pPr>
      <w:rPr>
        <w:rFonts w:ascii="Wingdings" w:hAnsi="Wingdings" w:hint="default"/>
      </w:rPr>
    </w:lvl>
  </w:abstractNum>
  <w:abstractNum w:abstractNumId="23" w15:restartNumberingAfterBreak="0">
    <w:nsid w:val="505A54B0"/>
    <w:multiLevelType w:val="hybridMultilevel"/>
    <w:tmpl w:val="7B3AE084"/>
    <w:lvl w:ilvl="0" w:tplc="628C2C24">
      <w:start w:val="1"/>
      <w:numFmt w:val="bullet"/>
      <w:lvlText w:val=""/>
      <w:lvlJc w:val="left"/>
      <w:pPr>
        <w:ind w:left="720" w:hanging="360"/>
      </w:pPr>
      <w:rPr>
        <w:rFonts w:ascii="Symbol" w:hAnsi="Symbol" w:hint="default"/>
      </w:rPr>
    </w:lvl>
    <w:lvl w:ilvl="1" w:tplc="E4AA075A" w:tentative="1">
      <w:start w:val="1"/>
      <w:numFmt w:val="bullet"/>
      <w:lvlText w:val="o"/>
      <w:lvlJc w:val="left"/>
      <w:pPr>
        <w:ind w:left="1440" w:hanging="360"/>
      </w:pPr>
      <w:rPr>
        <w:rFonts w:ascii="Courier New" w:hAnsi="Courier New" w:cs="Courier New" w:hint="default"/>
      </w:rPr>
    </w:lvl>
    <w:lvl w:ilvl="2" w:tplc="5948A352" w:tentative="1">
      <w:start w:val="1"/>
      <w:numFmt w:val="bullet"/>
      <w:lvlText w:val=""/>
      <w:lvlJc w:val="left"/>
      <w:pPr>
        <w:ind w:left="2160" w:hanging="360"/>
      </w:pPr>
      <w:rPr>
        <w:rFonts w:ascii="Wingdings" w:hAnsi="Wingdings" w:hint="default"/>
      </w:rPr>
    </w:lvl>
    <w:lvl w:ilvl="3" w:tplc="2E32C328" w:tentative="1">
      <w:start w:val="1"/>
      <w:numFmt w:val="bullet"/>
      <w:lvlText w:val=""/>
      <w:lvlJc w:val="left"/>
      <w:pPr>
        <w:ind w:left="2880" w:hanging="360"/>
      </w:pPr>
      <w:rPr>
        <w:rFonts w:ascii="Symbol" w:hAnsi="Symbol" w:hint="default"/>
      </w:rPr>
    </w:lvl>
    <w:lvl w:ilvl="4" w:tplc="7A00CBA2" w:tentative="1">
      <w:start w:val="1"/>
      <w:numFmt w:val="bullet"/>
      <w:lvlText w:val="o"/>
      <w:lvlJc w:val="left"/>
      <w:pPr>
        <w:ind w:left="3600" w:hanging="360"/>
      </w:pPr>
      <w:rPr>
        <w:rFonts w:ascii="Courier New" w:hAnsi="Courier New" w:cs="Courier New" w:hint="default"/>
      </w:rPr>
    </w:lvl>
    <w:lvl w:ilvl="5" w:tplc="989C13D0" w:tentative="1">
      <w:start w:val="1"/>
      <w:numFmt w:val="bullet"/>
      <w:lvlText w:val=""/>
      <w:lvlJc w:val="left"/>
      <w:pPr>
        <w:ind w:left="4320" w:hanging="360"/>
      </w:pPr>
      <w:rPr>
        <w:rFonts w:ascii="Wingdings" w:hAnsi="Wingdings" w:hint="default"/>
      </w:rPr>
    </w:lvl>
    <w:lvl w:ilvl="6" w:tplc="829AE8D6" w:tentative="1">
      <w:start w:val="1"/>
      <w:numFmt w:val="bullet"/>
      <w:lvlText w:val=""/>
      <w:lvlJc w:val="left"/>
      <w:pPr>
        <w:ind w:left="5040" w:hanging="360"/>
      </w:pPr>
      <w:rPr>
        <w:rFonts w:ascii="Symbol" w:hAnsi="Symbol" w:hint="default"/>
      </w:rPr>
    </w:lvl>
    <w:lvl w:ilvl="7" w:tplc="E552FD8E" w:tentative="1">
      <w:start w:val="1"/>
      <w:numFmt w:val="bullet"/>
      <w:lvlText w:val="o"/>
      <w:lvlJc w:val="left"/>
      <w:pPr>
        <w:ind w:left="5760" w:hanging="360"/>
      </w:pPr>
      <w:rPr>
        <w:rFonts w:ascii="Courier New" w:hAnsi="Courier New" w:cs="Courier New" w:hint="default"/>
      </w:rPr>
    </w:lvl>
    <w:lvl w:ilvl="8" w:tplc="C86684FA" w:tentative="1">
      <w:start w:val="1"/>
      <w:numFmt w:val="bullet"/>
      <w:lvlText w:val=""/>
      <w:lvlJc w:val="left"/>
      <w:pPr>
        <w:ind w:left="6480" w:hanging="360"/>
      </w:pPr>
      <w:rPr>
        <w:rFonts w:ascii="Wingdings" w:hAnsi="Wingdings" w:hint="default"/>
      </w:rPr>
    </w:lvl>
  </w:abstractNum>
  <w:abstractNum w:abstractNumId="24" w15:restartNumberingAfterBreak="0">
    <w:nsid w:val="52E56E15"/>
    <w:multiLevelType w:val="hybridMultilevel"/>
    <w:tmpl w:val="76783462"/>
    <w:lvl w:ilvl="0" w:tplc="1686727A">
      <w:start w:val="4"/>
      <w:numFmt w:val="bullet"/>
      <w:lvlText w:val="-"/>
      <w:lvlJc w:val="left"/>
      <w:pPr>
        <w:ind w:left="720" w:hanging="360"/>
      </w:pPr>
      <w:rPr>
        <w:rFonts w:ascii="Calibri" w:eastAsia="Calibri" w:hAnsi="Calibri" w:cs="Calibri" w:hint="default"/>
      </w:rPr>
    </w:lvl>
    <w:lvl w:ilvl="1" w:tplc="54BE52E4" w:tentative="1">
      <w:start w:val="1"/>
      <w:numFmt w:val="bullet"/>
      <w:lvlText w:val="o"/>
      <w:lvlJc w:val="left"/>
      <w:pPr>
        <w:ind w:left="1440" w:hanging="360"/>
      </w:pPr>
      <w:rPr>
        <w:rFonts w:ascii="Courier New" w:hAnsi="Courier New" w:cs="Courier New" w:hint="default"/>
      </w:rPr>
    </w:lvl>
    <w:lvl w:ilvl="2" w:tplc="75966456" w:tentative="1">
      <w:start w:val="1"/>
      <w:numFmt w:val="bullet"/>
      <w:lvlText w:val=""/>
      <w:lvlJc w:val="left"/>
      <w:pPr>
        <w:ind w:left="2160" w:hanging="360"/>
      </w:pPr>
      <w:rPr>
        <w:rFonts w:ascii="Wingdings" w:hAnsi="Wingdings" w:hint="default"/>
      </w:rPr>
    </w:lvl>
    <w:lvl w:ilvl="3" w:tplc="9C24C192" w:tentative="1">
      <w:start w:val="1"/>
      <w:numFmt w:val="bullet"/>
      <w:lvlText w:val=""/>
      <w:lvlJc w:val="left"/>
      <w:pPr>
        <w:ind w:left="2880" w:hanging="360"/>
      </w:pPr>
      <w:rPr>
        <w:rFonts w:ascii="Symbol" w:hAnsi="Symbol" w:hint="default"/>
      </w:rPr>
    </w:lvl>
    <w:lvl w:ilvl="4" w:tplc="B288B0E4" w:tentative="1">
      <w:start w:val="1"/>
      <w:numFmt w:val="bullet"/>
      <w:lvlText w:val="o"/>
      <w:lvlJc w:val="left"/>
      <w:pPr>
        <w:ind w:left="3600" w:hanging="360"/>
      </w:pPr>
      <w:rPr>
        <w:rFonts w:ascii="Courier New" w:hAnsi="Courier New" w:cs="Courier New" w:hint="default"/>
      </w:rPr>
    </w:lvl>
    <w:lvl w:ilvl="5" w:tplc="AD5E69C4" w:tentative="1">
      <w:start w:val="1"/>
      <w:numFmt w:val="bullet"/>
      <w:lvlText w:val=""/>
      <w:lvlJc w:val="left"/>
      <w:pPr>
        <w:ind w:left="4320" w:hanging="360"/>
      </w:pPr>
      <w:rPr>
        <w:rFonts w:ascii="Wingdings" w:hAnsi="Wingdings" w:hint="default"/>
      </w:rPr>
    </w:lvl>
    <w:lvl w:ilvl="6" w:tplc="0E4E18C4" w:tentative="1">
      <w:start w:val="1"/>
      <w:numFmt w:val="bullet"/>
      <w:lvlText w:val=""/>
      <w:lvlJc w:val="left"/>
      <w:pPr>
        <w:ind w:left="5040" w:hanging="360"/>
      </w:pPr>
      <w:rPr>
        <w:rFonts w:ascii="Symbol" w:hAnsi="Symbol" w:hint="default"/>
      </w:rPr>
    </w:lvl>
    <w:lvl w:ilvl="7" w:tplc="8C82E240" w:tentative="1">
      <w:start w:val="1"/>
      <w:numFmt w:val="bullet"/>
      <w:lvlText w:val="o"/>
      <w:lvlJc w:val="left"/>
      <w:pPr>
        <w:ind w:left="5760" w:hanging="360"/>
      </w:pPr>
      <w:rPr>
        <w:rFonts w:ascii="Courier New" w:hAnsi="Courier New" w:cs="Courier New" w:hint="default"/>
      </w:rPr>
    </w:lvl>
    <w:lvl w:ilvl="8" w:tplc="2C6C9082" w:tentative="1">
      <w:start w:val="1"/>
      <w:numFmt w:val="bullet"/>
      <w:lvlText w:val=""/>
      <w:lvlJc w:val="left"/>
      <w:pPr>
        <w:ind w:left="6480" w:hanging="360"/>
      </w:pPr>
      <w:rPr>
        <w:rFonts w:ascii="Wingdings" w:hAnsi="Wingdings" w:hint="default"/>
      </w:rPr>
    </w:lvl>
  </w:abstractNum>
  <w:abstractNum w:abstractNumId="25" w15:restartNumberingAfterBreak="0">
    <w:nsid w:val="5B3A0A27"/>
    <w:multiLevelType w:val="hybridMultilevel"/>
    <w:tmpl w:val="6FA8E204"/>
    <w:lvl w:ilvl="0" w:tplc="7F681DF8">
      <w:start w:val="1"/>
      <w:numFmt w:val="bullet"/>
      <w:lvlText w:val=""/>
      <w:lvlJc w:val="left"/>
      <w:pPr>
        <w:ind w:left="720" w:hanging="360"/>
      </w:pPr>
      <w:rPr>
        <w:rFonts w:ascii="Symbol" w:hAnsi="Symbol" w:hint="default"/>
      </w:rPr>
    </w:lvl>
    <w:lvl w:ilvl="1" w:tplc="1B76C01C" w:tentative="1">
      <w:start w:val="1"/>
      <w:numFmt w:val="bullet"/>
      <w:lvlText w:val="o"/>
      <w:lvlJc w:val="left"/>
      <w:pPr>
        <w:ind w:left="1440" w:hanging="360"/>
      </w:pPr>
      <w:rPr>
        <w:rFonts w:ascii="Courier New" w:hAnsi="Courier New" w:cs="Courier New" w:hint="default"/>
      </w:rPr>
    </w:lvl>
    <w:lvl w:ilvl="2" w:tplc="8152C948" w:tentative="1">
      <w:start w:val="1"/>
      <w:numFmt w:val="bullet"/>
      <w:lvlText w:val=""/>
      <w:lvlJc w:val="left"/>
      <w:pPr>
        <w:ind w:left="2160" w:hanging="360"/>
      </w:pPr>
      <w:rPr>
        <w:rFonts w:ascii="Wingdings" w:hAnsi="Wingdings" w:hint="default"/>
      </w:rPr>
    </w:lvl>
    <w:lvl w:ilvl="3" w:tplc="4AAE458E" w:tentative="1">
      <w:start w:val="1"/>
      <w:numFmt w:val="bullet"/>
      <w:lvlText w:val=""/>
      <w:lvlJc w:val="left"/>
      <w:pPr>
        <w:ind w:left="2880" w:hanging="360"/>
      </w:pPr>
      <w:rPr>
        <w:rFonts w:ascii="Symbol" w:hAnsi="Symbol" w:hint="default"/>
      </w:rPr>
    </w:lvl>
    <w:lvl w:ilvl="4" w:tplc="EAFA1BBC" w:tentative="1">
      <w:start w:val="1"/>
      <w:numFmt w:val="bullet"/>
      <w:lvlText w:val="o"/>
      <w:lvlJc w:val="left"/>
      <w:pPr>
        <w:ind w:left="3600" w:hanging="360"/>
      </w:pPr>
      <w:rPr>
        <w:rFonts w:ascii="Courier New" w:hAnsi="Courier New" w:cs="Courier New" w:hint="default"/>
      </w:rPr>
    </w:lvl>
    <w:lvl w:ilvl="5" w:tplc="865876FC" w:tentative="1">
      <w:start w:val="1"/>
      <w:numFmt w:val="bullet"/>
      <w:lvlText w:val=""/>
      <w:lvlJc w:val="left"/>
      <w:pPr>
        <w:ind w:left="4320" w:hanging="360"/>
      </w:pPr>
      <w:rPr>
        <w:rFonts w:ascii="Wingdings" w:hAnsi="Wingdings" w:hint="default"/>
      </w:rPr>
    </w:lvl>
    <w:lvl w:ilvl="6" w:tplc="42540106" w:tentative="1">
      <w:start w:val="1"/>
      <w:numFmt w:val="bullet"/>
      <w:lvlText w:val=""/>
      <w:lvlJc w:val="left"/>
      <w:pPr>
        <w:ind w:left="5040" w:hanging="360"/>
      </w:pPr>
      <w:rPr>
        <w:rFonts w:ascii="Symbol" w:hAnsi="Symbol" w:hint="default"/>
      </w:rPr>
    </w:lvl>
    <w:lvl w:ilvl="7" w:tplc="92D2E820" w:tentative="1">
      <w:start w:val="1"/>
      <w:numFmt w:val="bullet"/>
      <w:lvlText w:val="o"/>
      <w:lvlJc w:val="left"/>
      <w:pPr>
        <w:ind w:left="5760" w:hanging="360"/>
      </w:pPr>
      <w:rPr>
        <w:rFonts w:ascii="Courier New" w:hAnsi="Courier New" w:cs="Courier New" w:hint="default"/>
      </w:rPr>
    </w:lvl>
    <w:lvl w:ilvl="8" w:tplc="BD96AD96" w:tentative="1">
      <w:start w:val="1"/>
      <w:numFmt w:val="bullet"/>
      <w:lvlText w:val=""/>
      <w:lvlJc w:val="left"/>
      <w:pPr>
        <w:ind w:left="6480" w:hanging="360"/>
      </w:pPr>
      <w:rPr>
        <w:rFonts w:ascii="Wingdings" w:hAnsi="Wingdings" w:hint="default"/>
      </w:rPr>
    </w:lvl>
  </w:abstractNum>
  <w:abstractNum w:abstractNumId="26" w15:restartNumberingAfterBreak="0">
    <w:nsid w:val="61F83B77"/>
    <w:multiLevelType w:val="hybridMultilevel"/>
    <w:tmpl w:val="10665A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7" w15:restartNumberingAfterBreak="0">
    <w:nsid w:val="650C43B1"/>
    <w:multiLevelType w:val="hybridMultilevel"/>
    <w:tmpl w:val="02549B88"/>
    <w:lvl w:ilvl="0" w:tplc="05282D08">
      <w:start w:val="4"/>
      <w:numFmt w:val="bullet"/>
      <w:lvlText w:val="-"/>
      <w:lvlJc w:val="left"/>
      <w:pPr>
        <w:ind w:left="720" w:hanging="360"/>
      </w:pPr>
      <w:rPr>
        <w:rFonts w:ascii="Calibri" w:eastAsia="Calibri" w:hAnsi="Calibri" w:cs="Calibri" w:hint="default"/>
      </w:rPr>
    </w:lvl>
    <w:lvl w:ilvl="1" w:tplc="1C04102A" w:tentative="1">
      <w:start w:val="1"/>
      <w:numFmt w:val="bullet"/>
      <w:lvlText w:val="o"/>
      <w:lvlJc w:val="left"/>
      <w:pPr>
        <w:ind w:left="1440" w:hanging="360"/>
      </w:pPr>
      <w:rPr>
        <w:rFonts w:ascii="Courier New" w:hAnsi="Courier New" w:cs="Courier New" w:hint="default"/>
      </w:rPr>
    </w:lvl>
    <w:lvl w:ilvl="2" w:tplc="A1AE09D8" w:tentative="1">
      <w:start w:val="1"/>
      <w:numFmt w:val="bullet"/>
      <w:lvlText w:val=""/>
      <w:lvlJc w:val="left"/>
      <w:pPr>
        <w:ind w:left="2160" w:hanging="360"/>
      </w:pPr>
      <w:rPr>
        <w:rFonts w:ascii="Wingdings" w:hAnsi="Wingdings" w:hint="default"/>
      </w:rPr>
    </w:lvl>
    <w:lvl w:ilvl="3" w:tplc="271EFBFC" w:tentative="1">
      <w:start w:val="1"/>
      <w:numFmt w:val="bullet"/>
      <w:lvlText w:val=""/>
      <w:lvlJc w:val="left"/>
      <w:pPr>
        <w:ind w:left="2880" w:hanging="360"/>
      </w:pPr>
      <w:rPr>
        <w:rFonts w:ascii="Symbol" w:hAnsi="Symbol" w:hint="default"/>
      </w:rPr>
    </w:lvl>
    <w:lvl w:ilvl="4" w:tplc="926A9340" w:tentative="1">
      <w:start w:val="1"/>
      <w:numFmt w:val="bullet"/>
      <w:lvlText w:val="o"/>
      <w:lvlJc w:val="left"/>
      <w:pPr>
        <w:ind w:left="3600" w:hanging="360"/>
      </w:pPr>
      <w:rPr>
        <w:rFonts w:ascii="Courier New" w:hAnsi="Courier New" w:cs="Courier New" w:hint="default"/>
      </w:rPr>
    </w:lvl>
    <w:lvl w:ilvl="5" w:tplc="7BA4CDBA" w:tentative="1">
      <w:start w:val="1"/>
      <w:numFmt w:val="bullet"/>
      <w:lvlText w:val=""/>
      <w:lvlJc w:val="left"/>
      <w:pPr>
        <w:ind w:left="4320" w:hanging="360"/>
      </w:pPr>
      <w:rPr>
        <w:rFonts w:ascii="Wingdings" w:hAnsi="Wingdings" w:hint="default"/>
      </w:rPr>
    </w:lvl>
    <w:lvl w:ilvl="6" w:tplc="E4623FEE" w:tentative="1">
      <w:start w:val="1"/>
      <w:numFmt w:val="bullet"/>
      <w:lvlText w:val=""/>
      <w:lvlJc w:val="left"/>
      <w:pPr>
        <w:ind w:left="5040" w:hanging="360"/>
      </w:pPr>
      <w:rPr>
        <w:rFonts w:ascii="Symbol" w:hAnsi="Symbol" w:hint="default"/>
      </w:rPr>
    </w:lvl>
    <w:lvl w:ilvl="7" w:tplc="EF924DB0" w:tentative="1">
      <w:start w:val="1"/>
      <w:numFmt w:val="bullet"/>
      <w:lvlText w:val="o"/>
      <w:lvlJc w:val="left"/>
      <w:pPr>
        <w:ind w:left="5760" w:hanging="360"/>
      </w:pPr>
      <w:rPr>
        <w:rFonts w:ascii="Courier New" w:hAnsi="Courier New" w:cs="Courier New" w:hint="default"/>
      </w:rPr>
    </w:lvl>
    <w:lvl w:ilvl="8" w:tplc="A942F364" w:tentative="1">
      <w:start w:val="1"/>
      <w:numFmt w:val="bullet"/>
      <w:lvlText w:val=""/>
      <w:lvlJc w:val="left"/>
      <w:pPr>
        <w:ind w:left="6480" w:hanging="360"/>
      </w:pPr>
      <w:rPr>
        <w:rFonts w:ascii="Wingdings" w:hAnsi="Wingdings" w:hint="default"/>
      </w:rPr>
    </w:lvl>
  </w:abstractNum>
  <w:abstractNum w:abstractNumId="28" w15:restartNumberingAfterBreak="0">
    <w:nsid w:val="694268DB"/>
    <w:multiLevelType w:val="hybridMultilevel"/>
    <w:tmpl w:val="E1F2C5AA"/>
    <w:lvl w:ilvl="0" w:tplc="5882C77C">
      <w:start w:val="1"/>
      <w:numFmt w:val="bullet"/>
      <w:lvlText w:val=""/>
      <w:lvlJc w:val="left"/>
      <w:pPr>
        <w:ind w:left="1080" w:hanging="360"/>
      </w:pPr>
      <w:rPr>
        <w:rFonts w:ascii="Symbol" w:hAnsi="Symbol" w:hint="default"/>
      </w:rPr>
    </w:lvl>
    <w:lvl w:ilvl="1" w:tplc="8286E172" w:tentative="1">
      <w:start w:val="1"/>
      <w:numFmt w:val="bullet"/>
      <w:lvlText w:val="o"/>
      <w:lvlJc w:val="left"/>
      <w:pPr>
        <w:ind w:left="1800" w:hanging="360"/>
      </w:pPr>
      <w:rPr>
        <w:rFonts w:ascii="Courier New" w:hAnsi="Courier New" w:cs="Courier New" w:hint="default"/>
      </w:rPr>
    </w:lvl>
    <w:lvl w:ilvl="2" w:tplc="56DCB484" w:tentative="1">
      <w:start w:val="1"/>
      <w:numFmt w:val="bullet"/>
      <w:lvlText w:val=""/>
      <w:lvlJc w:val="left"/>
      <w:pPr>
        <w:ind w:left="2520" w:hanging="360"/>
      </w:pPr>
      <w:rPr>
        <w:rFonts w:ascii="Wingdings" w:hAnsi="Wingdings" w:hint="default"/>
      </w:rPr>
    </w:lvl>
    <w:lvl w:ilvl="3" w:tplc="AB08E4E0" w:tentative="1">
      <w:start w:val="1"/>
      <w:numFmt w:val="bullet"/>
      <w:lvlText w:val=""/>
      <w:lvlJc w:val="left"/>
      <w:pPr>
        <w:ind w:left="3240" w:hanging="360"/>
      </w:pPr>
      <w:rPr>
        <w:rFonts w:ascii="Symbol" w:hAnsi="Symbol" w:hint="default"/>
      </w:rPr>
    </w:lvl>
    <w:lvl w:ilvl="4" w:tplc="0512F964" w:tentative="1">
      <w:start w:val="1"/>
      <w:numFmt w:val="bullet"/>
      <w:lvlText w:val="o"/>
      <w:lvlJc w:val="left"/>
      <w:pPr>
        <w:ind w:left="3960" w:hanging="360"/>
      </w:pPr>
      <w:rPr>
        <w:rFonts w:ascii="Courier New" w:hAnsi="Courier New" w:cs="Courier New" w:hint="default"/>
      </w:rPr>
    </w:lvl>
    <w:lvl w:ilvl="5" w:tplc="2DCE91DA" w:tentative="1">
      <w:start w:val="1"/>
      <w:numFmt w:val="bullet"/>
      <w:lvlText w:val=""/>
      <w:lvlJc w:val="left"/>
      <w:pPr>
        <w:ind w:left="4680" w:hanging="360"/>
      </w:pPr>
      <w:rPr>
        <w:rFonts w:ascii="Wingdings" w:hAnsi="Wingdings" w:hint="default"/>
      </w:rPr>
    </w:lvl>
    <w:lvl w:ilvl="6" w:tplc="F9BE7450" w:tentative="1">
      <w:start w:val="1"/>
      <w:numFmt w:val="bullet"/>
      <w:lvlText w:val=""/>
      <w:lvlJc w:val="left"/>
      <w:pPr>
        <w:ind w:left="5400" w:hanging="360"/>
      </w:pPr>
      <w:rPr>
        <w:rFonts w:ascii="Symbol" w:hAnsi="Symbol" w:hint="default"/>
      </w:rPr>
    </w:lvl>
    <w:lvl w:ilvl="7" w:tplc="A94670C2" w:tentative="1">
      <w:start w:val="1"/>
      <w:numFmt w:val="bullet"/>
      <w:lvlText w:val="o"/>
      <w:lvlJc w:val="left"/>
      <w:pPr>
        <w:ind w:left="6120" w:hanging="360"/>
      </w:pPr>
      <w:rPr>
        <w:rFonts w:ascii="Courier New" w:hAnsi="Courier New" w:cs="Courier New" w:hint="default"/>
      </w:rPr>
    </w:lvl>
    <w:lvl w:ilvl="8" w:tplc="3EF4724C" w:tentative="1">
      <w:start w:val="1"/>
      <w:numFmt w:val="bullet"/>
      <w:lvlText w:val=""/>
      <w:lvlJc w:val="left"/>
      <w:pPr>
        <w:ind w:left="6840" w:hanging="360"/>
      </w:pPr>
      <w:rPr>
        <w:rFonts w:ascii="Wingdings" w:hAnsi="Wingdings" w:hint="default"/>
      </w:rPr>
    </w:lvl>
  </w:abstractNum>
  <w:abstractNum w:abstractNumId="29" w15:restartNumberingAfterBreak="0">
    <w:nsid w:val="6E5913E8"/>
    <w:multiLevelType w:val="hybridMultilevel"/>
    <w:tmpl w:val="FF7CE068"/>
    <w:lvl w:ilvl="0" w:tplc="EA74E508">
      <w:start w:val="4"/>
      <w:numFmt w:val="bullet"/>
      <w:lvlText w:val="-"/>
      <w:lvlJc w:val="left"/>
      <w:pPr>
        <w:ind w:left="720" w:hanging="360"/>
      </w:pPr>
      <w:rPr>
        <w:rFonts w:ascii="Calibri" w:eastAsia="Calibri" w:hAnsi="Calibri" w:cs="Calibri" w:hint="default"/>
      </w:rPr>
    </w:lvl>
    <w:lvl w:ilvl="1" w:tplc="25B874CA" w:tentative="1">
      <w:start w:val="1"/>
      <w:numFmt w:val="bullet"/>
      <w:lvlText w:val="o"/>
      <w:lvlJc w:val="left"/>
      <w:pPr>
        <w:ind w:left="1440" w:hanging="360"/>
      </w:pPr>
      <w:rPr>
        <w:rFonts w:ascii="Courier New" w:hAnsi="Courier New" w:cs="Courier New" w:hint="default"/>
      </w:rPr>
    </w:lvl>
    <w:lvl w:ilvl="2" w:tplc="F13080C8" w:tentative="1">
      <w:start w:val="1"/>
      <w:numFmt w:val="bullet"/>
      <w:lvlText w:val=""/>
      <w:lvlJc w:val="left"/>
      <w:pPr>
        <w:ind w:left="2160" w:hanging="360"/>
      </w:pPr>
      <w:rPr>
        <w:rFonts w:ascii="Wingdings" w:hAnsi="Wingdings" w:hint="default"/>
      </w:rPr>
    </w:lvl>
    <w:lvl w:ilvl="3" w:tplc="F1CCDC76" w:tentative="1">
      <w:start w:val="1"/>
      <w:numFmt w:val="bullet"/>
      <w:lvlText w:val=""/>
      <w:lvlJc w:val="left"/>
      <w:pPr>
        <w:ind w:left="2880" w:hanging="360"/>
      </w:pPr>
      <w:rPr>
        <w:rFonts w:ascii="Symbol" w:hAnsi="Symbol" w:hint="default"/>
      </w:rPr>
    </w:lvl>
    <w:lvl w:ilvl="4" w:tplc="350A47C6" w:tentative="1">
      <w:start w:val="1"/>
      <w:numFmt w:val="bullet"/>
      <w:lvlText w:val="o"/>
      <w:lvlJc w:val="left"/>
      <w:pPr>
        <w:ind w:left="3600" w:hanging="360"/>
      </w:pPr>
      <w:rPr>
        <w:rFonts w:ascii="Courier New" w:hAnsi="Courier New" w:cs="Courier New" w:hint="default"/>
      </w:rPr>
    </w:lvl>
    <w:lvl w:ilvl="5" w:tplc="D49E587E" w:tentative="1">
      <w:start w:val="1"/>
      <w:numFmt w:val="bullet"/>
      <w:lvlText w:val=""/>
      <w:lvlJc w:val="left"/>
      <w:pPr>
        <w:ind w:left="4320" w:hanging="360"/>
      </w:pPr>
      <w:rPr>
        <w:rFonts w:ascii="Wingdings" w:hAnsi="Wingdings" w:hint="default"/>
      </w:rPr>
    </w:lvl>
    <w:lvl w:ilvl="6" w:tplc="3C32BD4A" w:tentative="1">
      <w:start w:val="1"/>
      <w:numFmt w:val="bullet"/>
      <w:lvlText w:val=""/>
      <w:lvlJc w:val="left"/>
      <w:pPr>
        <w:ind w:left="5040" w:hanging="360"/>
      </w:pPr>
      <w:rPr>
        <w:rFonts w:ascii="Symbol" w:hAnsi="Symbol" w:hint="default"/>
      </w:rPr>
    </w:lvl>
    <w:lvl w:ilvl="7" w:tplc="6C661730" w:tentative="1">
      <w:start w:val="1"/>
      <w:numFmt w:val="bullet"/>
      <w:lvlText w:val="o"/>
      <w:lvlJc w:val="left"/>
      <w:pPr>
        <w:ind w:left="5760" w:hanging="360"/>
      </w:pPr>
      <w:rPr>
        <w:rFonts w:ascii="Courier New" w:hAnsi="Courier New" w:cs="Courier New" w:hint="default"/>
      </w:rPr>
    </w:lvl>
    <w:lvl w:ilvl="8" w:tplc="D6368DC8" w:tentative="1">
      <w:start w:val="1"/>
      <w:numFmt w:val="bullet"/>
      <w:lvlText w:val=""/>
      <w:lvlJc w:val="left"/>
      <w:pPr>
        <w:ind w:left="6480" w:hanging="360"/>
      </w:pPr>
      <w:rPr>
        <w:rFonts w:ascii="Wingdings" w:hAnsi="Wingdings" w:hint="default"/>
      </w:rPr>
    </w:lvl>
  </w:abstractNum>
  <w:abstractNum w:abstractNumId="30" w15:restartNumberingAfterBreak="0">
    <w:nsid w:val="7E1B279E"/>
    <w:multiLevelType w:val="hybridMultilevel"/>
    <w:tmpl w:val="3A486C80"/>
    <w:lvl w:ilvl="0" w:tplc="92E4BC68">
      <w:start w:val="5"/>
      <w:numFmt w:val="bullet"/>
      <w:lvlText w:val="-"/>
      <w:lvlJc w:val="left"/>
      <w:pPr>
        <w:ind w:left="720" w:hanging="360"/>
      </w:pPr>
      <w:rPr>
        <w:rFonts w:ascii="Calibri" w:eastAsia="Calibri" w:hAnsi="Calibri" w:cs="Calibri" w:hint="default"/>
      </w:rPr>
    </w:lvl>
    <w:lvl w:ilvl="1" w:tplc="5EBE1762" w:tentative="1">
      <w:start w:val="1"/>
      <w:numFmt w:val="bullet"/>
      <w:lvlText w:val="o"/>
      <w:lvlJc w:val="left"/>
      <w:pPr>
        <w:ind w:left="1440" w:hanging="360"/>
      </w:pPr>
      <w:rPr>
        <w:rFonts w:ascii="Courier New" w:hAnsi="Courier New" w:cs="Courier New" w:hint="default"/>
      </w:rPr>
    </w:lvl>
    <w:lvl w:ilvl="2" w:tplc="5190894A" w:tentative="1">
      <w:start w:val="1"/>
      <w:numFmt w:val="bullet"/>
      <w:lvlText w:val=""/>
      <w:lvlJc w:val="left"/>
      <w:pPr>
        <w:ind w:left="2160" w:hanging="360"/>
      </w:pPr>
      <w:rPr>
        <w:rFonts w:ascii="Wingdings" w:hAnsi="Wingdings" w:hint="default"/>
      </w:rPr>
    </w:lvl>
    <w:lvl w:ilvl="3" w:tplc="478AE704" w:tentative="1">
      <w:start w:val="1"/>
      <w:numFmt w:val="bullet"/>
      <w:lvlText w:val=""/>
      <w:lvlJc w:val="left"/>
      <w:pPr>
        <w:ind w:left="2880" w:hanging="360"/>
      </w:pPr>
      <w:rPr>
        <w:rFonts w:ascii="Symbol" w:hAnsi="Symbol" w:hint="default"/>
      </w:rPr>
    </w:lvl>
    <w:lvl w:ilvl="4" w:tplc="09F68FB2" w:tentative="1">
      <w:start w:val="1"/>
      <w:numFmt w:val="bullet"/>
      <w:lvlText w:val="o"/>
      <w:lvlJc w:val="left"/>
      <w:pPr>
        <w:ind w:left="3600" w:hanging="360"/>
      </w:pPr>
      <w:rPr>
        <w:rFonts w:ascii="Courier New" w:hAnsi="Courier New" w:cs="Courier New" w:hint="default"/>
      </w:rPr>
    </w:lvl>
    <w:lvl w:ilvl="5" w:tplc="4746CB20" w:tentative="1">
      <w:start w:val="1"/>
      <w:numFmt w:val="bullet"/>
      <w:lvlText w:val=""/>
      <w:lvlJc w:val="left"/>
      <w:pPr>
        <w:ind w:left="4320" w:hanging="360"/>
      </w:pPr>
      <w:rPr>
        <w:rFonts w:ascii="Wingdings" w:hAnsi="Wingdings" w:hint="default"/>
      </w:rPr>
    </w:lvl>
    <w:lvl w:ilvl="6" w:tplc="360272A4" w:tentative="1">
      <w:start w:val="1"/>
      <w:numFmt w:val="bullet"/>
      <w:lvlText w:val=""/>
      <w:lvlJc w:val="left"/>
      <w:pPr>
        <w:ind w:left="5040" w:hanging="360"/>
      </w:pPr>
      <w:rPr>
        <w:rFonts w:ascii="Symbol" w:hAnsi="Symbol" w:hint="default"/>
      </w:rPr>
    </w:lvl>
    <w:lvl w:ilvl="7" w:tplc="5A7A5FC4" w:tentative="1">
      <w:start w:val="1"/>
      <w:numFmt w:val="bullet"/>
      <w:lvlText w:val="o"/>
      <w:lvlJc w:val="left"/>
      <w:pPr>
        <w:ind w:left="5760" w:hanging="360"/>
      </w:pPr>
      <w:rPr>
        <w:rFonts w:ascii="Courier New" w:hAnsi="Courier New" w:cs="Courier New" w:hint="default"/>
      </w:rPr>
    </w:lvl>
    <w:lvl w:ilvl="8" w:tplc="357659C6"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5"/>
  </w:num>
  <w:num w:numId="4">
    <w:abstractNumId w:val="22"/>
  </w:num>
  <w:num w:numId="5">
    <w:abstractNumId w:val="9"/>
  </w:num>
  <w:num w:numId="6">
    <w:abstractNumId w:val="12"/>
  </w:num>
  <w:num w:numId="7">
    <w:abstractNumId w:val="23"/>
  </w:num>
  <w:num w:numId="8">
    <w:abstractNumId w:val="8"/>
  </w:num>
  <w:num w:numId="9">
    <w:abstractNumId w:val="30"/>
  </w:num>
  <w:num w:numId="10">
    <w:abstractNumId w:val="24"/>
  </w:num>
  <w:num w:numId="11">
    <w:abstractNumId w:val="25"/>
  </w:num>
  <w:num w:numId="12">
    <w:abstractNumId w:val="29"/>
  </w:num>
  <w:num w:numId="13">
    <w:abstractNumId w:val="11"/>
  </w:num>
  <w:num w:numId="14">
    <w:abstractNumId w:val="13"/>
  </w:num>
  <w:num w:numId="15">
    <w:abstractNumId w:val="6"/>
  </w:num>
  <w:num w:numId="16">
    <w:abstractNumId w:val="3"/>
  </w:num>
  <w:num w:numId="17">
    <w:abstractNumId w:val="27"/>
  </w:num>
  <w:num w:numId="18">
    <w:abstractNumId w:val="28"/>
  </w:num>
  <w:num w:numId="19">
    <w:abstractNumId w:val="18"/>
  </w:num>
  <w:num w:numId="20">
    <w:abstractNumId w:val="20"/>
  </w:num>
  <w:num w:numId="21">
    <w:abstractNumId w:val="14"/>
  </w:num>
  <w:num w:numId="22">
    <w:abstractNumId w:val="1"/>
  </w:num>
  <w:num w:numId="23">
    <w:abstractNumId w:val="7"/>
  </w:num>
  <w:num w:numId="24">
    <w:abstractNumId w:val="17"/>
  </w:num>
  <w:num w:numId="25">
    <w:abstractNumId w:val="19"/>
  </w:num>
  <w:num w:numId="26">
    <w:abstractNumId w:val="2"/>
  </w:num>
  <w:num w:numId="27">
    <w:abstractNumId w:val="21"/>
  </w:num>
  <w:num w:numId="28">
    <w:abstractNumId w:val="15"/>
  </w:num>
  <w:num w:numId="29">
    <w:abstractNumId w:val="4"/>
  </w:num>
  <w:num w:numId="30">
    <w:abstractNumId w:val="26"/>
  </w:num>
  <w:num w:numId="3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dvisera">
    <w15:presenceInfo w15:providerId="None" w15:userId="Advise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wtrQwNzI3MjCyMDFX0lEKTi0uzszPAykwNK0FABYTPyQtAAAA"/>
  </w:docVars>
  <w:rsids>
    <w:rsidRoot w:val="00927DFD"/>
    <w:rsid w:val="000026AA"/>
    <w:rsid w:val="00021B33"/>
    <w:rsid w:val="0002298E"/>
    <w:rsid w:val="00022A33"/>
    <w:rsid w:val="00035D13"/>
    <w:rsid w:val="00047309"/>
    <w:rsid w:val="00062CF7"/>
    <w:rsid w:val="00073070"/>
    <w:rsid w:val="00075896"/>
    <w:rsid w:val="00080612"/>
    <w:rsid w:val="00082EB9"/>
    <w:rsid w:val="000846D3"/>
    <w:rsid w:val="00091C84"/>
    <w:rsid w:val="000A3532"/>
    <w:rsid w:val="000A7279"/>
    <w:rsid w:val="000C35C5"/>
    <w:rsid w:val="000C52D5"/>
    <w:rsid w:val="000C5B74"/>
    <w:rsid w:val="000C7160"/>
    <w:rsid w:val="000D24FF"/>
    <w:rsid w:val="000D289F"/>
    <w:rsid w:val="000D65C9"/>
    <w:rsid w:val="000F12E2"/>
    <w:rsid w:val="000F248C"/>
    <w:rsid w:val="000F5972"/>
    <w:rsid w:val="00102F40"/>
    <w:rsid w:val="00111B0A"/>
    <w:rsid w:val="00111C3C"/>
    <w:rsid w:val="00112D1D"/>
    <w:rsid w:val="001228E6"/>
    <w:rsid w:val="001570B0"/>
    <w:rsid w:val="00161B6E"/>
    <w:rsid w:val="001726AF"/>
    <w:rsid w:val="00174A82"/>
    <w:rsid w:val="001800C9"/>
    <w:rsid w:val="00185CF1"/>
    <w:rsid w:val="001E2AF8"/>
    <w:rsid w:val="001E40F0"/>
    <w:rsid w:val="001F328E"/>
    <w:rsid w:val="00201401"/>
    <w:rsid w:val="002046DF"/>
    <w:rsid w:val="00212559"/>
    <w:rsid w:val="002341E7"/>
    <w:rsid w:val="00236F2E"/>
    <w:rsid w:val="002468C6"/>
    <w:rsid w:val="002477BB"/>
    <w:rsid w:val="002502AE"/>
    <w:rsid w:val="002652F2"/>
    <w:rsid w:val="00266C02"/>
    <w:rsid w:val="00291BDE"/>
    <w:rsid w:val="002A1993"/>
    <w:rsid w:val="002A43C2"/>
    <w:rsid w:val="002B2E59"/>
    <w:rsid w:val="002B630F"/>
    <w:rsid w:val="002C677B"/>
    <w:rsid w:val="002C7824"/>
    <w:rsid w:val="002D3B54"/>
    <w:rsid w:val="002D747B"/>
    <w:rsid w:val="002F1D0A"/>
    <w:rsid w:val="002F5572"/>
    <w:rsid w:val="002F57B3"/>
    <w:rsid w:val="002F7FB1"/>
    <w:rsid w:val="00336870"/>
    <w:rsid w:val="0034643C"/>
    <w:rsid w:val="00360BDB"/>
    <w:rsid w:val="003642DA"/>
    <w:rsid w:val="00371358"/>
    <w:rsid w:val="0037350C"/>
    <w:rsid w:val="00375BD9"/>
    <w:rsid w:val="0038660D"/>
    <w:rsid w:val="00391EEF"/>
    <w:rsid w:val="00392C0B"/>
    <w:rsid w:val="00395997"/>
    <w:rsid w:val="00396FD2"/>
    <w:rsid w:val="003A1026"/>
    <w:rsid w:val="003A1C1C"/>
    <w:rsid w:val="003A2D42"/>
    <w:rsid w:val="003B3C69"/>
    <w:rsid w:val="003C7A77"/>
    <w:rsid w:val="003D7527"/>
    <w:rsid w:val="003F73AE"/>
    <w:rsid w:val="00413D8B"/>
    <w:rsid w:val="00424E58"/>
    <w:rsid w:val="00431E61"/>
    <w:rsid w:val="00434491"/>
    <w:rsid w:val="00452865"/>
    <w:rsid w:val="0047517D"/>
    <w:rsid w:val="00480C11"/>
    <w:rsid w:val="00487E0B"/>
    <w:rsid w:val="004A644E"/>
    <w:rsid w:val="004C23C4"/>
    <w:rsid w:val="004C2DEC"/>
    <w:rsid w:val="004E2ABF"/>
    <w:rsid w:val="004E31F0"/>
    <w:rsid w:val="004E36E0"/>
    <w:rsid w:val="00514799"/>
    <w:rsid w:val="005150DC"/>
    <w:rsid w:val="005167B7"/>
    <w:rsid w:val="00516D6E"/>
    <w:rsid w:val="0054784A"/>
    <w:rsid w:val="00561CBA"/>
    <w:rsid w:val="005726CE"/>
    <w:rsid w:val="00574FE7"/>
    <w:rsid w:val="005A2D91"/>
    <w:rsid w:val="005B1EE5"/>
    <w:rsid w:val="005B6CA9"/>
    <w:rsid w:val="005C590C"/>
    <w:rsid w:val="005C6C8E"/>
    <w:rsid w:val="005C7325"/>
    <w:rsid w:val="005D0CD8"/>
    <w:rsid w:val="005D51DB"/>
    <w:rsid w:val="005D7038"/>
    <w:rsid w:val="005E2722"/>
    <w:rsid w:val="005F0262"/>
    <w:rsid w:val="005F19CC"/>
    <w:rsid w:val="005F2606"/>
    <w:rsid w:val="005F5882"/>
    <w:rsid w:val="005F72FE"/>
    <w:rsid w:val="005F7696"/>
    <w:rsid w:val="00625488"/>
    <w:rsid w:val="00635DC6"/>
    <w:rsid w:val="00637BEB"/>
    <w:rsid w:val="006523A2"/>
    <w:rsid w:val="00655F16"/>
    <w:rsid w:val="00656620"/>
    <w:rsid w:val="00661BC9"/>
    <w:rsid w:val="00671DEB"/>
    <w:rsid w:val="0068630E"/>
    <w:rsid w:val="00694C2B"/>
    <w:rsid w:val="006973BB"/>
    <w:rsid w:val="006A57F6"/>
    <w:rsid w:val="006B34DE"/>
    <w:rsid w:val="006B5A35"/>
    <w:rsid w:val="006C0BF2"/>
    <w:rsid w:val="006F57C2"/>
    <w:rsid w:val="00706BAF"/>
    <w:rsid w:val="00723E08"/>
    <w:rsid w:val="00725508"/>
    <w:rsid w:val="00727733"/>
    <w:rsid w:val="007279B3"/>
    <w:rsid w:val="00764032"/>
    <w:rsid w:val="00766C05"/>
    <w:rsid w:val="0078731E"/>
    <w:rsid w:val="007903B0"/>
    <w:rsid w:val="00793FBB"/>
    <w:rsid w:val="00797059"/>
    <w:rsid w:val="007A1D5C"/>
    <w:rsid w:val="007B52A2"/>
    <w:rsid w:val="007B6ACF"/>
    <w:rsid w:val="007C1569"/>
    <w:rsid w:val="007C29F7"/>
    <w:rsid w:val="007C5C41"/>
    <w:rsid w:val="007D6964"/>
    <w:rsid w:val="007D7C33"/>
    <w:rsid w:val="007E3301"/>
    <w:rsid w:val="007F3FF9"/>
    <w:rsid w:val="007F7ECA"/>
    <w:rsid w:val="00804278"/>
    <w:rsid w:val="00807284"/>
    <w:rsid w:val="00810339"/>
    <w:rsid w:val="00813CE6"/>
    <w:rsid w:val="00816E20"/>
    <w:rsid w:val="00826872"/>
    <w:rsid w:val="00844ADA"/>
    <w:rsid w:val="00863763"/>
    <w:rsid w:val="00864B22"/>
    <w:rsid w:val="00881329"/>
    <w:rsid w:val="00883C51"/>
    <w:rsid w:val="008C4F3F"/>
    <w:rsid w:val="008D15BF"/>
    <w:rsid w:val="0090279A"/>
    <w:rsid w:val="00911A9B"/>
    <w:rsid w:val="009134E3"/>
    <w:rsid w:val="00927DFD"/>
    <w:rsid w:val="009362DF"/>
    <w:rsid w:val="009367A9"/>
    <w:rsid w:val="00946E0E"/>
    <w:rsid w:val="00974B1D"/>
    <w:rsid w:val="00975CA3"/>
    <w:rsid w:val="00981651"/>
    <w:rsid w:val="009825C6"/>
    <w:rsid w:val="00983397"/>
    <w:rsid w:val="00986757"/>
    <w:rsid w:val="009B716D"/>
    <w:rsid w:val="009C3877"/>
    <w:rsid w:val="009C50E9"/>
    <w:rsid w:val="009E4568"/>
    <w:rsid w:val="00A031BB"/>
    <w:rsid w:val="00A03893"/>
    <w:rsid w:val="00A13FD3"/>
    <w:rsid w:val="00A211A9"/>
    <w:rsid w:val="00A41719"/>
    <w:rsid w:val="00A46446"/>
    <w:rsid w:val="00A50958"/>
    <w:rsid w:val="00A55ECD"/>
    <w:rsid w:val="00A7181F"/>
    <w:rsid w:val="00A74D1F"/>
    <w:rsid w:val="00AB1BB1"/>
    <w:rsid w:val="00AB57BE"/>
    <w:rsid w:val="00AB61F7"/>
    <w:rsid w:val="00AB7461"/>
    <w:rsid w:val="00AC40FE"/>
    <w:rsid w:val="00AC5518"/>
    <w:rsid w:val="00AD626A"/>
    <w:rsid w:val="00AD68C2"/>
    <w:rsid w:val="00AE2EC6"/>
    <w:rsid w:val="00AF22EB"/>
    <w:rsid w:val="00B015D6"/>
    <w:rsid w:val="00B07B64"/>
    <w:rsid w:val="00B24C38"/>
    <w:rsid w:val="00B2668F"/>
    <w:rsid w:val="00B30F45"/>
    <w:rsid w:val="00B412E6"/>
    <w:rsid w:val="00B54BE1"/>
    <w:rsid w:val="00B668F5"/>
    <w:rsid w:val="00B66920"/>
    <w:rsid w:val="00B705A4"/>
    <w:rsid w:val="00B95B82"/>
    <w:rsid w:val="00B9672A"/>
    <w:rsid w:val="00BA71C8"/>
    <w:rsid w:val="00BB15D1"/>
    <w:rsid w:val="00BC299E"/>
    <w:rsid w:val="00BC3268"/>
    <w:rsid w:val="00BE54F4"/>
    <w:rsid w:val="00BE5738"/>
    <w:rsid w:val="00BF1069"/>
    <w:rsid w:val="00BF5F44"/>
    <w:rsid w:val="00BF7778"/>
    <w:rsid w:val="00C02FA6"/>
    <w:rsid w:val="00C06949"/>
    <w:rsid w:val="00C113B4"/>
    <w:rsid w:val="00C30DB5"/>
    <w:rsid w:val="00C45BB3"/>
    <w:rsid w:val="00C47BF2"/>
    <w:rsid w:val="00C67FF3"/>
    <w:rsid w:val="00C70AFF"/>
    <w:rsid w:val="00C96503"/>
    <w:rsid w:val="00CB6C2B"/>
    <w:rsid w:val="00CD3F0C"/>
    <w:rsid w:val="00CE0B73"/>
    <w:rsid w:val="00CF29F7"/>
    <w:rsid w:val="00CF7ABB"/>
    <w:rsid w:val="00D02994"/>
    <w:rsid w:val="00D11327"/>
    <w:rsid w:val="00D11542"/>
    <w:rsid w:val="00D16B96"/>
    <w:rsid w:val="00D6014D"/>
    <w:rsid w:val="00D62820"/>
    <w:rsid w:val="00D64DBC"/>
    <w:rsid w:val="00D750C1"/>
    <w:rsid w:val="00D85AA5"/>
    <w:rsid w:val="00D93912"/>
    <w:rsid w:val="00D96FC3"/>
    <w:rsid w:val="00DA3A03"/>
    <w:rsid w:val="00DA4697"/>
    <w:rsid w:val="00DC11F2"/>
    <w:rsid w:val="00DC7029"/>
    <w:rsid w:val="00DC7355"/>
    <w:rsid w:val="00DC7A5D"/>
    <w:rsid w:val="00DE3116"/>
    <w:rsid w:val="00DE6092"/>
    <w:rsid w:val="00DE76DA"/>
    <w:rsid w:val="00DF2B6C"/>
    <w:rsid w:val="00E24672"/>
    <w:rsid w:val="00E26019"/>
    <w:rsid w:val="00E33911"/>
    <w:rsid w:val="00E3632E"/>
    <w:rsid w:val="00E420C6"/>
    <w:rsid w:val="00E435A8"/>
    <w:rsid w:val="00E510DF"/>
    <w:rsid w:val="00E617BE"/>
    <w:rsid w:val="00E659F8"/>
    <w:rsid w:val="00E72737"/>
    <w:rsid w:val="00E81032"/>
    <w:rsid w:val="00E81103"/>
    <w:rsid w:val="00E91E94"/>
    <w:rsid w:val="00EA6510"/>
    <w:rsid w:val="00EB1FED"/>
    <w:rsid w:val="00EB4FFF"/>
    <w:rsid w:val="00EC4ABF"/>
    <w:rsid w:val="00F02202"/>
    <w:rsid w:val="00F02D7B"/>
    <w:rsid w:val="00F0559D"/>
    <w:rsid w:val="00F056B3"/>
    <w:rsid w:val="00F12A65"/>
    <w:rsid w:val="00F230F3"/>
    <w:rsid w:val="00F41040"/>
    <w:rsid w:val="00F417C0"/>
    <w:rsid w:val="00F52083"/>
    <w:rsid w:val="00F6796A"/>
    <w:rsid w:val="00F77AD6"/>
    <w:rsid w:val="00F81D0C"/>
    <w:rsid w:val="00F93FF2"/>
    <w:rsid w:val="00FC1279"/>
    <w:rsid w:val="00FC3047"/>
    <w:rsid w:val="00FC5114"/>
    <w:rsid w:val="00FD15F9"/>
    <w:rsid w:val="00FD2E5C"/>
    <w:rsid w:val="00FD39A3"/>
    <w:rsid w:val="00FD7A56"/>
    <w:rsid w:val="00FE045B"/>
    <w:rsid w:val="00FE6433"/>
  </w:rsids>
  <m:mathPr>
    <m:mathFont m:val="Cambria Math"/>
    <m:brkBin m:val="before"/>
    <m:brkBinSub m:val="--"/>
    <m:smallFrac m:val="0"/>
    <m:dispDef/>
    <m:lMargin m:val="0"/>
    <m:rMargin m:val="0"/>
    <m:defJc m:val="centerGroup"/>
    <m:wrapIndent m:val="1440"/>
    <m:intLim m:val="subSup"/>
    <m:naryLim m:val="undOvr"/>
  </m:mathPr>
  <w:themeFontLang w:val="hr-H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B6475"/>
  <w15:docId w15:val="{63D5F9E8-F87D-4E42-B02E-9C7BCE91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hr-HR" w:eastAsia="hr-H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7778"/>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B37F7"/>
    <w:pPr>
      <w:numPr>
        <w:numId w:val="1"/>
      </w:numPr>
      <w:ind w:left="360"/>
      <w:outlineLvl w:val="0"/>
    </w:pPr>
    <w:rPr>
      <w:b/>
      <w:sz w:val="28"/>
      <w:szCs w:val="28"/>
    </w:rPr>
  </w:style>
  <w:style w:type="paragraph" w:styleId="Heading2">
    <w:name w:val="heading 2"/>
    <w:basedOn w:val="Normal"/>
    <w:next w:val="Normal"/>
    <w:link w:val="Heading2Char"/>
    <w:uiPriority w:val="9"/>
    <w:unhideWhenUsed/>
    <w:qFormat/>
    <w:rsid w:val="00EF7719"/>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C73CE6"/>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84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F961E0"/>
    <w:pPr>
      <w:tabs>
        <w:tab w:val="center" w:pos="4536"/>
        <w:tab w:val="right" w:pos="9072"/>
      </w:tabs>
    </w:pPr>
  </w:style>
  <w:style w:type="character" w:customStyle="1" w:styleId="HeaderChar">
    <w:name w:val="Header Char"/>
    <w:basedOn w:val="DefaultParagraphFont"/>
    <w:link w:val="Header"/>
    <w:uiPriority w:val="99"/>
    <w:rsid w:val="00F961E0"/>
    <w:rPr>
      <w:sz w:val="22"/>
      <w:szCs w:val="22"/>
      <w:lang w:val="en-GB" w:eastAsia="en-US"/>
    </w:rPr>
  </w:style>
  <w:style w:type="paragraph" w:styleId="Footer">
    <w:name w:val="footer"/>
    <w:basedOn w:val="Normal"/>
    <w:link w:val="FooterChar"/>
    <w:unhideWhenUsed/>
    <w:rsid w:val="00F961E0"/>
    <w:pPr>
      <w:tabs>
        <w:tab w:val="center" w:pos="4536"/>
        <w:tab w:val="right" w:pos="9072"/>
      </w:tabs>
    </w:pPr>
  </w:style>
  <w:style w:type="character" w:customStyle="1" w:styleId="FooterChar">
    <w:name w:val="Footer Char"/>
    <w:basedOn w:val="DefaultParagraphFont"/>
    <w:link w:val="Footer"/>
    <w:uiPriority w:val="99"/>
    <w:rsid w:val="00F961E0"/>
    <w:rPr>
      <w:sz w:val="22"/>
      <w:szCs w:val="22"/>
      <w:lang w:val="en-GB" w:eastAsia="en-US"/>
    </w:rPr>
  </w:style>
  <w:style w:type="character" w:styleId="Hyperlink">
    <w:name w:val="Hyperlink"/>
    <w:basedOn w:val="DefaultParagraphFont"/>
    <w:uiPriority w:val="99"/>
    <w:unhideWhenUsed/>
    <w:rsid w:val="00F961E0"/>
    <w:rPr>
      <w:color w:val="0000FF"/>
      <w:u w:val="single"/>
      <w:lang w:val="en-GB"/>
    </w:rPr>
  </w:style>
  <w:style w:type="character" w:customStyle="1" w:styleId="Heading1Char">
    <w:name w:val="Heading 1 Char"/>
    <w:basedOn w:val="DefaultParagraphFont"/>
    <w:link w:val="Heading1"/>
    <w:uiPriority w:val="9"/>
    <w:rsid w:val="00DB37F7"/>
    <w:rPr>
      <w:b/>
      <w:sz w:val="28"/>
      <w:szCs w:val="28"/>
      <w:lang w:val="en-GB" w:eastAsia="en-US"/>
    </w:rPr>
  </w:style>
  <w:style w:type="character" w:styleId="CommentReference">
    <w:name w:val="annotation reference"/>
    <w:basedOn w:val="DefaultParagraphFont"/>
    <w:uiPriority w:val="99"/>
    <w:unhideWhenUsed/>
    <w:rsid w:val="001F328E"/>
    <w:rPr>
      <w:sz w:val="16"/>
      <w:szCs w:val="16"/>
      <w:lang w:val="en-US"/>
    </w:rPr>
  </w:style>
  <w:style w:type="paragraph" w:styleId="CommentText">
    <w:name w:val="annotation text"/>
    <w:basedOn w:val="Normal"/>
    <w:link w:val="CommentTextChar"/>
    <w:uiPriority w:val="99"/>
    <w:unhideWhenUsed/>
    <w:rsid w:val="001F328E"/>
    <w:rPr>
      <w:sz w:val="20"/>
      <w:szCs w:val="20"/>
    </w:rPr>
  </w:style>
  <w:style w:type="character" w:customStyle="1" w:styleId="CommentTextChar">
    <w:name w:val="Comment Text Char"/>
    <w:basedOn w:val="DefaultParagraphFont"/>
    <w:link w:val="CommentText"/>
    <w:uiPriority w:val="99"/>
    <w:rsid w:val="001F328E"/>
    <w:rPr>
      <w:lang w:val="en-US" w:eastAsia="en-US"/>
    </w:rPr>
  </w:style>
  <w:style w:type="paragraph" w:styleId="CommentSubject">
    <w:name w:val="annotation subject"/>
    <w:basedOn w:val="CommentText"/>
    <w:next w:val="CommentText"/>
    <w:link w:val="CommentSubjectChar"/>
    <w:uiPriority w:val="99"/>
    <w:semiHidden/>
    <w:unhideWhenUsed/>
    <w:rsid w:val="00903ED2"/>
    <w:rPr>
      <w:b/>
      <w:bCs/>
    </w:rPr>
  </w:style>
  <w:style w:type="character" w:customStyle="1" w:styleId="CommentSubjectChar">
    <w:name w:val="Comment Subject Char"/>
    <w:basedOn w:val="CommentTextChar"/>
    <w:link w:val="CommentSubject"/>
    <w:uiPriority w:val="99"/>
    <w:semiHidden/>
    <w:rsid w:val="00903ED2"/>
    <w:rPr>
      <w:b/>
      <w:bCs/>
      <w:lang w:val="en-GB" w:eastAsia="en-US"/>
    </w:rPr>
  </w:style>
  <w:style w:type="paragraph" w:styleId="BalloonText">
    <w:name w:val="Balloon Text"/>
    <w:basedOn w:val="Normal"/>
    <w:link w:val="BalloonTextChar"/>
    <w:uiPriority w:val="99"/>
    <w:semiHidden/>
    <w:unhideWhenUsed/>
    <w:rsid w:val="00903E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3ED2"/>
    <w:rPr>
      <w:rFonts w:ascii="Tahoma" w:hAnsi="Tahoma" w:cs="Tahoma"/>
      <w:sz w:val="16"/>
      <w:szCs w:val="16"/>
      <w:lang w:val="en-GB" w:eastAsia="en-US"/>
    </w:rPr>
  </w:style>
  <w:style w:type="character" w:customStyle="1" w:styleId="Heading2Char">
    <w:name w:val="Heading 2 Char"/>
    <w:basedOn w:val="DefaultParagraphFont"/>
    <w:link w:val="Heading2"/>
    <w:uiPriority w:val="9"/>
    <w:rsid w:val="00EF7719"/>
    <w:rPr>
      <w:b/>
      <w:sz w:val="24"/>
      <w:szCs w:val="24"/>
      <w:lang w:val="en-GB" w:eastAsia="en-US"/>
    </w:rPr>
  </w:style>
  <w:style w:type="character" w:customStyle="1" w:styleId="Heading3Char">
    <w:name w:val="Heading 3 Char"/>
    <w:basedOn w:val="DefaultParagraphFont"/>
    <w:link w:val="Heading3"/>
    <w:uiPriority w:val="9"/>
    <w:rsid w:val="00C73CE6"/>
    <w:rPr>
      <w:b/>
      <w:i/>
      <w:sz w:val="22"/>
      <w:szCs w:val="22"/>
      <w:lang w:val="en-GB" w:eastAsia="en-US"/>
    </w:rPr>
  </w:style>
  <w:style w:type="paragraph" w:styleId="TOC1">
    <w:name w:val="toc 1"/>
    <w:basedOn w:val="Normal"/>
    <w:next w:val="Normal"/>
    <w:autoRedefine/>
    <w:uiPriority w:val="39"/>
    <w:unhideWhenUsed/>
    <w:rsid w:val="00D01489"/>
    <w:pPr>
      <w:spacing w:before="120" w:after="120"/>
    </w:pPr>
    <w:rPr>
      <w:b/>
      <w:bCs/>
      <w:caps/>
      <w:sz w:val="20"/>
      <w:szCs w:val="20"/>
    </w:rPr>
  </w:style>
  <w:style w:type="paragraph" w:styleId="TOC2">
    <w:name w:val="toc 2"/>
    <w:basedOn w:val="Normal"/>
    <w:next w:val="Normal"/>
    <w:autoRedefine/>
    <w:uiPriority w:val="39"/>
    <w:unhideWhenUsed/>
    <w:rsid w:val="00D01489"/>
    <w:pPr>
      <w:spacing w:after="0"/>
      <w:ind w:left="220"/>
    </w:pPr>
    <w:rPr>
      <w:smallCaps/>
      <w:sz w:val="20"/>
      <w:szCs w:val="20"/>
    </w:rPr>
  </w:style>
  <w:style w:type="paragraph" w:styleId="TOC3">
    <w:name w:val="toc 3"/>
    <w:basedOn w:val="Normal"/>
    <w:next w:val="Normal"/>
    <w:autoRedefine/>
    <w:uiPriority w:val="39"/>
    <w:unhideWhenUsed/>
    <w:rsid w:val="00D01489"/>
    <w:pPr>
      <w:spacing w:after="0"/>
      <w:ind w:left="440"/>
    </w:pPr>
    <w:rPr>
      <w:i/>
      <w:iCs/>
      <w:sz w:val="20"/>
      <w:szCs w:val="20"/>
    </w:rPr>
  </w:style>
  <w:style w:type="paragraph" w:styleId="TOC4">
    <w:name w:val="toc 4"/>
    <w:basedOn w:val="Normal"/>
    <w:next w:val="Normal"/>
    <w:autoRedefine/>
    <w:uiPriority w:val="39"/>
    <w:unhideWhenUsed/>
    <w:rsid w:val="00D01489"/>
    <w:pPr>
      <w:spacing w:after="0"/>
      <w:ind w:left="660"/>
    </w:pPr>
    <w:rPr>
      <w:sz w:val="18"/>
      <w:szCs w:val="18"/>
    </w:rPr>
  </w:style>
  <w:style w:type="paragraph" w:styleId="TOC5">
    <w:name w:val="toc 5"/>
    <w:basedOn w:val="Normal"/>
    <w:next w:val="Normal"/>
    <w:autoRedefine/>
    <w:uiPriority w:val="39"/>
    <w:unhideWhenUsed/>
    <w:rsid w:val="00D01489"/>
    <w:pPr>
      <w:spacing w:after="0"/>
      <w:ind w:left="880"/>
    </w:pPr>
    <w:rPr>
      <w:sz w:val="18"/>
      <w:szCs w:val="18"/>
    </w:rPr>
  </w:style>
  <w:style w:type="paragraph" w:styleId="TOC6">
    <w:name w:val="toc 6"/>
    <w:basedOn w:val="Normal"/>
    <w:next w:val="Normal"/>
    <w:autoRedefine/>
    <w:uiPriority w:val="39"/>
    <w:unhideWhenUsed/>
    <w:rsid w:val="00D01489"/>
    <w:pPr>
      <w:spacing w:after="0"/>
      <w:ind w:left="1100"/>
    </w:pPr>
    <w:rPr>
      <w:sz w:val="18"/>
      <w:szCs w:val="18"/>
    </w:rPr>
  </w:style>
  <w:style w:type="paragraph" w:styleId="TOC7">
    <w:name w:val="toc 7"/>
    <w:basedOn w:val="Normal"/>
    <w:next w:val="Normal"/>
    <w:autoRedefine/>
    <w:uiPriority w:val="39"/>
    <w:unhideWhenUsed/>
    <w:rsid w:val="00D01489"/>
    <w:pPr>
      <w:spacing w:after="0"/>
      <w:ind w:left="1320"/>
    </w:pPr>
    <w:rPr>
      <w:sz w:val="18"/>
      <w:szCs w:val="18"/>
    </w:rPr>
  </w:style>
  <w:style w:type="paragraph" w:styleId="TOC8">
    <w:name w:val="toc 8"/>
    <w:basedOn w:val="Normal"/>
    <w:next w:val="Normal"/>
    <w:autoRedefine/>
    <w:uiPriority w:val="39"/>
    <w:unhideWhenUsed/>
    <w:rsid w:val="00D01489"/>
    <w:pPr>
      <w:spacing w:after="0"/>
      <w:ind w:left="1540"/>
    </w:pPr>
    <w:rPr>
      <w:sz w:val="18"/>
      <w:szCs w:val="18"/>
    </w:rPr>
  </w:style>
  <w:style w:type="paragraph" w:styleId="TOC9">
    <w:name w:val="toc 9"/>
    <w:basedOn w:val="Normal"/>
    <w:next w:val="Normal"/>
    <w:autoRedefine/>
    <w:uiPriority w:val="39"/>
    <w:unhideWhenUsed/>
    <w:rsid w:val="00D01489"/>
    <w:pPr>
      <w:spacing w:after="0"/>
      <w:ind w:left="1760"/>
    </w:pPr>
    <w:rPr>
      <w:sz w:val="18"/>
      <w:szCs w:val="18"/>
    </w:rPr>
  </w:style>
  <w:style w:type="paragraph" w:styleId="Revision">
    <w:name w:val="Revision"/>
    <w:hidden/>
    <w:uiPriority w:val="99"/>
    <w:semiHidden/>
    <w:rsid w:val="009A5F28"/>
    <w:rPr>
      <w:sz w:val="22"/>
      <w:szCs w:val="22"/>
      <w:lang w:val="en-GB" w:eastAsia="en-US"/>
    </w:rPr>
  </w:style>
  <w:style w:type="paragraph" w:styleId="TOCHeading">
    <w:name w:val="TOC Heading"/>
    <w:basedOn w:val="Heading1"/>
    <w:next w:val="Normal"/>
    <w:uiPriority w:val="39"/>
    <w:semiHidden/>
    <w:unhideWhenUsed/>
    <w:qFormat/>
    <w:rsid w:val="000C5B74"/>
    <w:pPr>
      <w:keepNext/>
      <w:keepLines/>
      <w:numPr>
        <w:numId w:val="0"/>
      </w:numPr>
      <w:spacing w:before="480" w:after="0"/>
      <w:outlineLvl w:val="9"/>
    </w:pPr>
    <w:rPr>
      <w:rFonts w:ascii="Cambria" w:eastAsia="Times New Roman" w:hAnsi="Cambria"/>
      <w:bCs/>
      <w:color w:val="365F91"/>
    </w:rPr>
  </w:style>
  <w:style w:type="character" w:customStyle="1" w:styleId="MenoPendente1">
    <w:name w:val="Menção Pendente1"/>
    <w:basedOn w:val="DefaultParagraphFont"/>
    <w:uiPriority w:val="99"/>
    <w:semiHidden/>
    <w:unhideWhenUsed/>
    <w:rsid w:val="002F5572"/>
    <w:rPr>
      <w:color w:val="808080"/>
      <w:shd w:val="clear" w:color="auto" w:fill="E6E6E6"/>
    </w:rPr>
  </w:style>
  <w:style w:type="character" w:styleId="FollowedHyperlink">
    <w:name w:val="FollowedHyperlink"/>
    <w:basedOn w:val="DefaultParagraphFont"/>
    <w:uiPriority w:val="99"/>
    <w:semiHidden/>
    <w:unhideWhenUsed/>
    <w:rsid w:val="00764032"/>
    <w:rPr>
      <w:color w:val="800080" w:themeColor="followedHyperlink"/>
      <w:u w:val="single"/>
    </w:rPr>
  </w:style>
  <w:style w:type="paragraph" w:styleId="ListParagraph">
    <w:name w:val="List Paragraph"/>
    <w:basedOn w:val="Normal"/>
    <w:uiPriority w:val="34"/>
    <w:qFormat/>
    <w:rsid w:val="00AD62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&#65279;<?xml version="1.0" encoding="utf-8"?><Relationships xmlns="http://schemas.openxmlformats.org/package/2006/relationships"><Relationship Type="http://schemas.openxmlformats.org/officeDocument/2006/relationships/hyperlink" Target="https://advisera.com/training/security-awareness-training/" TargetMode="External" Id="rId3" /><Relationship Type="http://schemas.openxmlformats.org/officeDocument/2006/relationships/hyperlink" Target="https://advisera.com/27001academy/iso-27001-risk-assessment-treatment-management/" TargetMode="External" Id="rId2" /><Relationship Type="http://schemas.openxmlformats.org/officeDocument/2006/relationships/hyperlink" Target="https://advisera.com/27001academy/iso-27001-risk-assessment-treatment-management/" TargetMode="External" Id="rId1" /></Relationships>
</file>

<file path=word/_rels/document.xml.rels>&#65279;<?xml version="1.0" encoding="utf-8"?><Relationships xmlns="http://schemas.openxmlformats.org/package/2006/relationships"><Relationship Type="http://schemas.openxmlformats.org/officeDocument/2006/relationships/comments" Target="/word/comments.xml" Id="rId8" /><Relationship Type="http://schemas.openxmlformats.org/officeDocument/2006/relationships/footer" Target="/word/footer1.xml" Id="rId13" /><Relationship Type="http://schemas.microsoft.com/office/2018/08/relationships/commentsExtensible" Target="/word/commentsExtensible.xml" Id="rId18"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header" Target="/word/header1.xml" Id="rId12" /><Relationship Type="http://schemas.openxmlformats.org/officeDocument/2006/relationships/theme" Target="/word/theme/theme1.xml" Id="rId17" /><Relationship Type="http://schemas.openxmlformats.org/officeDocument/2006/relationships/numbering" Target="/word/numbering.xml" Id="rId2" /><Relationship Type="http://schemas.microsoft.com/office/2011/relationships/people" Target="/word/peop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webSettings" Target="/word/webSettings.xml" Id="rId5" /><Relationship Type="http://schemas.openxmlformats.org/officeDocument/2006/relationships/fontTable" Target="/word/fontTable.xml" Id="rId15" /><Relationship Type="http://schemas.microsoft.com/office/2016/09/relationships/commentsIds" Target="/word/commentsIds.xml" Id="rId10" /><Relationship Type="http://schemas.openxmlformats.org/officeDocument/2006/relationships/settings" Target="/word/settings.xml" Id="rId4" /><Relationship Type="http://schemas.microsoft.com/office/2011/relationships/commentsExtended" Target="/word/commentsExtended.xml" Id="rId9" /><Relationship Type="http://schemas.openxmlformats.org/officeDocument/2006/relationships/footer" Target="/word/footer2.xml" Id="rId14" /><Relationship Type="http://schemas.openxmlformats.org/officeDocument/2006/relationships/image" Target="/media/image.png" Id="R60826bd3f91e4067" /><Relationship Type="http://schemas.openxmlformats.org/officeDocument/2006/relationships/hyperlink" Target="https://advisera.com/27001academy/iso-27001-documentation-toolkit/" TargetMode="External" Id="rI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999D6-9415-4C92-AB2B-ADB1A852D4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941</Words>
  <Characters>5369</Characters>
  <Application>Microsoft Office Word</Application>
  <DocSecurity>0</DocSecurity>
  <Lines>44</Lines>
  <Paragraphs>12</Paragraphs>
  <ScaleCrop>false</ScaleCrop>
  <HeadingPairs>
    <vt:vector size="8" baseType="variant">
      <vt:variant>
        <vt:lpstr>Title</vt:lpstr>
      </vt:variant>
      <vt:variant>
        <vt:i4>1</vt:i4>
      </vt:variant>
      <vt:variant>
        <vt:lpstr>Headings</vt:lpstr>
      </vt:variant>
      <vt:variant>
        <vt:i4>8</vt:i4>
      </vt:variant>
      <vt:variant>
        <vt:lpstr>Título</vt:lpstr>
      </vt:variant>
      <vt:variant>
        <vt:i4>1</vt:i4>
      </vt:variant>
      <vt:variant>
        <vt:lpstr>Naslov</vt:lpstr>
      </vt:variant>
      <vt:variant>
        <vt:i4>1</vt:i4>
      </vt:variant>
    </vt:vector>
  </HeadingPairs>
  <TitlesOfParts>
    <vt:vector size="11" baseType="lpstr">
      <vt:lpstr>Risk Assessment and Risk Treatment Methodology</vt:lpstr>
      <vt:lpstr>Purpose, scope and users</vt:lpstr>
      <vt:lpstr>Reference documents</vt:lpstr>
      <vt:lpstr>Risk Assessment and Risk Treatment Methodology </vt:lpstr>
      <vt:lpstr>    Risk assessment</vt:lpstr>
      <vt:lpstr>        The process </vt:lpstr>
      <vt:lpstr>        Assets, vulnerabilities and threats</vt:lpstr>
      <vt:lpstr>        Determining the risk owners</vt:lpstr>
      <vt:lpstr>        Consequences and likelihood</vt:lpstr>
      <vt:lpstr>Backup Policy</vt:lpstr>
      <vt:lpstr>Backup Policy</vt:lpstr>
    </vt:vector>
  </TitlesOfParts>
  <Company>Advisera Expert Solutions Ltd</Company>
  <LinksUpToDate>false</LinksUpToDate>
  <CharactersWithSpaces>6298</CharactersWithSpaces>
  <SharedDoc>false</SharedDoc>
  <HLinks>
    <vt:vector size="42" baseType="variant">
      <vt:variant>
        <vt:i4>1310782</vt:i4>
      </vt:variant>
      <vt:variant>
        <vt:i4>38</vt:i4>
      </vt:variant>
      <vt:variant>
        <vt:i4>0</vt:i4>
      </vt:variant>
      <vt:variant>
        <vt:i4>5</vt:i4>
      </vt:variant>
      <vt:variant>
        <vt:lpwstr/>
      </vt:variant>
      <vt:variant>
        <vt:lpwstr>_Toc271283557</vt:lpwstr>
      </vt:variant>
      <vt:variant>
        <vt:i4>1310782</vt:i4>
      </vt:variant>
      <vt:variant>
        <vt:i4>32</vt:i4>
      </vt:variant>
      <vt:variant>
        <vt:i4>0</vt:i4>
      </vt:variant>
      <vt:variant>
        <vt:i4>5</vt:i4>
      </vt:variant>
      <vt:variant>
        <vt:lpwstr/>
      </vt:variant>
      <vt:variant>
        <vt:lpwstr>_Toc271283556</vt:lpwstr>
      </vt:variant>
      <vt:variant>
        <vt:i4>1310782</vt:i4>
      </vt:variant>
      <vt:variant>
        <vt:i4>26</vt:i4>
      </vt:variant>
      <vt:variant>
        <vt:i4>0</vt:i4>
      </vt:variant>
      <vt:variant>
        <vt:i4>5</vt:i4>
      </vt:variant>
      <vt:variant>
        <vt:lpwstr/>
      </vt:variant>
      <vt:variant>
        <vt:lpwstr>_Toc271283555</vt:lpwstr>
      </vt:variant>
      <vt:variant>
        <vt:i4>1310782</vt:i4>
      </vt:variant>
      <vt:variant>
        <vt:i4>20</vt:i4>
      </vt:variant>
      <vt:variant>
        <vt:i4>0</vt:i4>
      </vt:variant>
      <vt:variant>
        <vt:i4>5</vt:i4>
      </vt:variant>
      <vt:variant>
        <vt:lpwstr/>
      </vt:variant>
      <vt:variant>
        <vt:lpwstr>_Toc271283554</vt:lpwstr>
      </vt:variant>
      <vt:variant>
        <vt:i4>1310782</vt:i4>
      </vt:variant>
      <vt:variant>
        <vt:i4>14</vt:i4>
      </vt:variant>
      <vt:variant>
        <vt:i4>0</vt:i4>
      </vt:variant>
      <vt:variant>
        <vt:i4>5</vt:i4>
      </vt:variant>
      <vt:variant>
        <vt:lpwstr/>
      </vt:variant>
      <vt:variant>
        <vt:lpwstr>_Toc271283553</vt:lpwstr>
      </vt:variant>
      <vt:variant>
        <vt:i4>1310782</vt:i4>
      </vt:variant>
      <vt:variant>
        <vt:i4>8</vt:i4>
      </vt:variant>
      <vt:variant>
        <vt:i4>0</vt:i4>
      </vt:variant>
      <vt:variant>
        <vt:i4>5</vt:i4>
      </vt:variant>
      <vt:variant>
        <vt:lpwstr/>
      </vt:variant>
      <vt:variant>
        <vt:lpwstr>_Toc271283552</vt:lpwstr>
      </vt:variant>
      <vt:variant>
        <vt:i4>1310782</vt:i4>
      </vt:variant>
      <vt:variant>
        <vt:i4>2</vt:i4>
      </vt:variant>
      <vt:variant>
        <vt:i4>0</vt:i4>
      </vt:variant>
      <vt:variant>
        <vt:i4>5</vt:i4>
      </vt:variant>
      <vt:variant>
        <vt:lpwstr/>
      </vt:variant>
      <vt:variant>
        <vt:lpwstr>_Toc271283551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Assessment and Risk Treatment Methodology</dc:title>
  <dc:subject>27001-FTRISKMETHOD-EN</dc:subject>
  <dc:creator>Advisera</dc:creator>
  <dc:description>©2024 This template may be used by clients of Advisera Expert Solutions Ltd. www.advisera.com in accordance with the License Agreement.</dc:description>
  <cp:lastModifiedBy>Advisera</cp:lastModifiedBy>
  <cp:revision>2</cp:revision>
  <dcterms:created xsi:type="dcterms:W3CDTF">2024-10-23T11:00:00Z</dcterms:created>
  <dcterms:modified xsi:type="dcterms:W3CDTF">2024-10-23T11:00:00Z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385e87c6fe80659fc37699788face0637e0e9f4cddfa2611207008b6fe6bc0ec</vt:lpwstr>
  </property>
</Properties>
</file>