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632450540"/>
        <w:docPartObj>
          <w:docPartGallery w:val="Cover Pages"/>
          <w:docPartUnique/>
        </w:docPartObj>
      </w:sdtPr>
      <w:sdtEndPr>
        <w:rPr>
          <w:rFonts w:ascii="Arial" w:eastAsia="Times New Roman" w:hAnsi="Arial" w:cs="Times New Roman"/>
          <w:sz w:val="24"/>
          <w:szCs w:val="24"/>
        </w:rPr>
      </w:sdtEndPr>
      <w:sdtContent>
        <w:p w14:paraId="3065EF19" w14:textId="77777777" w:rsidR="00A321D2" w:rsidRDefault="00A321D2" w:rsidP="00297506">
          <w:pPr>
            <w:pStyle w:val="NoSpacing"/>
            <w:jc w:val="center"/>
            <w:rPr>
              <w:rFonts w:asciiTheme="majorHAnsi" w:eastAsiaTheme="majorEastAsia" w:hAnsiTheme="majorHAnsi" w:cstheme="majorBidi"/>
              <w:sz w:val="72"/>
              <w:szCs w:val="72"/>
            </w:rPr>
          </w:pPr>
        </w:p>
        <w:p w14:paraId="51925957" w14:textId="77777777" w:rsidR="00A321D2" w:rsidRDefault="00A321D2" w:rsidP="00297506">
          <w:pPr>
            <w:pStyle w:val="NoSpacing"/>
            <w:jc w:val="center"/>
            <w:rPr>
              <w:rFonts w:asciiTheme="majorHAnsi" w:eastAsiaTheme="majorEastAsia" w:hAnsiTheme="majorHAnsi" w:cstheme="majorBidi"/>
              <w:sz w:val="72"/>
              <w:szCs w:val="72"/>
            </w:rPr>
          </w:pPr>
        </w:p>
        <w:p w14:paraId="767A2E7A" w14:textId="77777777" w:rsidR="00A321D2" w:rsidRDefault="00A321D2" w:rsidP="00297506">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5566B384" wp14:editId="6001AB90">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4855F049" w14:textId="77777777" w:rsidR="00A321D2" w:rsidRDefault="00A321D2" w:rsidP="00297506">
          <w:pPr>
            <w:pStyle w:val="NoSpacing"/>
            <w:jc w:val="center"/>
          </w:pPr>
          <w:r>
            <w:rPr>
              <w:noProof/>
              <w:lang w:val="en-GB" w:eastAsia="en-GB"/>
            </w:rPr>
            <mc:AlternateContent>
              <mc:Choice Requires="wps">
                <w:drawing>
                  <wp:anchor distT="0" distB="0" distL="114300" distR="114300" simplePos="0" relativeHeight="251643904" behindDoc="0" locked="0" layoutInCell="0" allowOverlap="1" wp14:anchorId="03AC2945" wp14:editId="7EB7FF93">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3CD44377" id="Rectangle 2" o:spid="_x0000_s1026" style="position:absolute;margin-left:0;margin-top:0;width:642.6pt;height:64.4pt;z-index:25164390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46976" behindDoc="0" locked="0" layoutInCell="0" allowOverlap="1" wp14:anchorId="73D49D7D" wp14:editId="3EAAC49D">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77EA38F6" id="Rectangle 5" o:spid="_x0000_s1026" style="position:absolute;margin-left:0;margin-top:0;width:7.15pt;height:831.2pt;z-index:25164697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45952" behindDoc="0" locked="0" layoutInCell="0" allowOverlap="1" wp14:anchorId="38458CC8" wp14:editId="5F36B503">
                    <wp:simplePos x="0" y="0"/>
                    <wp:positionH relativeFrom="rightMargin">
                      <wp:align>center</wp:align>
                    </wp:positionH>
                    <wp:positionV relativeFrom="page">
                      <wp:align>center</wp:align>
                    </wp:positionV>
                    <wp:extent cx="90805" cy="10556240"/>
                    <wp:effectExtent l="0" t="0" r="4445" b="508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7186905D" id="Rectangle 4" o:spid="_x0000_s1026" style="position:absolute;margin-left:0;margin-top:0;width:7.15pt;height:831.2pt;z-index:25164595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e3MCUS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44928" behindDoc="0" locked="0" layoutInCell="0" allowOverlap="1" wp14:anchorId="50CB248E" wp14:editId="1C464E14">
                    <wp:simplePos x="0" y="0"/>
                    <wp:positionH relativeFrom="page">
                      <wp:align>center</wp:align>
                    </wp:positionH>
                    <wp:positionV relativeFrom="topMargin">
                      <wp:align>top</wp:align>
                    </wp:positionV>
                    <wp:extent cx="8161020" cy="82296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35C4206A" id="Rectangle 3" o:spid="_x0000_s1026" style="position:absolute;margin-left:0;margin-top:0;width:642.6pt;height:64.8pt;z-index:25164492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FE6V/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23F00500" w14:textId="77777777" w:rsidR="00A321D2" w:rsidRDefault="00A321D2" w:rsidP="00297506">
          <w:pPr>
            <w:pStyle w:val="NoSpacing"/>
            <w:jc w:val="center"/>
          </w:pPr>
        </w:p>
        <w:p w14:paraId="49FC9ABB" w14:textId="77777777" w:rsidR="00A321D2" w:rsidRDefault="00A321D2" w:rsidP="00297506">
          <w:pPr>
            <w:pStyle w:val="NoSpacing"/>
            <w:jc w:val="center"/>
          </w:pPr>
        </w:p>
        <w:p w14:paraId="7AC8C794" w14:textId="77777777" w:rsidR="00A321D2" w:rsidRDefault="00A321D2" w:rsidP="00297506">
          <w:pPr>
            <w:pStyle w:val="NoSpacing"/>
            <w:jc w:val="center"/>
          </w:pPr>
        </w:p>
        <w:p w14:paraId="039D7C32" w14:textId="77777777" w:rsidR="00A321D2" w:rsidRPr="003527FC" w:rsidRDefault="00497707" w:rsidP="00297506">
          <w:pPr>
            <w:tabs>
              <w:tab w:val="center" w:pos="4153"/>
              <w:tab w:val="right" w:pos="8306"/>
            </w:tabs>
            <w:jc w:val="center"/>
            <w:rPr>
              <w:b/>
              <w:sz w:val="48"/>
              <w:szCs w:val="48"/>
            </w:rPr>
          </w:pPr>
          <w:r>
            <w:rPr>
              <w:b/>
              <w:sz w:val="48"/>
              <w:szCs w:val="48"/>
            </w:rPr>
            <w:t>Privacy Notice</w:t>
          </w:r>
          <w:r w:rsidR="00A321D2">
            <w:rPr>
              <w:b/>
              <w:sz w:val="48"/>
              <w:szCs w:val="48"/>
            </w:rPr>
            <w:t xml:space="preserve"> Procedure</w:t>
          </w:r>
        </w:p>
        <w:p w14:paraId="4BB22E5B" w14:textId="77777777" w:rsidR="00A321D2" w:rsidRDefault="00A321D2" w:rsidP="00297506">
          <w:pPr>
            <w:pStyle w:val="NoSpacing"/>
            <w:jc w:val="center"/>
          </w:pPr>
        </w:p>
        <w:p w14:paraId="0DA928A3" w14:textId="77777777" w:rsidR="00A321D2" w:rsidRDefault="00A321D2" w:rsidP="00297506">
          <w:pPr>
            <w:pStyle w:val="NoSpacing"/>
            <w:jc w:val="center"/>
          </w:pPr>
        </w:p>
        <w:p w14:paraId="2D88A4F2" w14:textId="77777777" w:rsidR="00A321D2" w:rsidRDefault="00A321D2" w:rsidP="00297506">
          <w:pPr>
            <w:pStyle w:val="NoSpacing"/>
            <w:jc w:val="center"/>
          </w:pPr>
        </w:p>
        <w:p w14:paraId="6E2CA670" w14:textId="77777777" w:rsidR="00A321D2" w:rsidRDefault="00A321D2" w:rsidP="00297506">
          <w:pPr>
            <w:pStyle w:val="NoSpacing"/>
            <w:jc w:val="center"/>
          </w:pPr>
        </w:p>
        <w:p w14:paraId="41F9FE50" w14:textId="77777777" w:rsidR="00A321D2" w:rsidRDefault="00A321D2" w:rsidP="00297506">
          <w:pPr>
            <w:pStyle w:val="NoSpacing"/>
            <w:jc w:val="center"/>
          </w:pPr>
        </w:p>
        <w:p w14:paraId="2E9E24FF" w14:textId="77777777" w:rsidR="00A321D2" w:rsidRDefault="00A321D2" w:rsidP="00297506">
          <w:pPr>
            <w:pStyle w:val="NoSpacing"/>
            <w:jc w:val="center"/>
          </w:pPr>
        </w:p>
        <w:p w14:paraId="03FE0DA0" w14:textId="459286BA" w:rsidR="00A321D2" w:rsidRDefault="002F368F" w:rsidP="00297506">
          <w:pPr>
            <w:pStyle w:val="NoSpacing"/>
            <w:jc w:val="center"/>
            <w:rPr>
              <w:sz w:val="32"/>
            </w:rPr>
          </w:pPr>
          <w:r>
            <w:rPr>
              <w:sz w:val="32"/>
            </w:rPr>
            <w:t xml:space="preserve">GDPR Toolkit Version </w:t>
          </w:r>
          <w:r w:rsidR="00B15DDF">
            <w:rPr>
              <w:sz w:val="32"/>
            </w:rPr>
            <w:t>5</w:t>
          </w:r>
          <w:r w:rsidR="00A321D2" w:rsidRPr="003527FC">
            <w:rPr>
              <w:sz w:val="32"/>
            </w:rPr>
            <w:t xml:space="preserve"> </w:t>
          </w:r>
        </w:p>
        <w:p w14:paraId="445D7570" w14:textId="77777777" w:rsidR="00A321D2" w:rsidRDefault="009A3605" w:rsidP="00A321D2">
          <w:pPr>
            <w:jc w:val="center"/>
          </w:pPr>
          <w:r w:rsidRPr="008F4B68">
            <w:rPr>
              <w:rFonts w:asciiTheme="minorHAnsi" w:hAnsiTheme="minorHAnsi"/>
              <w:sz w:val="32"/>
            </w:rPr>
            <w:t>©CertiKit</w:t>
          </w:r>
          <w:r w:rsidR="00A321D2">
            <w:br w:type="page"/>
          </w:r>
        </w:p>
      </w:sdtContent>
    </w:sdt>
    <w:p w14:paraId="506F1A03" w14:textId="77777777" w:rsidR="005138B0" w:rsidRPr="005138B0" w:rsidRDefault="005138B0" w:rsidP="00F900F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5138B0" w:rsidRPr="005138B0" w14:paraId="14F0C921" w14:textId="77777777" w:rsidTr="001D2D41">
        <w:tc>
          <w:tcPr>
            <w:tcW w:w="918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145B423" w14:textId="77777777" w:rsidR="005138B0" w:rsidRPr="00ED08B4" w:rsidRDefault="005138B0" w:rsidP="00ED08B4">
            <w:pPr>
              <w:jc w:val="center"/>
              <w:rPr>
                <w:b/>
              </w:rPr>
            </w:pPr>
            <w:r w:rsidRPr="00ED08B4">
              <w:rPr>
                <w:b/>
                <w:sz w:val="28"/>
              </w:rPr>
              <w:t>Implementation Guidance</w:t>
            </w:r>
          </w:p>
          <w:p w14:paraId="7A1C94C1" w14:textId="77777777" w:rsidR="005138B0" w:rsidRPr="00ED08B4" w:rsidRDefault="005138B0" w:rsidP="00ED08B4">
            <w:pPr>
              <w:jc w:val="center"/>
              <w:rPr>
                <w:b/>
                <w:sz w:val="20"/>
              </w:rPr>
            </w:pPr>
            <w:r w:rsidRPr="00ED08B4">
              <w:rPr>
                <w:b/>
                <w:sz w:val="20"/>
              </w:rPr>
              <w:t>(</w:t>
            </w:r>
            <w:r w:rsidR="00A321D2">
              <w:rPr>
                <w:b/>
                <w:sz w:val="20"/>
              </w:rPr>
              <w:t xml:space="preserve">The header page and </w:t>
            </w:r>
            <w:r w:rsidRPr="00ED08B4">
              <w:rPr>
                <w:b/>
                <w:sz w:val="20"/>
              </w:rPr>
              <w:t>this section must be removed from final version of the document)</w:t>
            </w:r>
          </w:p>
          <w:p w14:paraId="35839B7D" w14:textId="77777777" w:rsidR="005138B0" w:rsidRPr="005138B0" w:rsidRDefault="005138B0" w:rsidP="00F900F7"/>
        </w:tc>
      </w:tr>
      <w:tr w:rsidR="005138B0" w:rsidRPr="005138B0" w14:paraId="7E01EADB" w14:textId="77777777" w:rsidTr="001D2D41">
        <w:tc>
          <w:tcPr>
            <w:tcW w:w="9180" w:type="dxa"/>
            <w:tcBorders>
              <w:top w:val="single" w:sz="4" w:space="0" w:color="auto"/>
              <w:left w:val="single" w:sz="4" w:space="0" w:color="auto"/>
              <w:bottom w:val="single" w:sz="4" w:space="0" w:color="auto"/>
              <w:right w:val="single" w:sz="4" w:space="0" w:color="auto"/>
            </w:tcBorders>
          </w:tcPr>
          <w:p w14:paraId="7460ABBC" w14:textId="77777777" w:rsidR="005138B0" w:rsidRPr="005138B0" w:rsidRDefault="005138B0" w:rsidP="00F900F7"/>
          <w:p w14:paraId="3BA946B4" w14:textId="77777777" w:rsidR="005138B0" w:rsidRPr="00ED08B4" w:rsidRDefault="005138B0" w:rsidP="00F900F7">
            <w:pPr>
              <w:rPr>
                <w:b/>
              </w:rPr>
            </w:pPr>
            <w:r w:rsidRPr="00ED08B4">
              <w:rPr>
                <w:b/>
              </w:rPr>
              <w:t>Purpose of this document</w:t>
            </w:r>
          </w:p>
          <w:p w14:paraId="680A4786" w14:textId="77777777" w:rsidR="005138B0" w:rsidRPr="005138B0" w:rsidRDefault="005138B0" w:rsidP="00F900F7"/>
          <w:p w14:paraId="6D66BB3D" w14:textId="77777777" w:rsidR="005138B0" w:rsidRPr="005138B0" w:rsidRDefault="009A3605" w:rsidP="00F900F7">
            <w:r>
              <w:t xml:space="preserve">This </w:t>
            </w:r>
            <w:r w:rsidR="00297506">
              <w:t>p</w:t>
            </w:r>
            <w:r w:rsidR="004B6EE6">
              <w:t xml:space="preserve">rocedure sets out how </w:t>
            </w:r>
            <w:r w:rsidR="00C866B5">
              <w:t xml:space="preserve">the </w:t>
            </w:r>
            <w:r w:rsidR="00BB22C8">
              <w:t>organisation</w:t>
            </w:r>
            <w:r w:rsidR="00C866B5">
              <w:t xml:space="preserve"> will </w:t>
            </w:r>
            <w:r>
              <w:t xml:space="preserve">meet, as a minimum, the requirements of the GDPR </w:t>
            </w:r>
            <w:r w:rsidR="00070673">
              <w:t>when collecting personal data</w:t>
            </w:r>
            <w:r>
              <w:t>.</w:t>
            </w:r>
          </w:p>
          <w:p w14:paraId="192A1204" w14:textId="77777777" w:rsidR="005138B0" w:rsidRPr="005138B0" w:rsidRDefault="005138B0" w:rsidP="00F900F7"/>
        </w:tc>
      </w:tr>
      <w:tr w:rsidR="005138B0" w:rsidRPr="005138B0" w14:paraId="025EE4B8" w14:textId="77777777" w:rsidTr="001D2D41">
        <w:tc>
          <w:tcPr>
            <w:tcW w:w="9180" w:type="dxa"/>
            <w:tcBorders>
              <w:top w:val="single" w:sz="4" w:space="0" w:color="auto"/>
              <w:left w:val="single" w:sz="4" w:space="0" w:color="auto"/>
              <w:bottom w:val="single" w:sz="4" w:space="0" w:color="auto"/>
              <w:right w:val="single" w:sz="4" w:space="0" w:color="auto"/>
            </w:tcBorders>
          </w:tcPr>
          <w:p w14:paraId="2A9BD7BC" w14:textId="77777777" w:rsidR="005138B0" w:rsidRPr="005138B0" w:rsidRDefault="005138B0" w:rsidP="00F900F7"/>
          <w:p w14:paraId="37B00AA9" w14:textId="77777777" w:rsidR="005138B0" w:rsidRPr="00ED08B4" w:rsidRDefault="005138B0" w:rsidP="00F900F7">
            <w:pPr>
              <w:rPr>
                <w:b/>
              </w:rPr>
            </w:pPr>
            <w:r w:rsidRPr="00ED08B4">
              <w:rPr>
                <w:b/>
              </w:rPr>
              <w:t xml:space="preserve">Areas of the </w:t>
            </w:r>
            <w:r w:rsidR="003C129E">
              <w:rPr>
                <w:b/>
              </w:rPr>
              <w:t>GDPR</w:t>
            </w:r>
            <w:r w:rsidRPr="00ED08B4">
              <w:rPr>
                <w:b/>
              </w:rPr>
              <w:t xml:space="preserve"> addressed</w:t>
            </w:r>
          </w:p>
          <w:p w14:paraId="7795B42E" w14:textId="77777777" w:rsidR="005138B0" w:rsidRPr="005138B0" w:rsidRDefault="005138B0" w:rsidP="00F900F7"/>
          <w:p w14:paraId="452E5128" w14:textId="77777777" w:rsidR="003C129E" w:rsidRPr="003C129E" w:rsidRDefault="003C129E" w:rsidP="003C129E">
            <w:r w:rsidRPr="003C129E">
              <w:t>The following articles of the GDPR are addressed by this document:</w:t>
            </w:r>
          </w:p>
          <w:p w14:paraId="1CEC3C88" w14:textId="77777777" w:rsidR="00805783" w:rsidRPr="004B6EE6" w:rsidRDefault="00805783" w:rsidP="00805783"/>
          <w:p w14:paraId="2DDAEE72" w14:textId="77777777" w:rsidR="004B6EE6" w:rsidRDefault="00070673" w:rsidP="003C129E">
            <w:r>
              <w:t>Article 1</w:t>
            </w:r>
            <w:r w:rsidR="003C129E">
              <w:t xml:space="preserve">3 – </w:t>
            </w:r>
            <w:r>
              <w:t>Information to be provided where personal data are collected from the data subject</w:t>
            </w:r>
          </w:p>
          <w:p w14:paraId="42FA585E" w14:textId="77777777" w:rsidR="00070673" w:rsidRDefault="00070673" w:rsidP="00070673">
            <w:r>
              <w:t>Article 1</w:t>
            </w:r>
            <w:r w:rsidR="003C129E">
              <w:t xml:space="preserve">4 – </w:t>
            </w:r>
            <w:r>
              <w:t>Information to be provided where personal data have not been obtained from the data subject</w:t>
            </w:r>
          </w:p>
          <w:p w14:paraId="191CD688" w14:textId="77777777" w:rsidR="003C129E" w:rsidRPr="005138B0" w:rsidRDefault="003C129E" w:rsidP="003C129E"/>
        </w:tc>
      </w:tr>
      <w:tr w:rsidR="005138B0" w:rsidRPr="005138B0" w14:paraId="69EF5D16" w14:textId="77777777" w:rsidTr="001D2D41">
        <w:tc>
          <w:tcPr>
            <w:tcW w:w="9180" w:type="dxa"/>
            <w:tcBorders>
              <w:top w:val="single" w:sz="4" w:space="0" w:color="auto"/>
              <w:left w:val="single" w:sz="4" w:space="0" w:color="auto"/>
              <w:bottom w:val="single" w:sz="4" w:space="0" w:color="auto"/>
              <w:right w:val="single" w:sz="4" w:space="0" w:color="auto"/>
            </w:tcBorders>
          </w:tcPr>
          <w:p w14:paraId="0D791AFF" w14:textId="77777777" w:rsidR="005138B0" w:rsidRPr="005138B0" w:rsidRDefault="005138B0" w:rsidP="00F900F7"/>
          <w:p w14:paraId="7A0D6C4C" w14:textId="77777777" w:rsidR="005138B0" w:rsidRPr="00ED08B4" w:rsidRDefault="005138B0" w:rsidP="00F900F7">
            <w:pPr>
              <w:rPr>
                <w:b/>
              </w:rPr>
            </w:pPr>
            <w:r w:rsidRPr="00ED08B4">
              <w:rPr>
                <w:b/>
              </w:rPr>
              <w:t>General Guidance</w:t>
            </w:r>
          </w:p>
          <w:p w14:paraId="70009146" w14:textId="77777777" w:rsidR="005138B0" w:rsidRPr="005138B0" w:rsidRDefault="005138B0" w:rsidP="00F900F7"/>
          <w:p w14:paraId="60D21966" w14:textId="77777777" w:rsidR="00443783" w:rsidRDefault="009A3605" w:rsidP="009A3605">
            <w:r>
              <w:t xml:space="preserve">The GDPR is specific in terms of the information that must be provided to the </w:t>
            </w:r>
            <w:r w:rsidR="00070673">
              <w:t xml:space="preserve">data subject when personal data </w:t>
            </w:r>
            <w:r w:rsidR="0032613C">
              <w:t>are</w:t>
            </w:r>
            <w:r w:rsidR="00070673">
              <w:t xml:space="preserve"> collected from them, or when </w:t>
            </w:r>
            <w:r w:rsidR="0032613C">
              <w:t>they are</w:t>
            </w:r>
            <w:r w:rsidR="00070673">
              <w:t xml:space="preserve"> obtained indirectly. This basically involves telling them what </w:t>
            </w:r>
            <w:r w:rsidR="0032613C">
              <w:t>the data</w:t>
            </w:r>
            <w:r w:rsidR="00070673">
              <w:t xml:space="preserve"> will be used for and what their rights are.</w:t>
            </w:r>
          </w:p>
          <w:p w14:paraId="77253857" w14:textId="77777777" w:rsidR="009A3605" w:rsidRPr="00443783" w:rsidRDefault="009A3605" w:rsidP="009A3605"/>
        </w:tc>
      </w:tr>
      <w:tr w:rsidR="005138B0" w:rsidRPr="005138B0" w14:paraId="7E1B7BBA" w14:textId="77777777" w:rsidTr="001D2D41">
        <w:tc>
          <w:tcPr>
            <w:tcW w:w="9180" w:type="dxa"/>
            <w:tcBorders>
              <w:top w:val="single" w:sz="4" w:space="0" w:color="auto"/>
              <w:left w:val="single" w:sz="4" w:space="0" w:color="auto"/>
              <w:bottom w:val="single" w:sz="4" w:space="0" w:color="auto"/>
              <w:right w:val="single" w:sz="4" w:space="0" w:color="auto"/>
            </w:tcBorders>
          </w:tcPr>
          <w:p w14:paraId="1ED2FC05" w14:textId="77777777" w:rsidR="005138B0" w:rsidRPr="005138B0" w:rsidRDefault="005138B0" w:rsidP="00F900F7"/>
          <w:p w14:paraId="1F1B1C4B" w14:textId="77777777" w:rsidR="005138B0" w:rsidRPr="00ED08B4" w:rsidRDefault="005138B0" w:rsidP="00F900F7">
            <w:pPr>
              <w:rPr>
                <w:b/>
              </w:rPr>
            </w:pPr>
            <w:r w:rsidRPr="00ED08B4">
              <w:rPr>
                <w:b/>
              </w:rPr>
              <w:t>Review Frequency</w:t>
            </w:r>
          </w:p>
          <w:p w14:paraId="6E191FDE" w14:textId="77777777" w:rsidR="005138B0" w:rsidRPr="005138B0" w:rsidRDefault="005138B0" w:rsidP="00F900F7"/>
          <w:p w14:paraId="54E87172" w14:textId="77777777" w:rsidR="005138B0" w:rsidRPr="005138B0" w:rsidRDefault="005138B0" w:rsidP="00F900F7">
            <w:r w:rsidRPr="005138B0">
              <w:t>We would recommend</w:t>
            </w:r>
            <w:r w:rsidR="00877531">
              <w:t xml:space="preserve"> that this document is reviewed </w:t>
            </w:r>
            <w:r w:rsidR="00C866B5">
              <w:t xml:space="preserve">at least </w:t>
            </w:r>
            <w:r w:rsidR="00877531">
              <w:t>annually.</w:t>
            </w:r>
          </w:p>
          <w:p w14:paraId="74550E88" w14:textId="77777777" w:rsidR="005138B0" w:rsidRPr="005138B0" w:rsidRDefault="005138B0" w:rsidP="00F900F7"/>
        </w:tc>
      </w:tr>
      <w:tr w:rsidR="001D2D41" w:rsidRPr="005138B0" w14:paraId="4DEB6C5C" w14:textId="77777777" w:rsidTr="001D2D41">
        <w:tc>
          <w:tcPr>
            <w:tcW w:w="9180" w:type="dxa"/>
            <w:tcBorders>
              <w:top w:val="single" w:sz="4" w:space="0" w:color="auto"/>
              <w:left w:val="single" w:sz="4" w:space="0" w:color="auto"/>
              <w:bottom w:val="single" w:sz="4" w:space="0" w:color="auto"/>
              <w:right w:val="single" w:sz="4" w:space="0" w:color="auto"/>
            </w:tcBorders>
          </w:tcPr>
          <w:p w14:paraId="7F668661" w14:textId="77777777" w:rsidR="001D2D41" w:rsidRPr="00B40ACD" w:rsidRDefault="001D2D41" w:rsidP="00656B9B">
            <w:pPr>
              <w:rPr>
                <w:b/>
              </w:rPr>
            </w:pPr>
          </w:p>
          <w:p w14:paraId="1B3E222A" w14:textId="77777777" w:rsidR="001D2D41" w:rsidRPr="00B40ACD" w:rsidRDefault="001D2D41" w:rsidP="00656B9B">
            <w:pPr>
              <w:rPr>
                <w:b/>
              </w:rPr>
            </w:pPr>
            <w:r>
              <w:rPr>
                <w:b/>
              </w:rPr>
              <w:t>Toolkit</w:t>
            </w:r>
            <w:r w:rsidRPr="00B40ACD">
              <w:rPr>
                <w:b/>
              </w:rPr>
              <w:t xml:space="preserve"> Version Number</w:t>
            </w:r>
          </w:p>
          <w:p w14:paraId="39B16087" w14:textId="77777777" w:rsidR="001D2D41" w:rsidRPr="00B40ACD" w:rsidRDefault="001D2D41" w:rsidP="00656B9B">
            <w:pPr>
              <w:rPr>
                <w:b/>
              </w:rPr>
            </w:pPr>
          </w:p>
          <w:p w14:paraId="64D0E884" w14:textId="3CBE4133" w:rsidR="00805783" w:rsidRPr="00805783" w:rsidRDefault="003C129E" w:rsidP="00805783">
            <w:r>
              <w:t>GDPR</w:t>
            </w:r>
            <w:r w:rsidR="00A321D2">
              <w:t xml:space="preserve"> </w:t>
            </w:r>
            <w:r w:rsidR="002F368F">
              <w:t xml:space="preserve">Toolkit Version </w:t>
            </w:r>
            <w:r w:rsidR="00B15DDF">
              <w:t>5</w:t>
            </w:r>
          </w:p>
          <w:p w14:paraId="3D75091D" w14:textId="77777777" w:rsidR="00297506" w:rsidRPr="00C66495" w:rsidRDefault="00297506" w:rsidP="00656B9B">
            <w:pPr>
              <w:rPr>
                <w:b/>
              </w:rPr>
            </w:pPr>
          </w:p>
        </w:tc>
      </w:tr>
      <w:tr w:rsidR="00727782" w:rsidRPr="00304A37" w14:paraId="0950BED5" w14:textId="77777777" w:rsidTr="00297506">
        <w:tc>
          <w:tcPr>
            <w:tcW w:w="9180" w:type="dxa"/>
            <w:shd w:val="clear" w:color="auto" w:fill="auto"/>
          </w:tcPr>
          <w:p w14:paraId="5BA8E28E" w14:textId="77777777" w:rsidR="00727782" w:rsidRPr="00304A37" w:rsidRDefault="00727782" w:rsidP="00297506">
            <w:pPr>
              <w:rPr>
                <w:rFonts w:cs="Arial"/>
                <w:b/>
              </w:rPr>
            </w:pPr>
          </w:p>
          <w:p w14:paraId="79085951" w14:textId="77777777" w:rsidR="00727782" w:rsidRPr="00304A37" w:rsidRDefault="00727782" w:rsidP="00297506">
            <w:pPr>
              <w:rPr>
                <w:rFonts w:cs="Arial"/>
                <w:b/>
              </w:rPr>
            </w:pPr>
            <w:r w:rsidRPr="00304A37">
              <w:rPr>
                <w:rFonts w:cs="Arial"/>
                <w:b/>
              </w:rPr>
              <w:t>Document Fields</w:t>
            </w:r>
          </w:p>
          <w:p w14:paraId="505782AB" w14:textId="77777777" w:rsidR="00727782" w:rsidRPr="00304A37" w:rsidRDefault="00727782" w:rsidP="00297506">
            <w:pPr>
              <w:rPr>
                <w:rFonts w:cs="Arial"/>
                <w:b/>
              </w:rPr>
            </w:pPr>
          </w:p>
          <w:p w14:paraId="483CB8E8" w14:textId="77777777" w:rsidR="00727782" w:rsidRPr="00304A37" w:rsidRDefault="00727782" w:rsidP="00297506">
            <w:pPr>
              <w:rPr>
                <w:rFonts w:cs="Arial"/>
              </w:rPr>
            </w:pPr>
            <w:r w:rsidRPr="00304A37">
              <w:rPr>
                <w:rFonts w:cs="Arial"/>
              </w:rPr>
              <w:t>This document may contain fields which need to be updated with your own information, including a field for Organization Name that is linked to the custom document property “Organization Name”.</w:t>
            </w:r>
          </w:p>
          <w:p w14:paraId="5C8E6D81" w14:textId="77777777" w:rsidR="00727782" w:rsidRPr="00304A37" w:rsidRDefault="00727782" w:rsidP="00297506">
            <w:pPr>
              <w:rPr>
                <w:rFonts w:cs="Arial"/>
              </w:rPr>
            </w:pPr>
          </w:p>
          <w:p w14:paraId="5F0BC3CE" w14:textId="77777777" w:rsidR="00727782" w:rsidRPr="00304A37" w:rsidRDefault="00727782" w:rsidP="00297506">
            <w:pPr>
              <w:rPr>
                <w:rFonts w:cs="Arial"/>
              </w:rPr>
            </w:pPr>
            <w:r w:rsidRPr="00304A37">
              <w:rPr>
                <w:rFonts w:cs="Arial"/>
              </w:rPr>
              <w:t>To update this field</w:t>
            </w:r>
            <w:r w:rsidR="00A321D2">
              <w:rPr>
                <w:rFonts w:cs="Arial"/>
              </w:rPr>
              <w:t xml:space="preserve"> (and any others that may exist</w:t>
            </w:r>
            <w:r w:rsidRPr="00304A37">
              <w:rPr>
                <w:rFonts w:cs="Arial"/>
              </w:rPr>
              <w:t xml:space="preserve"> in this document):</w:t>
            </w:r>
          </w:p>
          <w:p w14:paraId="61639CC9" w14:textId="77777777" w:rsidR="00727782" w:rsidRPr="00304A37" w:rsidRDefault="00727782" w:rsidP="00297506">
            <w:pPr>
              <w:rPr>
                <w:rFonts w:cs="Arial"/>
              </w:rPr>
            </w:pPr>
          </w:p>
          <w:p w14:paraId="4582BAE3" w14:textId="77777777" w:rsidR="00727782" w:rsidRPr="00304A37" w:rsidRDefault="00727782" w:rsidP="00105E1B">
            <w:pPr>
              <w:pStyle w:val="ListParagraph"/>
              <w:numPr>
                <w:ilvl w:val="0"/>
                <w:numId w:val="20"/>
              </w:numPr>
              <w:rPr>
                <w:rFonts w:cs="Arial"/>
              </w:rPr>
            </w:pPr>
            <w:r w:rsidRPr="00304A37">
              <w:rPr>
                <w:rFonts w:cs="Arial"/>
              </w:rPr>
              <w:t>Update the custom document property “Organization Name” by clicking File &gt; Info &gt; Properties &gt; Advanced Properties &gt; Custom &gt; Organization Name</w:t>
            </w:r>
          </w:p>
          <w:p w14:paraId="43487792" w14:textId="77777777" w:rsidR="00727782" w:rsidRPr="00304A37" w:rsidRDefault="00727782" w:rsidP="00105E1B">
            <w:pPr>
              <w:pStyle w:val="ListParagraph"/>
              <w:numPr>
                <w:ilvl w:val="0"/>
                <w:numId w:val="20"/>
              </w:numPr>
              <w:rPr>
                <w:rFonts w:cs="Arial"/>
              </w:rPr>
            </w:pPr>
            <w:r w:rsidRPr="00304A37">
              <w:rPr>
                <w:rFonts w:cs="Arial"/>
              </w:rPr>
              <w:t xml:space="preserve">Press Ctrl a on the keyboard to select all text in the document (or use Select, </w:t>
            </w:r>
            <w:r w:rsidRPr="00304A37">
              <w:rPr>
                <w:rFonts w:cs="Arial"/>
              </w:rPr>
              <w:lastRenderedPageBreak/>
              <w:t>Select All on the ribbon)</w:t>
            </w:r>
          </w:p>
          <w:p w14:paraId="4E200576" w14:textId="77777777" w:rsidR="00727782" w:rsidRPr="00304A37" w:rsidRDefault="00727782" w:rsidP="00105E1B">
            <w:pPr>
              <w:pStyle w:val="ListParagraph"/>
              <w:numPr>
                <w:ilvl w:val="0"/>
                <w:numId w:val="20"/>
              </w:numPr>
              <w:rPr>
                <w:rFonts w:cs="Arial"/>
              </w:rPr>
            </w:pPr>
            <w:r w:rsidRPr="00304A37">
              <w:rPr>
                <w:rFonts w:cs="Arial"/>
              </w:rPr>
              <w:t>Press F9 on the keyboard to update all fields</w:t>
            </w:r>
          </w:p>
          <w:p w14:paraId="3D7E6F83" w14:textId="77777777" w:rsidR="00727782" w:rsidRPr="00304A37" w:rsidRDefault="00727782" w:rsidP="00105E1B">
            <w:pPr>
              <w:pStyle w:val="ListParagraph"/>
              <w:numPr>
                <w:ilvl w:val="0"/>
                <w:numId w:val="20"/>
              </w:numPr>
              <w:jc w:val="left"/>
              <w:rPr>
                <w:rFonts w:cs="Arial"/>
              </w:rPr>
            </w:pPr>
            <w:r w:rsidRPr="00304A37">
              <w:rPr>
                <w:rFonts w:cs="Arial"/>
              </w:rPr>
              <w:t>When prompted, choose the option to just update TOC page numbers</w:t>
            </w:r>
          </w:p>
          <w:p w14:paraId="3688C0CB" w14:textId="77777777" w:rsidR="00727782" w:rsidRPr="00304A37" w:rsidRDefault="00727782" w:rsidP="00297506">
            <w:pPr>
              <w:ind w:left="360"/>
              <w:rPr>
                <w:rFonts w:cs="Arial"/>
              </w:rPr>
            </w:pPr>
          </w:p>
          <w:p w14:paraId="3758FB2C" w14:textId="77777777" w:rsidR="00727782" w:rsidRPr="00304A37" w:rsidRDefault="00727782" w:rsidP="00297506">
            <w:pPr>
              <w:rPr>
                <w:rFonts w:cs="Arial"/>
              </w:rPr>
            </w:pPr>
            <w:r w:rsidRPr="00304A37">
              <w:rPr>
                <w:rFonts w:cs="Arial"/>
              </w:rPr>
              <w:t>If you wish to permanently convert the fields in this document to text i.e. so that they are no longer updateable, then you will need to click into each occurrence of the field and press Ctrl Shift F9.</w:t>
            </w:r>
          </w:p>
          <w:p w14:paraId="6BA88F23" w14:textId="77777777" w:rsidR="00727782" w:rsidRPr="00304A37" w:rsidRDefault="00727782" w:rsidP="00297506">
            <w:pPr>
              <w:rPr>
                <w:rFonts w:cs="Arial"/>
              </w:rPr>
            </w:pPr>
          </w:p>
          <w:p w14:paraId="3C882ED8" w14:textId="77777777" w:rsidR="00727782" w:rsidRPr="00304A37" w:rsidRDefault="00727782" w:rsidP="00297506">
            <w:pPr>
              <w:rPr>
                <w:rFonts w:cs="Arial"/>
              </w:rPr>
            </w:pPr>
            <w:r w:rsidRPr="00304A37">
              <w:rPr>
                <w:rFonts w:cs="Arial"/>
              </w:rPr>
              <w:t>If you would like to make all fields in the document visible then go to File &gt; Options &gt; Advanced &gt; Show document content &gt; Field shading and set this to “Always”. This can be useful to check that you have updated all fields correctly.</w:t>
            </w:r>
          </w:p>
          <w:p w14:paraId="4F79FB7F" w14:textId="77777777" w:rsidR="00727782" w:rsidRPr="00304A37" w:rsidRDefault="00727782" w:rsidP="00297506">
            <w:pPr>
              <w:rPr>
                <w:rFonts w:cs="Arial"/>
              </w:rPr>
            </w:pPr>
          </w:p>
          <w:p w14:paraId="15B2079D" w14:textId="77777777" w:rsidR="00727782" w:rsidRPr="00304A37" w:rsidRDefault="00727782" w:rsidP="00297506">
            <w:pPr>
              <w:rPr>
                <w:rFonts w:cs="Arial"/>
                <w:i/>
              </w:rPr>
            </w:pPr>
            <w:r w:rsidRPr="00304A37">
              <w:rPr>
                <w:rFonts w:cs="Arial"/>
              </w:rPr>
              <w:t xml:space="preserve">Further detail on the above procedure can be found in the </w:t>
            </w:r>
            <w:r w:rsidRPr="00304A37">
              <w:rPr>
                <w:rFonts w:cs="Arial"/>
                <w:i/>
              </w:rPr>
              <w:t xml:space="preserve">Toolkit Completion Instructions </w:t>
            </w:r>
            <w:r w:rsidRPr="00304A37">
              <w:rPr>
                <w:rFonts w:cs="Arial"/>
              </w:rPr>
              <w:t>within the Project Resources folder.</w:t>
            </w:r>
          </w:p>
          <w:p w14:paraId="69DAC8A8" w14:textId="77777777" w:rsidR="00727782" w:rsidRPr="00304A37" w:rsidRDefault="00727782" w:rsidP="00297506">
            <w:pPr>
              <w:rPr>
                <w:rFonts w:cs="Arial"/>
              </w:rPr>
            </w:pPr>
            <w:r w:rsidRPr="00304A37">
              <w:rPr>
                <w:rFonts w:cs="Arial"/>
              </w:rPr>
              <w:t xml:space="preserve"> </w:t>
            </w:r>
          </w:p>
        </w:tc>
      </w:tr>
      <w:tr w:rsidR="001D2D41" w:rsidRPr="005138B0" w14:paraId="7FF39F6B" w14:textId="77777777" w:rsidTr="001D2D41">
        <w:tc>
          <w:tcPr>
            <w:tcW w:w="9180" w:type="dxa"/>
            <w:tcBorders>
              <w:top w:val="single" w:sz="4" w:space="0" w:color="auto"/>
              <w:left w:val="single" w:sz="4" w:space="0" w:color="auto"/>
              <w:bottom w:val="single" w:sz="4" w:space="0" w:color="auto"/>
              <w:right w:val="single" w:sz="4" w:space="0" w:color="auto"/>
            </w:tcBorders>
          </w:tcPr>
          <w:p w14:paraId="79B5B722" w14:textId="77777777" w:rsidR="001D2D41" w:rsidRPr="00B75D0F" w:rsidRDefault="001D2D41" w:rsidP="00656B9B">
            <w:pPr>
              <w:rPr>
                <w:b/>
              </w:rPr>
            </w:pPr>
          </w:p>
          <w:p w14:paraId="4B3F97AD" w14:textId="77777777" w:rsidR="001D2D41" w:rsidRPr="00B75D0F" w:rsidRDefault="001D2D41" w:rsidP="00656B9B">
            <w:pPr>
              <w:rPr>
                <w:b/>
              </w:rPr>
            </w:pPr>
            <w:r w:rsidRPr="00B75D0F">
              <w:rPr>
                <w:b/>
              </w:rPr>
              <w:t>Copyright notice</w:t>
            </w:r>
          </w:p>
          <w:p w14:paraId="61AA994B" w14:textId="77777777" w:rsidR="001D2D41" w:rsidRPr="00B75D0F" w:rsidRDefault="001D2D41" w:rsidP="00656B9B">
            <w:pPr>
              <w:rPr>
                <w:b/>
              </w:rPr>
            </w:pPr>
          </w:p>
          <w:p w14:paraId="68C7BD17" w14:textId="77777777" w:rsidR="001D2D41" w:rsidRPr="00B75D0F" w:rsidRDefault="001D2D41" w:rsidP="00656B9B">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51AE1C4E" w14:textId="77777777" w:rsidR="001D2D41" w:rsidRPr="00B75D0F" w:rsidRDefault="001D2D41" w:rsidP="00656B9B"/>
          <w:p w14:paraId="1F80CD55" w14:textId="53BE4C46" w:rsidR="001D2D41" w:rsidRPr="00B75D0F" w:rsidRDefault="001D2D41" w:rsidP="00656B9B">
            <w:r>
              <w:t xml:space="preserve">CertiKit is a </w:t>
            </w:r>
            <w:r w:rsidRPr="00B75D0F">
              <w:t>company registered in England and Wales with company number 6432088.</w:t>
            </w:r>
          </w:p>
          <w:p w14:paraId="2B51E60F" w14:textId="77777777" w:rsidR="001D2D41" w:rsidRPr="00B75D0F" w:rsidRDefault="001D2D41" w:rsidP="00656B9B">
            <w:pPr>
              <w:rPr>
                <w:b/>
              </w:rPr>
            </w:pPr>
          </w:p>
        </w:tc>
      </w:tr>
      <w:tr w:rsidR="001D2D41" w:rsidRPr="005138B0" w14:paraId="0F1A85A0" w14:textId="77777777" w:rsidTr="001D2D41">
        <w:tc>
          <w:tcPr>
            <w:tcW w:w="9180" w:type="dxa"/>
            <w:tcBorders>
              <w:top w:val="single" w:sz="4" w:space="0" w:color="auto"/>
              <w:left w:val="single" w:sz="4" w:space="0" w:color="auto"/>
              <w:bottom w:val="single" w:sz="4" w:space="0" w:color="auto"/>
              <w:right w:val="single" w:sz="4" w:space="0" w:color="auto"/>
            </w:tcBorders>
          </w:tcPr>
          <w:p w14:paraId="4037C122" w14:textId="77777777" w:rsidR="001D2D41" w:rsidRPr="00B75D0F" w:rsidRDefault="001D2D41" w:rsidP="00656B9B">
            <w:pPr>
              <w:rPr>
                <w:b/>
              </w:rPr>
            </w:pPr>
          </w:p>
          <w:p w14:paraId="35F91988" w14:textId="77777777" w:rsidR="001D2D41" w:rsidRPr="00B75D0F" w:rsidRDefault="001D2D41" w:rsidP="00656B9B">
            <w:pPr>
              <w:rPr>
                <w:b/>
              </w:rPr>
            </w:pPr>
            <w:r w:rsidRPr="00B75D0F">
              <w:rPr>
                <w:b/>
              </w:rPr>
              <w:t>Licence terms</w:t>
            </w:r>
          </w:p>
          <w:p w14:paraId="30554AA0" w14:textId="77777777" w:rsidR="001D2D41" w:rsidRPr="00B75D0F" w:rsidRDefault="001D2D41" w:rsidP="00656B9B">
            <w:pPr>
              <w:rPr>
                <w:b/>
              </w:rPr>
            </w:pPr>
          </w:p>
          <w:p w14:paraId="531CBC42" w14:textId="5C2CE7A4" w:rsidR="001D2D41" w:rsidRPr="00B75D0F" w:rsidRDefault="001D2D41" w:rsidP="00656B9B">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1F3A9B" w:rsidRPr="00B75D0F">
              <w:t>third-party</w:t>
            </w:r>
            <w:r w:rsidRPr="00B75D0F">
              <w:t xml:space="preserve"> copyright included in this document.</w:t>
            </w:r>
          </w:p>
          <w:p w14:paraId="106F0B8B" w14:textId="77777777" w:rsidR="001D2D41" w:rsidRPr="00B75D0F" w:rsidRDefault="001D2D41" w:rsidP="00656B9B"/>
        </w:tc>
      </w:tr>
      <w:tr w:rsidR="001D2D41" w:rsidRPr="005138B0" w14:paraId="33171136" w14:textId="77777777" w:rsidTr="001D2D41">
        <w:tc>
          <w:tcPr>
            <w:tcW w:w="9180" w:type="dxa"/>
            <w:tcBorders>
              <w:top w:val="single" w:sz="4" w:space="0" w:color="auto"/>
              <w:left w:val="single" w:sz="4" w:space="0" w:color="auto"/>
              <w:bottom w:val="single" w:sz="4" w:space="0" w:color="auto"/>
              <w:right w:val="single" w:sz="4" w:space="0" w:color="auto"/>
            </w:tcBorders>
          </w:tcPr>
          <w:p w14:paraId="07851276" w14:textId="77777777" w:rsidR="001D2D41" w:rsidRPr="00B75D0F" w:rsidRDefault="001D2D41" w:rsidP="00656B9B">
            <w:pPr>
              <w:rPr>
                <w:b/>
              </w:rPr>
            </w:pPr>
          </w:p>
          <w:p w14:paraId="1721E959" w14:textId="77777777" w:rsidR="001D2D41" w:rsidRPr="00B75D0F" w:rsidRDefault="001D2D41" w:rsidP="00656B9B">
            <w:pPr>
              <w:rPr>
                <w:b/>
              </w:rPr>
            </w:pPr>
            <w:r w:rsidRPr="00B75D0F">
              <w:rPr>
                <w:b/>
              </w:rPr>
              <w:t>Disclaimer</w:t>
            </w:r>
          </w:p>
          <w:p w14:paraId="0B01C2D1" w14:textId="77777777" w:rsidR="001D2D41" w:rsidRPr="00B75D0F" w:rsidRDefault="001D2D41" w:rsidP="00656B9B">
            <w:pPr>
              <w:rPr>
                <w:b/>
              </w:rPr>
            </w:pPr>
          </w:p>
          <w:p w14:paraId="5D9B8A57" w14:textId="05CF4E16" w:rsidR="001D2D41" w:rsidRPr="00B75D0F" w:rsidRDefault="001D2D41" w:rsidP="00656B9B">
            <w:pPr>
              <w:spacing w:after="200" w:line="276" w:lineRule="auto"/>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1F3A9B"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guarantees about the accuracy, completeness, or adequacy of our document </w:t>
            </w:r>
            <w:r w:rsidRPr="00B75D0F">
              <w:rPr>
                <w:i/>
              </w:rPr>
              <w:lastRenderedPageBreak/>
              <w:t>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16FC03C9" w14:textId="77777777" w:rsidR="005138B0" w:rsidRPr="005138B0" w:rsidRDefault="005138B0" w:rsidP="00F900F7"/>
    <w:p w14:paraId="5D29EE37" w14:textId="77777777" w:rsidR="001156CD" w:rsidRDefault="005138B0" w:rsidP="00F900F7">
      <w:r>
        <w:br w:type="page"/>
      </w:r>
    </w:p>
    <w:p w14:paraId="2CA496AA" w14:textId="77777777" w:rsidR="001156CD" w:rsidRDefault="001156CD" w:rsidP="00F900F7"/>
    <w:p w14:paraId="4134B3B3" w14:textId="77777777" w:rsidR="001156CD" w:rsidRDefault="001156CD" w:rsidP="00F900F7"/>
    <w:p w14:paraId="1DDEBFDB" w14:textId="77777777" w:rsidR="001156CD" w:rsidRDefault="001156CD" w:rsidP="00F900F7"/>
    <w:p w14:paraId="057308A2" w14:textId="77777777" w:rsidR="001156CD" w:rsidRDefault="001156CD" w:rsidP="00F900F7"/>
    <w:p w14:paraId="291EDAB0" w14:textId="77777777" w:rsidR="001156CD" w:rsidRDefault="001156CD" w:rsidP="00F900F7"/>
    <w:p w14:paraId="1FB84F62" w14:textId="77777777" w:rsidR="00262388" w:rsidRDefault="00262388" w:rsidP="00F900F7"/>
    <w:p w14:paraId="7CCA13FA" w14:textId="77777777" w:rsidR="00262388" w:rsidRDefault="001D2D41" w:rsidP="001D2D41">
      <w:pPr>
        <w:jc w:val="center"/>
      </w:pPr>
      <w:r>
        <w:rPr>
          <w:noProof/>
          <w:lang w:eastAsia="en-GB"/>
        </w:rPr>
        <w:drawing>
          <wp:inline distT="0" distB="0" distL="0" distR="0" wp14:anchorId="493EC78A" wp14:editId="0879DCF1">
            <wp:extent cx="2512690" cy="6539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6F6D528E" w14:textId="77777777" w:rsidR="00262388" w:rsidRPr="00A321D2" w:rsidRDefault="00A321D2" w:rsidP="00A321D2">
      <w:pPr>
        <w:jc w:val="center"/>
        <w:rPr>
          <w:b/>
          <w:sz w:val="28"/>
        </w:rPr>
      </w:pPr>
      <w:r w:rsidRPr="00A321D2">
        <w:rPr>
          <w:b/>
          <w:sz w:val="28"/>
        </w:rPr>
        <w:t>[Replace with your logo]</w:t>
      </w:r>
    </w:p>
    <w:p w14:paraId="500511CA" w14:textId="77777777" w:rsidR="00782BFD" w:rsidRPr="00DC3E1C" w:rsidRDefault="00782BFD" w:rsidP="00F900F7">
      <w:pPr>
        <w:rPr>
          <w:sz w:val="36"/>
        </w:rPr>
      </w:pPr>
    </w:p>
    <w:p w14:paraId="6D884421" w14:textId="77777777" w:rsidR="00C04510" w:rsidRPr="00DC3E1C" w:rsidRDefault="00C04510" w:rsidP="00F900F7">
      <w:pPr>
        <w:rPr>
          <w:sz w:val="36"/>
        </w:rPr>
      </w:pPr>
    </w:p>
    <w:p w14:paraId="1FAA8659" w14:textId="77777777" w:rsidR="001156CD" w:rsidRPr="00ED08B4" w:rsidRDefault="00070673" w:rsidP="00ED08B4">
      <w:pPr>
        <w:jc w:val="center"/>
        <w:rPr>
          <w:b/>
          <w:sz w:val="36"/>
        </w:rPr>
      </w:pPr>
      <w:r>
        <w:rPr>
          <w:b/>
          <w:sz w:val="36"/>
        </w:rPr>
        <w:t>Privacy Notice</w:t>
      </w:r>
      <w:r w:rsidR="005E13B5" w:rsidRPr="00ED08B4">
        <w:rPr>
          <w:b/>
          <w:sz w:val="36"/>
        </w:rPr>
        <w:t xml:space="preserve"> Procedure</w:t>
      </w:r>
    </w:p>
    <w:p w14:paraId="6BF0CE95" w14:textId="77777777" w:rsidR="001156CD" w:rsidRDefault="001156CD" w:rsidP="00F900F7"/>
    <w:p w14:paraId="10322A8F" w14:textId="77777777" w:rsidR="001156CD" w:rsidRDefault="001156CD" w:rsidP="00F900F7"/>
    <w:p w14:paraId="6F97704F" w14:textId="77777777" w:rsidR="001156CD" w:rsidRDefault="001156CD" w:rsidP="00F900F7"/>
    <w:p w14:paraId="1FBC8807" w14:textId="77777777" w:rsidR="001156CD" w:rsidRDefault="001156CD" w:rsidP="00F900F7"/>
    <w:p w14:paraId="1EBB3BCD" w14:textId="77777777" w:rsidR="001156CD" w:rsidRDefault="001156CD" w:rsidP="00F900F7"/>
    <w:p w14:paraId="0FF1F759" w14:textId="77777777" w:rsidR="001156CD" w:rsidRDefault="001156CD" w:rsidP="00F900F7"/>
    <w:p w14:paraId="50AADCEF" w14:textId="77777777" w:rsidR="001156CD" w:rsidRDefault="001156CD" w:rsidP="00F900F7"/>
    <w:p w14:paraId="45EAA13A" w14:textId="77777777" w:rsidR="001156CD" w:rsidRDefault="001156CD" w:rsidP="00F900F7"/>
    <w:p w14:paraId="55381732" w14:textId="77777777" w:rsidR="001156CD" w:rsidRDefault="001156CD" w:rsidP="00F900F7"/>
    <w:p w14:paraId="63DEACEF" w14:textId="77777777" w:rsidR="00782BFD" w:rsidRDefault="00782BFD" w:rsidP="00F900F7"/>
    <w:p w14:paraId="709D2982" w14:textId="77777777" w:rsidR="00782BFD" w:rsidRDefault="00782BFD" w:rsidP="00F900F7"/>
    <w:p w14:paraId="584E5484" w14:textId="77777777" w:rsidR="00782BFD" w:rsidRDefault="00782BFD" w:rsidP="00F900F7"/>
    <w:p w14:paraId="500D2232" w14:textId="77777777" w:rsidR="00782BFD" w:rsidRDefault="00782BFD" w:rsidP="00F900F7"/>
    <w:p w14:paraId="22E5B4A1" w14:textId="77777777" w:rsidR="00782BFD" w:rsidRDefault="00782BFD" w:rsidP="00F900F7"/>
    <w:p w14:paraId="614F3D82" w14:textId="77777777" w:rsidR="00782BFD" w:rsidRDefault="00782BFD" w:rsidP="00F900F7"/>
    <w:p w14:paraId="37F786D5" w14:textId="77777777" w:rsidR="00ED08B4" w:rsidRDefault="00ED08B4" w:rsidP="00ED08B4">
      <w:pPr>
        <w:jc w:val="right"/>
        <w:rPr>
          <w:b/>
          <w:sz w:val="28"/>
        </w:rPr>
      </w:pPr>
    </w:p>
    <w:p w14:paraId="2DFC74B8" w14:textId="77777777" w:rsidR="00ED08B4" w:rsidRDefault="00ED08B4" w:rsidP="00ED08B4">
      <w:pPr>
        <w:jc w:val="right"/>
        <w:rPr>
          <w:b/>
          <w:sz w:val="28"/>
        </w:rPr>
      </w:pPr>
    </w:p>
    <w:p w14:paraId="49167A6E" w14:textId="77777777" w:rsidR="00ED08B4" w:rsidRDefault="00ED08B4" w:rsidP="00ED08B4">
      <w:pPr>
        <w:jc w:val="right"/>
        <w:rPr>
          <w:b/>
          <w:sz w:val="28"/>
        </w:rPr>
      </w:pPr>
    </w:p>
    <w:p w14:paraId="7E63A1A7" w14:textId="77777777" w:rsidR="00ED08B4" w:rsidRDefault="00ED08B4" w:rsidP="00ED08B4">
      <w:pPr>
        <w:jc w:val="right"/>
        <w:rPr>
          <w:b/>
          <w:sz w:val="28"/>
        </w:rPr>
      </w:pPr>
    </w:p>
    <w:p w14:paraId="4F3D7FC0" w14:textId="77777777" w:rsidR="001D2D41" w:rsidRPr="001D2D41" w:rsidRDefault="001D2D41" w:rsidP="001D2D41">
      <w:pPr>
        <w:jc w:val="left"/>
        <w:rPr>
          <w:rFonts w:cs="Arial"/>
          <w:b/>
          <w:color w:val="000000" w:themeColor="text1"/>
          <w:sz w:val="28"/>
          <w:szCs w:val="28"/>
        </w:rPr>
      </w:pPr>
    </w:p>
    <w:tbl>
      <w:tblPr>
        <w:tblStyle w:val="TableGrid1"/>
        <w:tblW w:w="0" w:type="auto"/>
        <w:jc w:val="right"/>
        <w:tblLayout w:type="fixed"/>
        <w:tblLook w:val="04A0" w:firstRow="1" w:lastRow="0" w:firstColumn="1" w:lastColumn="0" w:noHBand="0" w:noVBand="1"/>
      </w:tblPr>
      <w:tblGrid>
        <w:gridCol w:w="3118"/>
        <w:gridCol w:w="2755"/>
      </w:tblGrid>
      <w:tr w:rsidR="001D2D41" w:rsidRPr="001D2D41" w14:paraId="60CECBCD" w14:textId="77777777" w:rsidTr="00A321D2">
        <w:trPr>
          <w:jc w:val="right"/>
        </w:trPr>
        <w:tc>
          <w:tcPr>
            <w:tcW w:w="3118" w:type="dxa"/>
            <w:shd w:val="clear" w:color="auto" w:fill="C6D9F1" w:themeFill="text2" w:themeFillTint="33"/>
          </w:tcPr>
          <w:p w14:paraId="055ABACD"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lang w:eastAsia="en-GB"/>
              </w:rPr>
              <w:t>Document Ref.</w:t>
            </w:r>
          </w:p>
        </w:tc>
        <w:tc>
          <w:tcPr>
            <w:tcW w:w="2755" w:type="dxa"/>
          </w:tcPr>
          <w:p w14:paraId="04BCF9FB" w14:textId="77777777" w:rsidR="001D2D41" w:rsidRPr="001D2D41" w:rsidRDefault="00070673" w:rsidP="001D2D41">
            <w:pPr>
              <w:jc w:val="right"/>
              <w:rPr>
                <w:rFonts w:cs="Arial"/>
                <w:b/>
                <w:color w:val="000000" w:themeColor="text1"/>
                <w:szCs w:val="28"/>
                <w:lang w:eastAsia="en-GB"/>
              </w:rPr>
            </w:pPr>
            <w:r>
              <w:rPr>
                <w:rFonts w:cs="Arial"/>
                <w:b/>
                <w:color w:val="000000" w:themeColor="text1"/>
                <w:szCs w:val="28"/>
                <w:lang w:eastAsia="en-GB"/>
              </w:rPr>
              <w:t>GDPR-DOC-</w:t>
            </w:r>
            <w:r w:rsidR="00D36757">
              <w:rPr>
                <w:rFonts w:cs="Arial"/>
                <w:b/>
                <w:color w:val="000000" w:themeColor="text1"/>
                <w:szCs w:val="28"/>
                <w:lang w:eastAsia="en-GB"/>
              </w:rPr>
              <w:t>04-3</w:t>
            </w:r>
          </w:p>
        </w:tc>
      </w:tr>
      <w:tr w:rsidR="001D2D41" w:rsidRPr="001D2D41" w14:paraId="295FD09B" w14:textId="77777777" w:rsidTr="00A321D2">
        <w:trPr>
          <w:jc w:val="right"/>
        </w:trPr>
        <w:tc>
          <w:tcPr>
            <w:tcW w:w="3118" w:type="dxa"/>
            <w:shd w:val="clear" w:color="auto" w:fill="C6D9F1" w:themeFill="text2" w:themeFillTint="33"/>
          </w:tcPr>
          <w:p w14:paraId="786D6B75"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Version:</w:t>
            </w:r>
          </w:p>
        </w:tc>
        <w:sdt>
          <w:sdtPr>
            <w:rPr>
              <w:rStyle w:val="VersionNumber"/>
              <w:b/>
              <w:lang w:eastAsia="en-GB"/>
            </w:rPr>
            <w:alias w:val="Version Number"/>
            <w:tag w:val="Version Number"/>
            <w:id w:val="-88314127"/>
          </w:sdtPr>
          <w:sdtEndPr>
            <w:rPr>
              <w:rStyle w:val="VersionNumber"/>
            </w:rPr>
          </w:sdtEndPr>
          <w:sdtContent>
            <w:tc>
              <w:tcPr>
                <w:tcW w:w="2755" w:type="dxa"/>
              </w:tcPr>
              <w:p w14:paraId="18C06E9A" w14:textId="77777777" w:rsidR="001D2D41" w:rsidRPr="001D2D41" w:rsidRDefault="001D2D41" w:rsidP="001D2D41">
                <w:pPr>
                  <w:jc w:val="right"/>
                  <w:rPr>
                    <w:rFonts w:cs="Arial"/>
                    <w:b/>
                    <w:color w:val="000000" w:themeColor="text1"/>
                    <w:szCs w:val="28"/>
                    <w:lang w:eastAsia="en-GB"/>
                  </w:rPr>
                </w:pPr>
                <w:r w:rsidRPr="001D2D41">
                  <w:rPr>
                    <w:rStyle w:val="VersionNumber"/>
                    <w:b/>
                    <w:lang w:eastAsia="en-GB"/>
                  </w:rPr>
                  <w:t>1</w:t>
                </w:r>
              </w:p>
            </w:tc>
          </w:sdtContent>
        </w:sdt>
      </w:tr>
      <w:tr w:rsidR="001D2D41" w:rsidRPr="001D2D41" w14:paraId="6D5C829E" w14:textId="77777777" w:rsidTr="00A321D2">
        <w:trPr>
          <w:jc w:val="right"/>
        </w:trPr>
        <w:tc>
          <w:tcPr>
            <w:tcW w:w="3118" w:type="dxa"/>
            <w:shd w:val="clear" w:color="auto" w:fill="C6D9F1" w:themeFill="text2" w:themeFillTint="33"/>
          </w:tcPr>
          <w:p w14:paraId="5BD288CC"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Dated:</w:t>
            </w:r>
          </w:p>
        </w:tc>
        <w:sdt>
          <w:sdtPr>
            <w:rPr>
              <w:rStyle w:val="DateofPublication"/>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55" w:type="dxa"/>
              </w:tcPr>
              <w:p w14:paraId="36D6E6AE" w14:textId="77777777" w:rsidR="001D2D41" w:rsidRPr="001D2D41" w:rsidRDefault="00A321D2" w:rsidP="001D2D41">
                <w:pPr>
                  <w:jc w:val="right"/>
                  <w:rPr>
                    <w:rFonts w:cs="Arial"/>
                    <w:b/>
                    <w:color w:val="000000" w:themeColor="text1"/>
                    <w:szCs w:val="28"/>
                    <w:lang w:eastAsia="en-GB"/>
                  </w:rPr>
                </w:pPr>
                <w:r>
                  <w:rPr>
                    <w:rStyle w:val="DateofPublication"/>
                    <w:b/>
                    <w:lang w:eastAsia="en-GB"/>
                  </w:rPr>
                  <w:t>[</w:t>
                </w:r>
                <w:r w:rsidR="001D2D41" w:rsidRPr="001D2D41">
                  <w:rPr>
                    <w:rStyle w:val="DateofPublication"/>
                    <w:b/>
                    <w:lang w:eastAsia="en-GB"/>
                  </w:rPr>
                  <w:t>Insert date</w:t>
                </w:r>
                <w:r>
                  <w:rPr>
                    <w:rStyle w:val="DateofPublication"/>
                    <w:b/>
                    <w:lang w:eastAsia="en-GB"/>
                  </w:rPr>
                  <w:t>]</w:t>
                </w:r>
              </w:p>
            </w:tc>
          </w:sdtContent>
        </w:sdt>
      </w:tr>
      <w:tr w:rsidR="001D2D41" w:rsidRPr="001D2D41" w14:paraId="0DF34F35" w14:textId="77777777" w:rsidTr="00A321D2">
        <w:trPr>
          <w:jc w:val="right"/>
        </w:trPr>
        <w:tc>
          <w:tcPr>
            <w:tcW w:w="3118" w:type="dxa"/>
            <w:shd w:val="clear" w:color="auto" w:fill="C6D9F1" w:themeFill="text2" w:themeFillTint="33"/>
          </w:tcPr>
          <w:p w14:paraId="110BC656"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Document Author:</w:t>
            </w:r>
          </w:p>
        </w:tc>
        <w:tc>
          <w:tcPr>
            <w:tcW w:w="2755" w:type="dxa"/>
          </w:tcPr>
          <w:p w14:paraId="0BC48A1E" w14:textId="77777777" w:rsidR="001D2D41" w:rsidRPr="001D2D41" w:rsidRDefault="001D2D41" w:rsidP="001D2D41">
            <w:pPr>
              <w:jc w:val="right"/>
              <w:rPr>
                <w:rFonts w:cs="Arial"/>
                <w:b/>
                <w:color w:val="000000" w:themeColor="text1"/>
                <w:szCs w:val="28"/>
                <w:lang w:eastAsia="en-GB"/>
              </w:rPr>
            </w:pPr>
          </w:p>
        </w:tc>
      </w:tr>
      <w:tr w:rsidR="001D2D41" w:rsidRPr="001D2D41" w14:paraId="5D67437C" w14:textId="77777777" w:rsidTr="00A321D2">
        <w:trPr>
          <w:jc w:val="right"/>
        </w:trPr>
        <w:tc>
          <w:tcPr>
            <w:tcW w:w="3118" w:type="dxa"/>
            <w:shd w:val="clear" w:color="auto" w:fill="C6D9F1" w:themeFill="text2" w:themeFillTint="33"/>
          </w:tcPr>
          <w:p w14:paraId="4A326178"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Document Owner:</w:t>
            </w:r>
          </w:p>
        </w:tc>
        <w:tc>
          <w:tcPr>
            <w:tcW w:w="2755" w:type="dxa"/>
          </w:tcPr>
          <w:p w14:paraId="09D221CC" w14:textId="77777777" w:rsidR="001D2D41" w:rsidRPr="001D2D41" w:rsidRDefault="001D2D41" w:rsidP="001D2D41">
            <w:pPr>
              <w:jc w:val="right"/>
              <w:rPr>
                <w:rFonts w:cs="Arial"/>
                <w:b/>
                <w:color w:val="000000" w:themeColor="text1"/>
                <w:szCs w:val="28"/>
                <w:lang w:eastAsia="en-GB"/>
              </w:rPr>
            </w:pPr>
          </w:p>
        </w:tc>
      </w:tr>
    </w:tbl>
    <w:p w14:paraId="5D94C49C" w14:textId="77777777" w:rsidR="001D2D41" w:rsidRPr="001D2D41" w:rsidRDefault="001D2D41" w:rsidP="001D2D41">
      <w:pPr>
        <w:ind w:left="2880"/>
        <w:jc w:val="right"/>
        <w:rPr>
          <w:rFonts w:cs="Arial"/>
          <w:b/>
          <w:color w:val="000000" w:themeColor="text1"/>
        </w:rPr>
      </w:pPr>
    </w:p>
    <w:p w14:paraId="2F478956" w14:textId="77777777" w:rsidR="001156CD" w:rsidRDefault="001156CD" w:rsidP="00F900F7"/>
    <w:p w14:paraId="666C7AF6" w14:textId="77777777" w:rsidR="001156CD" w:rsidRDefault="001156CD" w:rsidP="00F900F7">
      <w:r>
        <w:br w:type="page"/>
      </w:r>
    </w:p>
    <w:p w14:paraId="6AB61D96" w14:textId="77777777" w:rsidR="001D2D41" w:rsidRPr="001D2D41" w:rsidRDefault="001D2D41" w:rsidP="001D2D41">
      <w:pPr>
        <w:jc w:val="left"/>
        <w:rPr>
          <w:rFonts w:cs="Arial"/>
          <w:b/>
        </w:rPr>
      </w:pPr>
      <w:r w:rsidRPr="001D2D41">
        <w:rPr>
          <w:rFonts w:cs="Arial"/>
          <w:b/>
        </w:rPr>
        <w:lastRenderedPageBreak/>
        <w:t xml:space="preserve">Revision History </w:t>
      </w:r>
    </w:p>
    <w:p w14:paraId="6799E4BF" w14:textId="77777777" w:rsidR="001D2D41" w:rsidRPr="001D2D41" w:rsidRDefault="001D2D41" w:rsidP="001D2D41">
      <w:pPr>
        <w:jc w:val="left"/>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1D2D41" w:rsidRPr="001D2D41" w14:paraId="49AA286F" w14:textId="77777777" w:rsidTr="00656B9B">
        <w:tc>
          <w:tcPr>
            <w:tcW w:w="1097" w:type="dxa"/>
            <w:shd w:val="clear" w:color="auto" w:fill="C6D9F1" w:themeFill="text2" w:themeFillTint="33"/>
          </w:tcPr>
          <w:p w14:paraId="15E96AC0" w14:textId="77777777" w:rsidR="001D2D41" w:rsidRPr="001D2D41" w:rsidRDefault="001D2D41" w:rsidP="001D2D41">
            <w:pPr>
              <w:autoSpaceDE w:val="0"/>
              <w:autoSpaceDN w:val="0"/>
              <w:jc w:val="left"/>
              <w:rPr>
                <w:rFonts w:cs="Arial"/>
                <w:b/>
                <w:bCs/>
              </w:rPr>
            </w:pPr>
            <w:r w:rsidRPr="001D2D41">
              <w:rPr>
                <w:rFonts w:cs="Arial"/>
                <w:b/>
                <w:bCs/>
              </w:rPr>
              <w:t>Version</w:t>
            </w:r>
          </w:p>
        </w:tc>
        <w:tc>
          <w:tcPr>
            <w:tcW w:w="1547" w:type="dxa"/>
            <w:shd w:val="clear" w:color="auto" w:fill="C6D9F1" w:themeFill="text2" w:themeFillTint="33"/>
          </w:tcPr>
          <w:p w14:paraId="36B108CA" w14:textId="77777777" w:rsidR="001D2D41" w:rsidRPr="001D2D41" w:rsidRDefault="001D2D41" w:rsidP="001D2D41">
            <w:pPr>
              <w:autoSpaceDE w:val="0"/>
              <w:autoSpaceDN w:val="0"/>
              <w:jc w:val="left"/>
              <w:rPr>
                <w:rFonts w:cs="Arial"/>
                <w:b/>
                <w:bCs/>
              </w:rPr>
            </w:pPr>
            <w:r w:rsidRPr="001D2D41">
              <w:rPr>
                <w:rFonts w:cs="Arial"/>
                <w:b/>
                <w:bCs/>
              </w:rPr>
              <w:t>Date</w:t>
            </w:r>
          </w:p>
        </w:tc>
        <w:tc>
          <w:tcPr>
            <w:tcW w:w="1802" w:type="dxa"/>
            <w:shd w:val="clear" w:color="auto" w:fill="C6D9F1" w:themeFill="text2" w:themeFillTint="33"/>
          </w:tcPr>
          <w:p w14:paraId="40AAFA56" w14:textId="77777777" w:rsidR="001D2D41" w:rsidRPr="001D2D41" w:rsidRDefault="001D2D41" w:rsidP="001D2D41">
            <w:pPr>
              <w:jc w:val="left"/>
              <w:rPr>
                <w:rFonts w:cs="Arial"/>
                <w:b/>
                <w:bCs/>
              </w:rPr>
            </w:pPr>
            <w:r w:rsidRPr="001D2D41">
              <w:rPr>
                <w:rFonts w:cs="Arial"/>
                <w:b/>
                <w:bCs/>
              </w:rPr>
              <w:t>Revision Author</w:t>
            </w:r>
          </w:p>
        </w:tc>
        <w:tc>
          <w:tcPr>
            <w:tcW w:w="4626" w:type="dxa"/>
            <w:shd w:val="clear" w:color="auto" w:fill="C6D9F1" w:themeFill="text2" w:themeFillTint="33"/>
          </w:tcPr>
          <w:p w14:paraId="7A527D9F" w14:textId="77777777" w:rsidR="001D2D41" w:rsidRPr="001D2D41" w:rsidRDefault="001D2D41" w:rsidP="001D2D41">
            <w:pPr>
              <w:jc w:val="left"/>
              <w:rPr>
                <w:rFonts w:eastAsia="Arial Unicode MS" w:cs="Arial"/>
                <w:b/>
                <w:bCs/>
              </w:rPr>
            </w:pPr>
            <w:r w:rsidRPr="001D2D41">
              <w:rPr>
                <w:rFonts w:cs="Arial"/>
                <w:b/>
                <w:bCs/>
              </w:rPr>
              <w:t>Summary of Changes</w:t>
            </w:r>
          </w:p>
        </w:tc>
      </w:tr>
      <w:tr w:rsidR="001D2D41" w:rsidRPr="001D2D41" w14:paraId="44CB04AE" w14:textId="77777777" w:rsidTr="00656B9B">
        <w:tc>
          <w:tcPr>
            <w:tcW w:w="1097" w:type="dxa"/>
          </w:tcPr>
          <w:p w14:paraId="1FDE04EA" w14:textId="77777777" w:rsidR="001D2D41" w:rsidRPr="001D2D41" w:rsidRDefault="001D2D41" w:rsidP="001D2D41">
            <w:pPr>
              <w:autoSpaceDE w:val="0"/>
              <w:autoSpaceDN w:val="0"/>
              <w:jc w:val="left"/>
              <w:rPr>
                <w:rFonts w:cs="Arial"/>
              </w:rPr>
            </w:pPr>
          </w:p>
        </w:tc>
        <w:tc>
          <w:tcPr>
            <w:tcW w:w="1547" w:type="dxa"/>
          </w:tcPr>
          <w:p w14:paraId="236F4FA3" w14:textId="77777777" w:rsidR="001D2D41" w:rsidRPr="001D2D41" w:rsidRDefault="001D2D41" w:rsidP="001D2D41">
            <w:pPr>
              <w:autoSpaceDE w:val="0"/>
              <w:autoSpaceDN w:val="0"/>
              <w:jc w:val="left"/>
              <w:rPr>
                <w:rFonts w:cs="Arial"/>
              </w:rPr>
            </w:pPr>
          </w:p>
        </w:tc>
        <w:tc>
          <w:tcPr>
            <w:tcW w:w="1802" w:type="dxa"/>
          </w:tcPr>
          <w:p w14:paraId="004EF6C3" w14:textId="77777777" w:rsidR="001D2D41" w:rsidRPr="001D2D41" w:rsidRDefault="001D2D41" w:rsidP="001D2D41">
            <w:pPr>
              <w:autoSpaceDE w:val="0"/>
              <w:autoSpaceDN w:val="0"/>
              <w:jc w:val="left"/>
              <w:rPr>
                <w:rFonts w:cs="Arial"/>
              </w:rPr>
            </w:pPr>
          </w:p>
        </w:tc>
        <w:tc>
          <w:tcPr>
            <w:tcW w:w="4626" w:type="dxa"/>
          </w:tcPr>
          <w:p w14:paraId="705D4272" w14:textId="77777777" w:rsidR="001D2D41" w:rsidRPr="001D2D41" w:rsidRDefault="001D2D41" w:rsidP="001D2D41">
            <w:pPr>
              <w:autoSpaceDE w:val="0"/>
              <w:autoSpaceDN w:val="0"/>
              <w:jc w:val="left"/>
              <w:rPr>
                <w:rFonts w:cs="Arial"/>
              </w:rPr>
            </w:pPr>
          </w:p>
        </w:tc>
      </w:tr>
      <w:tr w:rsidR="001D2D41" w:rsidRPr="001D2D41" w14:paraId="1D25A828" w14:textId="77777777" w:rsidTr="00656B9B">
        <w:tc>
          <w:tcPr>
            <w:tcW w:w="1097" w:type="dxa"/>
          </w:tcPr>
          <w:p w14:paraId="3B7F536A" w14:textId="77777777" w:rsidR="001D2D41" w:rsidRPr="001D2D41" w:rsidRDefault="001D2D41" w:rsidP="001D2D41">
            <w:pPr>
              <w:autoSpaceDE w:val="0"/>
              <w:autoSpaceDN w:val="0"/>
              <w:jc w:val="left"/>
              <w:rPr>
                <w:rFonts w:cs="Arial"/>
              </w:rPr>
            </w:pPr>
          </w:p>
        </w:tc>
        <w:tc>
          <w:tcPr>
            <w:tcW w:w="1547" w:type="dxa"/>
          </w:tcPr>
          <w:p w14:paraId="1EAFD8EF" w14:textId="77777777" w:rsidR="001D2D41" w:rsidRPr="001D2D41" w:rsidRDefault="001D2D41" w:rsidP="001D2D41">
            <w:pPr>
              <w:autoSpaceDE w:val="0"/>
              <w:autoSpaceDN w:val="0"/>
              <w:jc w:val="left"/>
              <w:rPr>
                <w:rFonts w:cs="Arial"/>
              </w:rPr>
            </w:pPr>
          </w:p>
        </w:tc>
        <w:tc>
          <w:tcPr>
            <w:tcW w:w="1802" w:type="dxa"/>
          </w:tcPr>
          <w:p w14:paraId="5B2210FB" w14:textId="77777777" w:rsidR="001D2D41" w:rsidRPr="001D2D41" w:rsidRDefault="001D2D41" w:rsidP="001D2D41">
            <w:pPr>
              <w:autoSpaceDE w:val="0"/>
              <w:autoSpaceDN w:val="0"/>
              <w:jc w:val="left"/>
              <w:rPr>
                <w:rFonts w:cs="Arial"/>
              </w:rPr>
            </w:pPr>
          </w:p>
        </w:tc>
        <w:tc>
          <w:tcPr>
            <w:tcW w:w="4626" w:type="dxa"/>
          </w:tcPr>
          <w:p w14:paraId="44F243F3" w14:textId="77777777" w:rsidR="001D2D41" w:rsidRPr="001D2D41" w:rsidRDefault="001D2D41" w:rsidP="001D2D41">
            <w:pPr>
              <w:autoSpaceDE w:val="0"/>
              <w:autoSpaceDN w:val="0"/>
              <w:jc w:val="left"/>
              <w:rPr>
                <w:rFonts w:cs="Arial"/>
              </w:rPr>
            </w:pPr>
          </w:p>
        </w:tc>
      </w:tr>
    </w:tbl>
    <w:p w14:paraId="48B0C911" w14:textId="77777777" w:rsidR="001D2D41" w:rsidRPr="001D2D41" w:rsidRDefault="001D2D41" w:rsidP="001D2D41">
      <w:pPr>
        <w:jc w:val="left"/>
        <w:rPr>
          <w:rFonts w:cs="Arial"/>
        </w:rPr>
      </w:pPr>
    </w:p>
    <w:p w14:paraId="411E7667" w14:textId="77777777" w:rsidR="001D2D41" w:rsidRPr="001D2D41" w:rsidRDefault="001D2D41" w:rsidP="001D2D41">
      <w:pPr>
        <w:jc w:val="left"/>
        <w:rPr>
          <w:rFonts w:cs="Arial"/>
          <w:b/>
        </w:rPr>
      </w:pPr>
      <w:r w:rsidRPr="001D2D41">
        <w:rPr>
          <w:rFonts w:cs="Arial"/>
          <w:b/>
        </w:rPr>
        <w:t>Distribution</w:t>
      </w:r>
    </w:p>
    <w:p w14:paraId="48B13678" w14:textId="77777777" w:rsidR="001D2D41" w:rsidRPr="001D2D41" w:rsidRDefault="001D2D41" w:rsidP="001D2D41">
      <w:pPr>
        <w:jc w:val="left"/>
        <w:rPr>
          <w:rFonts w:eastAsia="Arial Unicode MS"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1D2D41" w:rsidRPr="001D2D41" w14:paraId="3938290D" w14:textId="77777777" w:rsidTr="00656B9B">
        <w:tc>
          <w:tcPr>
            <w:tcW w:w="2534" w:type="dxa"/>
            <w:shd w:val="clear" w:color="auto" w:fill="C6D9F1" w:themeFill="text2" w:themeFillTint="33"/>
          </w:tcPr>
          <w:p w14:paraId="51836665" w14:textId="77777777" w:rsidR="001D2D41" w:rsidRPr="001D2D41" w:rsidRDefault="001D2D41" w:rsidP="001D2D41">
            <w:pPr>
              <w:autoSpaceDE w:val="0"/>
              <w:autoSpaceDN w:val="0"/>
              <w:jc w:val="left"/>
              <w:rPr>
                <w:rFonts w:cs="Arial"/>
                <w:b/>
                <w:bCs/>
              </w:rPr>
            </w:pPr>
            <w:r w:rsidRPr="001D2D41">
              <w:rPr>
                <w:rFonts w:cs="Arial"/>
                <w:b/>
                <w:bCs/>
              </w:rPr>
              <w:t>Name</w:t>
            </w:r>
          </w:p>
        </w:tc>
        <w:tc>
          <w:tcPr>
            <w:tcW w:w="6538" w:type="dxa"/>
            <w:shd w:val="clear" w:color="auto" w:fill="C6D9F1" w:themeFill="text2" w:themeFillTint="33"/>
          </w:tcPr>
          <w:p w14:paraId="38FC1180" w14:textId="77777777" w:rsidR="001D2D41" w:rsidRPr="001D2D41" w:rsidRDefault="001D2D41" w:rsidP="001D2D41">
            <w:pPr>
              <w:autoSpaceDE w:val="0"/>
              <w:autoSpaceDN w:val="0"/>
              <w:jc w:val="left"/>
              <w:rPr>
                <w:rFonts w:cs="Arial"/>
                <w:b/>
                <w:bCs/>
              </w:rPr>
            </w:pPr>
            <w:r w:rsidRPr="001D2D41">
              <w:rPr>
                <w:rFonts w:cs="Arial"/>
                <w:b/>
                <w:bCs/>
              </w:rPr>
              <w:t>Title</w:t>
            </w:r>
          </w:p>
        </w:tc>
      </w:tr>
      <w:tr w:rsidR="001D2D41" w:rsidRPr="001D2D41" w14:paraId="4BC3DD0C" w14:textId="77777777" w:rsidTr="00656B9B">
        <w:tc>
          <w:tcPr>
            <w:tcW w:w="2534" w:type="dxa"/>
          </w:tcPr>
          <w:p w14:paraId="3A8BB17D" w14:textId="77777777" w:rsidR="001D2D41" w:rsidRPr="001D2D41" w:rsidRDefault="001D2D41" w:rsidP="001D2D41">
            <w:pPr>
              <w:autoSpaceDE w:val="0"/>
              <w:autoSpaceDN w:val="0"/>
              <w:jc w:val="left"/>
              <w:rPr>
                <w:rFonts w:cs="Arial"/>
              </w:rPr>
            </w:pPr>
          </w:p>
        </w:tc>
        <w:tc>
          <w:tcPr>
            <w:tcW w:w="6538" w:type="dxa"/>
          </w:tcPr>
          <w:p w14:paraId="1C24D31E" w14:textId="77777777" w:rsidR="001D2D41" w:rsidRPr="001D2D41" w:rsidRDefault="001D2D41" w:rsidP="001D2D41">
            <w:pPr>
              <w:autoSpaceDE w:val="0"/>
              <w:autoSpaceDN w:val="0"/>
              <w:jc w:val="left"/>
              <w:rPr>
                <w:rFonts w:cs="Arial"/>
              </w:rPr>
            </w:pPr>
          </w:p>
        </w:tc>
      </w:tr>
      <w:tr w:rsidR="001D2D41" w:rsidRPr="001D2D41" w14:paraId="1E8ED46A" w14:textId="77777777" w:rsidTr="00656B9B">
        <w:tc>
          <w:tcPr>
            <w:tcW w:w="2534" w:type="dxa"/>
          </w:tcPr>
          <w:p w14:paraId="3403E336" w14:textId="77777777" w:rsidR="001D2D41" w:rsidRPr="001D2D41" w:rsidRDefault="001D2D41" w:rsidP="001D2D41">
            <w:pPr>
              <w:autoSpaceDE w:val="0"/>
              <w:autoSpaceDN w:val="0"/>
              <w:jc w:val="left"/>
              <w:rPr>
                <w:rFonts w:cs="Arial"/>
              </w:rPr>
            </w:pPr>
          </w:p>
        </w:tc>
        <w:tc>
          <w:tcPr>
            <w:tcW w:w="6538" w:type="dxa"/>
          </w:tcPr>
          <w:p w14:paraId="14305DE5" w14:textId="77777777" w:rsidR="001D2D41" w:rsidRPr="001D2D41" w:rsidRDefault="001D2D41" w:rsidP="001D2D41">
            <w:pPr>
              <w:autoSpaceDE w:val="0"/>
              <w:autoSpaceDN w:val="0"/>
              <w:jc w:val="left"/>
              <w:rPr>
                <w:rFonts w:cs="Arial"/>
              </w:rPr>
            </w:pPr>
          </w:p>
        </w:tc>
      </w:tr>
      <w:tr w:rsidR="001D2D41" w:rsidRPr="001D2D41" w14:paraId="306A0A31" w14:textId="77777777" w:rsidTr="00656B9B">
        <w:tc>
          <w:tcPr>
            <w:tcW w:w="2534" w:type="dxa"/>
          </w:tcPr>
          <w:p w14:paraId="68779F27" w14:textId="77777777" w:rsidR="001D2D41" w:rsidRPr="001D2D41" w:rsidRDefault="001D2D41" w:rsidP="001D2D41">
            <w:pPr>
              <w:autoSpaceDE w:val="0"/>
              <w:autoSpaceDN w:val="0"/>
              <w:jc w:val="left"/>
              <w:rPr>
                <w:rFonts w:cs="Arial"/>
              </w:rPr>
            </w:pPr>
          </w:p>
        </w:tc>
        <w:tc>
          <w:tcPr>
            <w:tcW w:w="6538" w:type="dxa"/>
          </w:tcPr>
          <w:p w14:paraId="5021814B" w14:textId="77777777" w:rsidR="001D2D41" w:rsidRPr="001D2D41" w:rsidRDefault="001D2D41" w:rsidP="001D2D41">
            <w:pPr>
              <w:autoSpaceDE w:val="0"/>
              <w:autoSpaceDN w:val="0"/>
              <w:jc w:val="left"/>
              <w:rPr>
                <w:rFonts w:cs="Arial"/>
              </w:rPr>
            </w:pPr>
          </w:p>
        </w:tc>
      </w:tr>
    </w:tbl>
    <w:p w14:paraId="6F15BB83" w14:textId="77777777" w:rsidR="001D2D41" w:rsidRPr="001D2D41" w:rsidRDefault="001D2D41" w:rsidP="001D2D41">
      <w:pPr>
        <w:jc w:val="left"/>
      </w:pPr>
    </w:p>
    <w:p w14:paraId="2FC775E5" w14:textId="77777777" w:rsidR="001D2D41" w:rsidRPr="001D2D41" w:rsidRDefault="001D2D41" w:rsidP="001D2D41">
      <w:pPr>
        <w:jc w:val="left"/>
        <w:rPr>
          <w:rFonts w:cs="Arial"/>
          <w:b/>
        </w:rPr>
      </w:pPr>
      <w:r w:rsidRPr="001D2D41">
        <w:rPr>
          <w:rFonts w:cs="Arial"/>
          <w:b/>
        </w:rPr>
        <w:t>Approval</w:t>
      </w:r>
    </w:p>
    <w:p w14:paraId="12029BD9" w14:textId="77777777" w:rsidR="001D2D41" w:rsidRPr="001D2D41" w:rsidRDefault="001D2D41" w:rsidP="001D2D41">
      <w:pPr>
        <w:jc w:val="left"/>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1D2D41" w:rsidRPr="001D2D41" w14:paraId="5F52A49E" w14:textId="77777777" w:rsidTr="00656B9B">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9219C84" w14:textId="77777777" w:rsidR="001D2D41" w:rsidRPr="001D2D41" w:rsidRDefault="001D2D41" w:rsidP="001D2D41">
            <w:pPr>
              <w:autoSpaceDE w:val="0"/>
              <w:autoSpaceDN w:val="0"/>
              <w:jc w:val="left"/>
              <w:rPr>
                <w:rFonts w:cs="Arial"/>
                <w:b/>
                <w:bCs/>
              </w:rPr>
            </w:pPr>
            <w:r w:rsidRPr="001D2D41">
              <w:rPr>
                <w:rFonts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97E2EC5" w14:textId="77777777" w:rsidR="001D2D41" w:rsidRPr="001D2D41" w:rsidRDefault="001D2D41" w:rsidP="001D2D41">
            <w:pPr>
              <w:autoSpaceDE w:val="0"/>
              <w:autoSpaceDN w:val="0"/>
              <w:jc w:val="left"/>
              <w:rPr>
                <w:rFonts w:cs="Arial"/>
                <w:b/>
                <w:bCs/>
              </w:rPr>
            </w:pPr>
            <w:r w:rsidRPr="001D2D41">
              <w:rPr>
                <w:rFonts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8D52BF6" w14:textId="77777777" w:rsidR="001D2D41" w:rsidRPr="001D2D41" w:rsidRDefault="001D2D41" w:rsidP="001D2D41">
            <w:pPr>
              <w:autoSpaceDE w:val="0"/>
              <w:autoSpaceDN w:val="0"/>
              <w:jc w:val="left"/>
              <w:rPr>
                <w:rFonts w:cs="Arial"/>
                <w:b/>
                <w:bCs/>
              </w:rPr>
            </w:pPr>
            <w:r w:rsidRPr="001D2D41">
              <w:rPr>
                <w:rFonts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5044187" w14:textId="77777777" w:rsidR="001D2D41" w:rsidRPr="001D2D41" w:rsidRDefault="001D2D41" w:rsidP="001D2D41">
            <w:pPr>
              <w:autoSpaceDE w:val="0"/>
              <w:autoSpaceDN w:val="0"/>
              <w:jc w:val="left"/>
              <w:rPr>
                <w:rFonts w:cs="Arial"/>
                <w:b/>
                <w:bCs/>
              </w:rPr>
            </w:pPr>
            <w:r w:rsidRPr="001D2D41">
              <w:rPr>
                <w:rFonts w:cs="Arial"/>
                <w:b/>
                <w:bCs/>
              </w:rPr>
              <w:t>Date</w:t>
            </w:r>
          </w:p>
        </w:tc>
      </w:tr>
      <w:tr w:rsidR="001D2D41" w:rsidRPr="001D2D41" w14:paraId="70E5E13C" w14:textId="77777777" w:rsidTr="00656B9B">
        <w:tc>
          <w:tcPr>
            <w:tcW w:w="1674" w:type="dxa"/>
            <w:tcBorders>
              <w:top w:val="single" w:sz="4" w:space="0" w:color="auto"/>
              <w:left w:val="single" w:sz="4" w:space="0" w:color="auto"/>
              <w:bottom w:val="single" w:sz="4" w:space="0" w:color="auto"/>
              <w:right w:val="single" w:sz="4" w:space="0" w:color="auto"/>
            </w:tcBorders>
          </w:tcPr>
          <w:p w14:paraId="008233AB" w14:textId="77777777" w:rsidR="001D2D41" w:rsidRPr="001D2D41" w:rsidRDefault="001D2D41" w:rsidP="001D2D41">
            <w:pPr>
              <w:autoSpaceDE w:val="0"/>
              <w:autoSpaceDN w:val="0"/>
              <w:jc w:val="left"/>
              <w:rPr>
                <w:rFonts w:cs="Arial"/>
              </w:rPr>
            </w:pPr>
          </w:p>
          <w:p w14:paraId="1E04DAAD" w14:textId="77777777" w:rsidR="001D2D41" w:rsidRPr="001D2D41" w:rsidRDefault="001D2D41" w:rsidP="001D2D41">
            <w:pPr>
              <w:autoSpaceDE w:val="0"/>
              <w:autoSpaceDN w:val="0"/>
              <w:jc w:val="left"/>
              <w:rPr>
                <w:rFonts w:cs="Arial"/>
              </w:rPr>
            </w:pPr>
          </w:p>
          <w:p w14:paraId="3B45D120" w14:textId="77777777" w:rsidR="001D2D41" w:rsidRPr="001D2D41" w:rsidRDefault="001D2D41" w:rsidP="001D2D41">
            <w:pPr>
              <w:autoSpaceDE w:val="0"/>
              <w:autoSpaceDN w:val="0"/>
              <w:jc w:val="left"/>
              <w:rPr>
                <w:rFonts w:cs="Arial"/>
              </w:rPr>
            </w:pPr>
          </w:p>
        </w:tc>
        <w:tc>
          <w:tcPr>
            <w:tcW w:w="2579" w:type="dxa"/>
            <w:tcBorders>
              <w:top w:val="single" w:sz="4" w:space="0" w:color="auto"/>
              <w:left w:val="single" w:sz="4" w:space="0" w:color="auto"/>
              <w:bottom w:val="single" w:sz="4" w:space="0" w:color="auto"/>
              <w:right w:val="single" w:sz="4" w:space="0" w:color="auto"/>
            </w:tcBorders>
          </w:tcPr>
          <w:p w14:paraId="00749966" w14:textId="77777777" w:rsidR="001D2D41" w:rsidRPr="001D2D41" w:rsidRDefault="001D2D41" w:rsidP="001D2D41">
            <w:pPr>
              <w:autoSpaceDE w:val="0"/>
              <w:autoSpaceDN w:val="0"/>
              <w:jc w:val="left"/>
              <w:rPr>
                <w:rFonts w:cs="Arial"/>
              </w:rPr>
            </w:pPr>
          </w:p>
        </w:tc>
        <w:tc>
          <w:tcPr>
            <w:tcW w:w="2597" w:type="dxa"/>
            <w:tcBorders>
              <w:top w:val="single" w:sz="4" w:space="0" w:color="auto"/>
              <w:left w:val="single" w:sz="4" w:space="0" w:color="auto"/>
              <w:bottom w:val="single" w:sz="4" w:space="0" w:color="auto"/>
              <w:right w:val="single" w:sz="4" w:space="0" w:color="auto"/>
            </w:tcBorders>
          </w:tcPr>
          <w:p w14:paraId="142D94E8" w14:textId="77777777" w:rsidR="001D2D41" w:rsidRPr="001D2D41" w:rsidRDefault="001D2D41" w:rsidP="001D2D41">
            <w:pPr>
              <w:autoSpaceDE w:val="0"/>
              <w:autoSpaceDN w:val="0"/>
              <w:jc w:val="left"/>
              <w:rPr>
                <w:rFonts w:cs="Arial"/>
              </w:rPr>
            </w:pPr>
          </w:p>
        </w:tc>
        <w:tc>
          <w:tcPr>
            <w:tcW w:w="2222" w:type="dxa"/>
            <w:tcBorders>
              <w:top w:val="single" w:sz="4" w:space="0" w:color="auto"/>
              <w:left w:val="single" w:sz="4" w:space="0" w:color="auto"/>
              <w:bottom w:val="single" w:sz="4" w:space="0" w:color="auto"/>
              <w:right w:val="single" w:sz="4" w:space="0" w:color="auto"/>
            </w:tcBorders>
          </w:tcPr>
          <w:p w14:paraId="33B63A43" w14:textId="77777777" w:rsidR="001D2D41" w:rsidRPr="001D2D41" w:rsidRDefault="001D2D41" w:rsidP="001D2D41">
            <w:pPr>
              <w:autoSpaceDE w:val="0"/>
              <w:autoSpaceDN w:val="0"/>
              <w:jc w:val="left"/>
              <w:rPr>
                <w:rFonts w:cs="Arial"/>
              </w:rPr>
            </w:pPr>
          </w:p>
        </w:tc>
      </w:tr>
    </w:tbl>
    <w:p w14:paraId="3DFEA888" w14:textId="77777777" w:rsidR="001D2D41" w:rsidRPr="001D2D41" w:rsidRDefault="001D2D41" w:rsidP="001D2D41">
      <w:pPr>
        <w:jc w:val="left"/>
        <w:rPr>
          <w:rFonts w:cs="Arial"/>
        </w:rPr>
      </w:pPr>
    </w:p>
    <w:p w14:paraId="6D9430A9" w14:textId="77777777" w:rsidR="001156CD" w:rsidRDefault="001156CD" w:rsidP="00F900F7">
      <w:r>
        <w:br w:type="page"/>
      </w:r>
    </w:p>
    <w:p w14:paraId="691BB9A1" w14:textId="77777777" w:rsidR="001156CD" w:rsidRPr="00C04510" w:rsidRDefault="001156CD" w:rsidP="00F900F7">
      <w:pPr>
        <w:rPr>
          <w:b/>
        </w:rPr>
      </w:pPr>
      <w:r w:rsidRPr="00C04510">
        <w:rPr>
          <w:b/>
        </w:rPr>
        <w:lastRenderedPageBreak/>
        <w:t>Contents</w:t>
      </w:r>
    </w:p>
    <w:p w14:paraId="67AD479A" w14:textId="77777777" w:rsidR="001156CD" w:rsidRDefault="001156CD" w:rsidP="00F900F7"/>
    <w:p w14:paraId="39D4C5ED" w14:textId="732C2A3D" w:rsidR="00B15DDF" w:rsidRDefault="00805783">
      <w:pPr>
        <w:pStyle w:val="TOC1"/>
        <w:tabs>
          <w:tab w:val="left" w:pos="480"/>
          <w:tab w:val="right" w:leader="dot" w:pos="9016"/>
        </w:tabs>
        <w:rPr>
          <w:rFonts w:asciiTheme="minorHAnsi" w:eastAsiaTheme="minorEastAsia" w:hAnsiTheme="minorHAnsi" w:cstheme="minorBidi"/>
          <w:b w:val="0"/>
          <w:caps w:val="0"/>
          <w:sz w:val="22"/>
          <w:szCs w:val="22"/>
          <w:lang w:eastAsia="en-GB"/>
        </w:rPr>
      </w:pPr>
      <w:r>
        <w:rPr>
          <w:rFonts w:cs="Arial"/>
          <w:bCs/>
          <w:sz w:val="28"/>
        </w:rPr>
        <w:fldChar w:fldCharType="begin"/>
      </w:r>
      <w:r>
        <w:rPr>
          <w:rFonts w:cs="Arial"/>
          <w:bCs/>
          <w:sz w:val="28"/>
        </w:rPr>
        <w:instrText xml:space="preserve"> TOC \o "1-3" \h \z \u </w:instrText>
      </w:r>
      <w:r>
        <w:rPr>
          <w:rFonts w:cs="Arial"/>
          <w:bCs/>
          <w:sz w:val="28"/>
        </w:rPr>
        <w:fldChar w:fldCharType="separate"/>
      </w:r>
      <w:hyperlink w:anchor="_Toc340904" w:history="1">
        <w:r w:rsidR="00B15DDF" w:rsidRPr="00C743B6">
          <w:rPr>
            <w:rStyle w:val="Hyperlink"/>
          </w:rPr>
          <w:t>1</w:t>
        </w:r>
        <w:r w:rsidR="00B15DDF">
          <w:rPr>
            <w:rFonts w:asciiTheme="minorHAnsi" w:eastAsiaTheme="minorEastAsia" w:hAnsiTheme="minorHAnsi" w:cstheme="minorBidi"/>
            <w:b w:val="0"/>
            <w:caps w:val="0"/>
            <w:sz w:val="22"/>
            <w:szCs w:val="22"/>
            <w:lang w:eastAsia="en-GB"/>
          </w:rPr>
          <w:tab/>
        </w:r>
        <w:r w:rsidR="00B15DDF" w:rsidRPr="00C743B6">
          <w:rPr>
            <w:rStyle w:val="Hyperlink"/>
          </w:rPr>
          <w:t>Introduction</w:t>
        </w:r>
        <w:r w:rsidR="00B15DDF">
          <w:rPr>
            <w:webHidden/>
          </w:rPr>
          <w:tab/>
        </w:r>
        <w:r w:rsidR="00B15DDF">
          <w:rPr>
            <w:webHidden/>
          </w:rPr>
          <w:fldChar w:fldCharType="begin"/>
        </w:r>
        <w:r w:rsidR="00B15DDF">
          <w:rPr>
            <w:webHidden/>
          </w:rPr>
          <w:instrText xml:space="preserve"> PAGEREF _Toc340904 \h </w:instrText>
        </w:r>
        <w:r w:rsidR="00B15DDF">
          <w:rPr>
            <w:webHidden/>
          </w:rPr>
        </w:r>
        <w:r w:rsidR="00B15DDF">
          <w:rPr>
            <w:webHidden/>
          </w:rPr>
          <w:fldChar w:fldCharType="separate"/>
        </w:r>
        <w:r w:rsidR="00B15DDF">
          <w:rPr>
            <w:webHidden/>
          </w:rPr>
          <w:t>8</w:t>
        </w:r>
        <w:r w:rsidR="00B15DDF">
          <w:rPr>
            <w:webHidden/>
          </w:rPr>
          <w:fldChar w:fldCharType="end"/>
        </w:r>
      </w:hyperlink>
    </w:p>
    <w:p w14:paraId="32B9F0F6" w14:textId="7E4F714F" w:rsidR="00B15DDF" w:rsidRDefault="001F3A9B">
      <w:pPr>
        <w:pStyle w:val="TOC1"/>
        <w:tabs>
          <w:tab w:val="left" w:pos="480"/>
          <w:tab w:val="right" w:leader="dot" w:pos="9016"/>
        </w:tabs>
        <w:rPr>
          <w:rFonts w:asciiTheme="minorHAnsi" w:eastAsiaTheme="minorEastAsia" w:hAnsiTheme="minorHAnsi" w:cstheme="minorBidi"/>
          <w:b w:val="0"/>
          <w:caps w:val="0"/>
          <w:sz w:val="22"/>
          <w:szCs w:val="22"/>
          <w:lang w:eastAsia="en-GB"/>
        </w:rPr>
      </w:pPr>
      <w:hyperlink w:anchor="_Toc340905" w:history="1">
        <w:r w:rsidR="00B15DDF" w:rsidRPr="00C743B6">
          <w:rPr>
            <w:rStyle w:val="Hyperlink"/>
          </w:rPr>
          <w:t>2</w:t>
        </w:r>
        <w:r w:rsidR="00B15DDF">
          <w:rPr>
            <w:rFonts w:asciiTheme="minorHAnsi" w:eastAsiaTheme="minorEastAsia" w:hAnsiTheme="minorHAnsi" w:cstheme="minorBidi"/>
            <w:b w:val="0"/>
            <w:caps w:val="0"/>
            <w:sz w:val="22"/>
            <w:szCs w:val="22"/>
            <w:lang w:eastAsia="en-GB"/>
          </w:rPr>
          <w:tab/>
        </w:r>
        <w:r w:rsidR="00B15DDF" w:rsidRPr="00C743B6">
          <w:rPr>
            <w:rStyle w:val="Hyperlink"/>
          </w:rPr>
          <w:t>Privacy Notice Procedure</w:t>
        </w:r>
        <w:r w:rsidR="00B15DDF">
          <w:rPr>
            <w:webHidden/>
          </w:rPr>
          <w:tab/>
        </w:r>
        <w:r w:rsidR="00B15DDF">
          <w:rPr>
            <w:webHidden/>
          </w:rPr>
          <w:fldChar w:fldCharType="begin"/>
        </w:r>
        <w:r w:rsidR="00B15DDF">
          <w:rPr>
            <w:webHidden/>
          </w:rPr>
          <w:instrText xml:space="preserve"> PAGEREF _Toc340905 \h </w:instrText>
        </w:r>
        <w:r w:rsidR="00B15DDF">
          <w:rPr>
            <w:webHidden/>
          </w:rPr>
        </w:r>
        <w:r w:rsidR="00B15DDF">
          <w:rPr>
            <w:webHidden/>
          </w:rPr>
          <w:fldChar w:fldCharType="separate"/>
        </w:r>
        <w:r w:rsidR="00B15DDF">
          <w:rPr>
            <w:webHidden/>
          </w:rPr>
          <w:t>9</w:t>
        </w:r>
        <w:r w:rsidR="00B15DDF">
          <w:rPr>
            <w:webHidden/>
          </w:rPr>
          <w:fldChar w:fldCharType="end"/>
        </w:r>
      </w:hyperlink>
    </w:p>
    <w:p w14:paraId="225DDB5F" w14:textId="4742DBBF" w:rsidR="00B15DDF" w:rsidRDefault="001F3A9B">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40906" w:history="1">
        <w:r w:rsidR="00B15DDF" w:rsidRPr="00C743B6">
          <w:rPr>
            <w:rStyle w:val="Hyperlink"/>
            <w:noProof/>
          </w:rPr>
          <w:t>2.1</w:t>
        </w:r>
        <w:r w:rsidR="00B15DDF">
          <w:rPr>
            <w:rFonts w:asciiTheme="minorHAnsi" w:eastAsiaTheme="minorEastAsia" w:hAnsiTheme="minorHAnsi" w:cstheme="minorBidi"/>
            <w:smallCaps w:val="0"/>
            <w:noProof/>
            <w:sz w:val="22"/>
            <w:szCs w:val="22"/>
            <w:lang w:eastAsia="en-GB"/>
          </w:rPr>
          <w:tab/>
        </w:r>
        <w:r w:rsidR="00B15DDF" w:rsidRPr="00C743B6">
          <w:rPr>
            <w:rStyle w:val="Hyperlink"/>
            <w:noProof/>
          </w:rPr>
          <w:t>Does the data subject already have the information?</w:t>
        </w:r>
        <w:r w:rsidR="00B15DDF">
          <w:rPr>
            <w:noProof/>
            <w:webHidden/>
          </w:rPr>
          <w:tab/>
        </w:r>
        <w:r w:rsidR="00B15DDF">
          <w:rPr>
            <w:noProof/>
            <w:webHidden/>
          </w:rPr>
          <w:fldChar w:fldCharType="begin"/>
        </w:r>
        <w:r w:rsidR="00B15DDF">
          <w:rPr>
            <w:noProof/>
            <w:webHidden/>
          </w:rPr>
          <w:instrText xml:space="preserve"> PAGEREF _Toc340906 \h </w:instrText>
        </w:r>
        <w:r w:rsidR="00B15DDF">
          <w:rPr>
            <w:noProof/>
            <w:webHidden/>
          </w:rPr>
        </w:r>
        <w:r w:rsidR="00B15DDF">
          <w:rPr>
            <w:noProof/>
            <w:webHidden/>
          </w:rPr>
          <w:fldChar w:fldCharType="separate"/>
        </w:r>
        <w:r w:rsidR="00B15DDF">
          <w:rPr>
            <w:noProof/>
            <w:webHidden/>
          </w:rPr>
          <w:t>9</w:t>
        </w:r>
        <w:r w:rsidR="00B15DDF">
          <w:rPr>
            <w:noProof/>
            <w:webHidden/>
          </w:rPr>
          <w:fldChar w:fldCharType="end"/>
        </w:r>
      </w:hyperlink>
    </w:p>
    <w:p w14:paraId="05B5825D" w14:textId="2BB54503" w:rsidR="00B15DDF" w:rsidRDefault="001F3A9B">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40907" w:history="1">
        <w:r w:rsidR="00B15DDF" w:rsidRPr="00C743B6">
          <w:rPr>
            <w:rStyle w:val="Hyperlink"/>
            <w:noProof/>
          </w:rPr>
          <w:t>2.2</w:t>
        </w:r>
        <w:r w:rsidR="00B15DDF">
          <w:rPr>
            <w:rFonts w:asciiTheme="minorHAnsi" w:eastAsiaTheme="minorEastAsia" w:hAnsiTheme="minorHAnsi" w:cstheme="minorBidi"/>
            <w:smallCaps w:val="0"/>
            <w:noProof/>
            <w:sz w:val="22"/>
            <w:szCs w:val="22"/>
            <w:lang w:eastAsia="en-GB"/>
          </w:rPr>
          <w:tab/>
        </w:r>
        <w:r w:rsidR="00B15DDF" w:rsidRPr="00C743B6">
          <w:rPr>
            <w:rStyle w:val="Hyperlink"/>
            <w:noProof/>
          </w:rPr>
          <w:t>Where personal data are collected from the data subject</w:t>
        </w:r>
        <w:r w:rsidR="00B15DDF">
          <w:rPr>
            <w:noProof/>
            <w:webHidden/>
          </w:rPr>
          <w:tab/>
        </w:r>
        <w:r w:rsidR="00B15DDF">
          <w:rPr>
            <w:noProof/>
            <w:webHidden/>
          </w:rPr>
          <w:fldChar w:fldCharType="begin"/>
        </w:r>
        <w:r w:rsidR="00B15DDF">
          <w:rPr>
            <w:noProof/>
            <w:webHidden/>
          </w:rPr>
          <w:instrText xml:space="preserve"> PAGEREF _Toc340907 \h </w:instrText>
        </w:r>
        <w:r w:rsidR="00B15DDF">
          <w:rPr>
            <w:noProof/>
            <w:webHidden/>
          </w:rPr>
        </w:r>
        <w:r w:rsidR="00B15DDF">
          <w:rPr>
            <w:noProof/>
            <w:webHidden/>
          </w:rPr>
          <w:fldChar w:fldCharType="separate"/>
        </w:r>
        <w:r w:rsidR="00B15DDF">
          <w:rPr>
            <w:noProof/>
            <w:webHidden/>
          </w:rPr>
          <w:t>9</w:t>
        </w:r>
        <w:r w:rsidR="00B15DDF">
          <w:rPr>
            <w:noProof/>
            <w:webHidden/>
          </w:rPr>
          <w:fldChar w:fldCharType="end"/>
        </w:r>
      </w:hyperlink>
    </w:p>
    <w:p w14:paraId="1F56DBC4" w14:textId="3BA6DB6F" w:rsidR="00B15DDF" w:rsidRDefault="001F3A9B">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40908" w:history="1">
        <w:r w:rsidR="00B15DDF" w:rsidRPr="00C743B6">
          <w:rPr>
            <w:rStyle w:val="Hyperlink"/>
            <w:noProof/>
          </w:rPr>
          <w:t>2.3</w:t>
        </w:r>
        <w:r w:rsidR="00B15DDF">
          <w:rPr>
            <w:rFonts w:asciiTheme="minorHAnsi" w:eastAsiaTheme="minorEastAsia" w:hAnsiTheme="minorHAnsi" w:cstheme="minorBidi"/>
            <w:smallCaps w:val="0"/>
            <w:noProof/>
            <w:sz w:val="22"/>
            <w:szCs w:val="22"/>
            <w:lang w:eastAsia="en-GB"/>
          </w:rPr>
          <w:tab/>
        </w:r>
        <w:r w:rsidR="00B15DDF" w:rsidRPr="00C743B6">
          <w:rPr>
            <w:rStyle w:val="Hyperlink"/>
            <w:noProof/>
          </w:rPr>
          <w:t>Where personal data have not been obtained from the data subject</w:t>
        </w:r>
        <w:r w:rsidR="00B15DDF">
          <w:rPr>
            <w:noProof/>
            <w:webHidden/>
          </w:rPr>
          <w:tab/>
        </w:r>
        <w:r w:rsidR="00B15DDF">
          <w:rPr>
            <w:noProof/>
            <w:webHidden/>
          </w:rPr>
          <w:fldChar w:fldCharType="begin"/>
        </w:r>
        <w:r w:rsidR="00B15DDF">
          <w:rPr>
            <w:noProof/>
            <w:webHidden/>
          </w:rPr>
          <w:instrText xml:space="preserve"> PAGEREF _Toc340908 \h </w:instrText>
        </w:r>
        <w:r w:rsidR="00B15DDF">
          <w:rPr>
            <w:noProof/>
            <w:webHidden/>
          </w:rPr>
        </w:r>
        <w:r w:rsidR="00B15DDF">
          <w:rPr>
            <w:noProof/>
            <w:webHidden/>
          </w:rPr>
          <w:fldChar w:fldCharType="separate"/>
        </w:r>
        <w:r w:rsidR="00B15DDF">
          <w:rPr>
            <w:noProof/>
            <w:webHidden/>
          </w:rPr>
          <w:t>10</w:t>
        </w:r>
        <w:r w:rsidR="00B15DDF">
          <w:rPr>
            <w:noProof/>
            <w:webHidden/>
          </w:rPr>
          <w:fldChar w:fldCharType="end"/>
        </w:r>
      </w:hyperlink>
    </w:p>
    <w:p w14:paraId="6239A799" w14:textId="767CA2C1" w:rsidR="00B15DDF" w:rsidRDefault="001F3A9B">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40909" w:history="1">
        <w:r w:rsidR="00B15DDF" w:rsidRPr="00C743B6">
          <w:rPr>
            <w:rStyle w:val="Hyperlink"/>
            <w:noProof/>
          </w:rPr>
          <w:t>2.4</w:t>
        </w:r>
        <w:r w:rsidR="00B15DDF">
          <w:rPr>
            <w:rFonts w:asciiTheme="minorHAnsi" w:eastAsiaTheme="minorEastAsia" w:hAnsiTheme="minorHAnsi" w:cstheme="minorBidi"/>
            <w:smallCaps w:val="0"/>
            <w:noProof/>
            <w:sz w:val="22"/>
            <w:szCs w:val="22"/>
            <w:lang w:eastAsia="en-GB"/>
          </w:rPr>
          <w:tab/>
        </w:r>
        <w:r w:rsidR="00B15DDF" w:rsidRPr="00C743B6">
          <w:rPr>
            <w:rStyle w:val="Hyperlink"/>
            <w:noProof/>
          </w:rPr>
          <w:t>Informing the Data Subject</w:t>
        </w:r>
        <w:r w:rsidR="00B15DDF">
          <w:rPr>
            <w:noProof/>
            <w:webHidden/>
          </w:rPr>
          <w:tab/>
        </w:r>
        <w:r w:rsidR="00B15DDF">
          <w:rPr>
            <w:noProof/>
            <w:webHidden/>
          </w:rPr>
          <w:fldChar w:fldCharType="begin"/>
        </w:r>
        <w:r w:rsidR="00B15DDF">
          <w:rPr>
            <w:noProof/>
            <w:webHidden/>
          </w:rPr>
          <w:instrText xml:space="preserve"> PAGEREF _Toc340909 \h </w:instrText>
        </w:r>
        <w:r w:rsidR="00B15DDF">
          <w:rPr>
            <w:noProof/>
            <w:webHidden/>
          </w:rPr>
        </w:r>
        <w:r w:rsidR="00B15DDF">
          <w:rPr>
            <w:noProof/>
            <w:webHidden/>
          </w:rPr>
          <w:fldChar w:fldCharType="separate"/>
        </w:r>
        <w:r w:rsidR="00B15DDF">
          <w:rPr>
            <w:noProof/>
            <w:webHidden/>
          </w:rPr>
          <w:t>11</w:t>
        </w:r>
        <w:r w:rsidR="00B15DDF">
          <w:rPr>
            <w:noProof/>
            <w:webHidden/>
          </w:rPr>
          <w:fldChar w:fldCharType="end"/>
        </w:r>
      </w:hyperlink>
    </w:p>
    <w:p w14:paraId="58DF77AA" w14:textId="368E1BBD" w:rsidR="00B15DDF" w:rsidRDefault="001F3A9B">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40910" w:history="1">
        <w:r w:rsidR="00B15DDF" w:rsidRPr="00C743B6">
          <w:rPr>
            <w:rStyle w:val="Hyperlink"/>
            <w:noProof/>
          </w:rPr>
          <w:t>2.5</w:t>
        </w:r>
        <w:r w:rsidR="00B15DDF">
          <w:rPr>
            <w:rFonts w:asciiTheme="minorHAnsi" w:eastAsiaTheme="minorEastAsia" w:hAnsiTheme="minorHAnsi" w:cstheme="minorBidi"/>
            <w:smallCaps w:val="0"/>
            <w:noProof/>
            <w:sz w:val="22"/>
            <w:szCs w:val="22"/>
            <w:lang w:eastAsia="en-GB"/>
          </w:rPr>
          <w:tab/>
        </w:r>
        <w:r w:rsidR="00B15DDF" w:rsidRPr="00C743B6">
          <w:rPr>
            <w:rStyle w:val="Hyperlink"/>
            <w:noProof/>
          </w:rPr>
          <w:t>Further Processing</w:t>
        </w:r>
        <w:r w:rsidR="00B15DDF">
          <w:rPr>
            <w:noProof/>
            <w:webHidden/>
          </w:rPr>
          <w:tab/>
        </w:r>
        <w:r w:rsidR="00B15DDF">
          <w:rPr>
            <w:noProof/>
            <w:webHidden/>
          </w:rPr>
          <w:fldChar w:fldCharType="begin"/>
        </w:r>
        <w:r w:rsidR="00B15DDF">
          <w:rPr>
            <w:noProof/>
            <w:webHidden/>
          </w:rPr>
          <w:instrText xml:space="preserve"> PAGEREF _Toc340910 \h </w:instrText>
        </w:r>
        <w:r w:rsidR="00B15DDF">
          <w:rPr>
            <w:noProof/>
            <w:webHidden/>
          </w:rPr>
        </w:r>
        <w:r w:rsidR="00B15DDF">
          <w:rPr>
            <w:noProof/>
            <w:webHidden/>
          </w:rPr>
          <w:fldChar w:fldCharType="separate"/>
        </w:r>
        <w:r w:rsidR="00B15DDF">
          <w:rPr>
            <w:noProof/>
            <w:webHidden/>
          </w:rPr>
          <w:t>12</w:t>
        </w:r>
        <w:r w:rsidR="00B15DDF">
          <w:rPr>
            <w:noProof/>
            <w:webHidden/>
          </w:rPr>
          <w:fldChar w:fldCharType="end"/>
        </w:r>
      </w:hyperlink>
    </w:p>
    <w:p w14:paraId="001181A9" w14:textId="5BC1EE03" w:rsidR="001156CD" w:rsidRDefault="00805783" w:rsidP="00A96A1D">
      <w:pPr>
        <w:rPr>
          <w:rFonts w:ascii="Times New Roman" w:hAnsi="Times New Roman" w:cs="Arial"/>
          <w:bCs/>
          <w:noProof/>
          <w:sz w:val="28"/>
        </w:rPr>
      </w:pPr>
      <w:r>
        <w:rPr>
          <w:rFonts w:ascii="Times New Roman" w:hAnsi="Times New Roman" w:cs="Arial"/>
          <w:bCs/>
          <w:noProof/>
          <w:sz w:val="28"/>
        </w:rPr>
        <w:fldChar w:fldCharType="end"/>
      </w:r>
    </w:p>
    <w:p w14:paraId="3AA7DAE1" w14:textId="77777777" w:rsidR="001156CD" w:rsidRDefault="001156CD" w:rsidP="00A96A1D">
      <w:r>
        <w:br w:type="page"/>
      </w:r>
    </w:p>
    <w:p w14:paraId="5484C334" w14:textId="77777777" w:rsidR="001156CD" w:rsidRDefault="001156CD" w:rsidP="00F900F7">
      <w:pPr>
        <w:pStyle w:val="Heading1"/>
      </w:pPr>
      <w:bookmarkStart w:id="0" w:name="_Toc340904"/>
      <w:r>
        <w:lastRenderedPageBreak/>
        <w:t>Introduction</w:t>
      </w:r>
      <w:bookmarkEnd w:id="0"/>
    </w:p>
    <w:p w14:paraId="044184BA" w14:textId="77777777" w:rsidR="001156CD" w:rsidRDefault="001156CD" w:rsidP="00F900F7"/>
    <w:p w14:paraId="608D7716" w14:textId="77777777" w:rsidR="004C016C" w:rsidRDefault="00572F05" w:rsidP="00070673">
      <w:r>
        <w:t xml:space="preserve">This </w:t>
      </w:r>
      <w:r w:rsidR="00F55ED5">
        <w:t>procedure</w:t>
      </w:r>
      <w:r>
        <w:t xml:space="preserve"> is intended to be used when </w:t>
      </w:r>
      <w:r w:rsidR="008C1B3A">
        <w:t xml:space="preserve">a new </w:t>
      </w:r>
      <w:r w:rsidR="004C016C">
        <w:t xml:space="preserve">or changed </w:t>
      </w:r>
      <w:r w:rsidR="008C1B3A">
        <w:t>business process is put in place which requires the collection of personal data from data subjects</w:t>
      </w:r>
      <w:r w:rsidR="004C016C">
        <w:t xml:space="preserve"> who fall within the scope of the European Union General Data Protection Regulation (GDPR).</w:t>
      </w:r>
    </w:p>
    <w:p w14:paraId="2E1E6494" w14:textId="77777777" w:rsidR="004C016C" w:rsidRDefault="004C016C" w:rsidP="00070673"/>
    <w:p w14:paraId="5F055695" w14:textId="77777777" w:rsidR="004C016C" w:rsidRDefault="004C016C" w:rsidP="00070673">
      <w:r>
        <w:t xml:space="preserve">The GDPR, mainly in articles 13 and 14, requires that specific information is provided at the point of data collection </w:t>
      </w:r>
      <w:r w:rsidR="00294267">
        <w:t xml:space="preserve">or receipt </w:t>
      </w:r>
      <w:r>
        <w:t xml:space="preserve">which informs the data subject about the use that the data will be put to, and their rights over that data. This information will vary according to the specific circumstances and this procedure should be used to ensure that the correct information is given in the correct format so that </w:t>
      </w:r>
      <w:r w:rsidR="001F3A9B">
        <w:fldChar w:fldCharType="begin"/>
      </w:r>
      <w:r w:rsidR="001F3A9B">
        <w:instrText xml:space="preserve"> DOCPROPERTY  "Organization Name"  \* MERGEFORMAT </w:instrText>
      </w:r>
      <w:r w:rsidR="001F3A9B">
        <w:fldChar w:fldCharType="separate"/>
      </w:r>
      <w:r>
        <w:t>[Organization Name]</w:t>
      </w:r>
      <w:r w:rsidR="001F3A9B">
        <w:fldChar w:fldCharType="end"/>
      </w:r>
      <w:r>
        <w:t xml:space="preserve"> remains compliant with the GDPR at all times.</w:t>
      </w:r>
    </w:p>
    <w:p w14:paraId="6AD783A5" w14:textId="77777777" w:rsidR="00FE1FCE" w:rsidRDefault="00FE1FCE" w:rsidP="00070673"/>
    <w:p w14:paraId="68E231E5" w14:textId="77777777" w:rsidR="0032613C" w:rsidRDefault="00FE1FCE" w:rsidP="00070673">
      <w:r>
        <w:t xml:space="preserve">Whereas in the past, information regarding privacy has tended to be provided in a single document (often called a “Privacy Policy”), the GDPR lends itself more to an approach where individual privacy notices are used according to the transaction involved. For example, one privacy notice may be displayed when an order is taken on a website, and a different privacy notice is displayed when a user signs up to receive a newsletter. This allows the privacy information provided to be </w:t>
      </w:r>
      <w:r w:rsidR="00E11C5B">
        <w:t>more transparent and less confusing for the data subject.</w:t>
      </w:r>
    </w:p>
    <w:p w14:paraId="48A12031" w14:textId="77777777" w:rsidR="0032613C" w:rsidRDefault="0032613C" w:rsidP="00070673"/>
    <w:p w14:paraId="685CD742" w14:textId="77777777" w:rsidR="00FE1FCE" w:rsidRDefault="0032613C" w:rsidP="00070673">
      <w:r>
        <w:t>Such privacy notices may be used in conjunction with a more traditional privacy policy if desired.</w:t>
      </w:r>
      <w:r w:rsidR="00FE1FCE">
        <w:t xml:space="preserve"> </w:t>
      </w:r>
    </w:p>
    <w:p w14:paraId="4CBAE88D" w14:textId="77777777" w:rsidR="004C016C" w:rsidRDefault="004C016C" w:rsidP="00070673"/>
    <w:p w14:paraId="39784071" w14:textId="77777777" w:rsidR="004C016C" w:rsidRDefault="004C016C" w:rsidP="00070673">
      <w:r>
        <w:t>This procedure should be considered in conjunction with the following related documents:</w:t>
      </w:r>
    </w:p>
    <w:p w14:paraId="554CF303" w14:textId="77777777" w:rsidR="004C016C" w:rsidRDefault="004C016C" w:rsidP="00070673"/>
    <w:p w14:paraId="04138A44" w14:textId="77777777" w:rsidR="0032613C" w:rsidRDefault="0032613C" w:rsidP="004C016C">
      <w:pPr>
        <w:pStyle w:val="ListParagraph"/>
        <w:numPr>
          <w:ilvl w:val="0"/>
          <w:numId w:val="39"/>
        </w:numPr>
        <w:rPr>
          <w:i/>
        </w:rPr>
      </w:pPr>
      <w:r>
        <w:rPr>
          <w:i/>
        </w:rPr>
        <w:t>Privacy Notice Planning Form – Data Subject</w:t>
      </w:r>
    </w:p>
    <w:p w14:paraId="7CAC13D0" w14:textId="77777777" w:rsidR="0032613C" w:rsidRDefault="0032613C" w:rsidP="004C016C">
      <w:pPr>
        <w:pStyle w:val="ListParagraph"/>
        <w:numPr>
          <w:ilvl w:val="0"/>
          <w:numId w:val="39"/>
        </w:numPr>
        <w:rPr>
          <w:i/>
        </w:rPr>
      </w:pPr>
      <w:r>
        <w:rPr>
          <w:i/>
        </w:rPr>
        <w:t xml:space="preserve">Privacy Notice Planning Form – </w:t>
      </w:r>
      <w:proofErr w:type="gramStart"/>
      <w:r>
        <w:rPr>
          <w:i/>
        </w:rPr>
        <w:t>Other</w:t>
      </w:r>
      <w:proofErr w:type="gramEnd"/>
      <w:r>
        <w:rPr>
          <w:i/>
        </w:rPr>
        <w:t xml:space="preserve"> Source</w:t>
      </w:r>
    </w:p>
    <w:p w14:paraId="70810CD8" w14:textId="77777777" w:rsidR="00572F05" w:rsidRPr="004C016C" w:rsidRDefault="004C016C" w:rsidP="004C016C">
      <w:pPr>
        <w:pStyle w:val="ListParagraph"/>
        <w:numPr>
          <w:ilvl w:val="0"/>
          <w:numId w:val="39"/>
        </w:numPr>
        <w:rPr>
          <w:i/>
        </w:rPr>
      </w:pPr>
      <w:r w:rsidRPr="004C016C">
        <w:rPr>
          <w:i/>
        </w:rPr>
        <w:t>Data Protection Impact Assessment Process</w:t>
      </w:r>
    </w:p>
    <w:p w14:paraId="21D6A518" w14:textId="77777777" w:rsidR="004C016C" w:rsidRPr="004C016C" w:rsidRDefault="004C016C" w:rsidP="004C016C">
      <w:pPr>
        <w:pStyle w:val="ListParagraph"/>
        <w:numPr>
          <w:ilvl w:val="0"/>
          <w:numId w:val="39"/>
        </w:numPr>
        <w:rPr>
          <w:i/>
        </w:rPr>
      </w:pPr>
      <w:r w:rsidRPr="004C016C">
        <w:rPr>
          <w:i/>
        </w:rPr>
        <w:t>Records Retention and Protection Policy</w:t>
      </w:r>
    </w:p>
    <w:p w14:paraId="42884F7A" w14:textId="77777777" w:rsidR="004C016C" w:rsidRDefault="004C016C" w:rsidP="004C016C">
      <w:pPr>
        <w:pStyle w:val="ListParagraph"/>
        <w:numPr>
          <w:ilvl w:val="0"/>
          <w:numId w:val="39"/>
        </w:numPr>
        <w:rPr>
          <w:i/>
        </w:rPr>
      </w:pPr>
      <w:r w:rsidRPr="004C016C">
        <w:rPr>
          <w:i/>
        </w:rPr>
        <w:t>Data Protection Policy</w:t>
      </w:r>
    </w:p>
    <w:p w14:paraId="025DD949" w14:textId="77777777" w:rsidR="00A92DE8" w:rsidRPr="004C016C" w:rsidRDefault="00A92DE8" w:rsidP="004C016C">
      <w:pPr>
        <w:pStyle w:val="ListParagraph"/>
        <w:numPr>
          <w:ilvl w:val="0"/>
          <w:numId w:val="39"/>
        </w:numPr>
        <w:rPr>
          <w:i/>
        </w:rPr>
      </w:pPr>
      <w:r>
        <w:rPr>
          <w:i/>
        </w:rPr>
        <w:t>Legitimate Interest Assessment Procedure</w:t>
      </w:r>
    </w:p>
    <w:p w14:paraId="65657074" w14:textId="77777777" w:rsidR="004C016C" w:rsidRDefault="004C016C" w:rsidP="004C016C"/>
    <w:p w14:paraId="7F97EF0D" w14:textId="77777777" w:rsidR="00572F05" w:rsidRDefault="00572F05" w:rsidP="00F900F7"/>
    <w:p w14:paraId="02BABF8F" w14:textId="77777777" w:rsidR="00BA40F9" w:rsidRDefault="00BA40F9" w:rsidP="00F900F7"/>
    <w:p w14:paraId="515391E9" w14:textId="77777777" w:rsidR="00E44C32" w:rsidRDefault="00E44C32" w:rsidP="00E44C32"/>
    <w:p w14:paraId="0E1183FF" w14:textId="77777777" w:rsidR="00E44C32" w:rsidRDefault="00E44C32" w:rsidP="00E44C32"/>
    <w:p w14:paraId="51018AC7" w14:textId="77777777" w:rsidR="00E44C32" w:rsidRDefault="00E44C32" w:rsidP="00E44C32"/>
    <w:p w14:paraId="4335D686" w14:textId="77777777" w:rsidR="00E44C32" w:rsidRDefault="00E44C32" w:rsidP="00E44C32">
      <w:r>
        <w:t xml:space="preserve"> </w:t>
      </w:r>
    </w:p>
    <w:p w14:paraId="0373B18B" w14:textId="77777777" w:rsidR="00E44C32" w:rsidRDefault="00E44C32" w:rsidP="00E44C32"/>
    <w:p w14:paraId="086ED354" w14:textId="77777777" w:rsidR="00E44C32" w:rsidRDefault="00E44C32" w:rsidP="00E44C32"/>
    <w:p w14:paraId="1EADE8FA" w14:textId="77777777" w:rsidR="008F05DC" w:rsidRDefault="008422E3" w:rsidP="008F05DC">
      <w:pPr>
        <w:pStyle w:val="Heading1"/>
      </w:pPr>
      <w:r>
        <w:br w:type="page"/>
      </w:r>
      <w:bookmarkStart w:id="1" w:name="_Toc340905"/>
      <w:r w:rsidR="00070673">
        <w:lastRenderedPageBreak/>
        <w:t>Privacy Notice</w:t>
      </w:r>
      <w:r w:rsidR="004B3BAF">
        <w:t xml:space="preserve"> </w:t>
      </w:r>
      <w:r w:rsidR="008F05DC">
        <w:t>Procedure</w:t>
      </w:r>
      <w:bookmarkEnd w:id="1"/>
    </w:p>
    <w:p w14:paraId="10CF7FC9" w14:textId="77777777" w:rsidR="008F05DC" w:rsidRDefault="008F05DC" w:rsidP="008F05DC"/>
    <w:p w14:paraId="03660802" w14:textId="77777777" w:rsidR="00E11C5B" w:rsidRDefault="00E11C5B" w:rsidP="008F05DC"/>
    <w:p w14:paraId="7C4DDADD" w14:textId="77777777" w:rsidR="00AA73F8" w:rsidRDefault="00E11C5B" w:rsidP="008F05DC">
      <w:r>
        <w:t>The purpose of this procedure is to create an appropriate privacy notice which provides the data subject with the information they are required to receive, in as fair and transparent a way as possible.</w:t>
      </w:r>
    </w:p>
    <w:p w14:paraId="51D23B95" w14:textId="77777777" w:rsidR="00E11C5B" w:rsidRDefault="00E11C5B" w:rsidP="008F05DC"/>
    <w:p w14:paraId="0944A12B" w14:textId="77777777" w:rsidR="00AA73F8" w:rsidRDefault="00AA73F8" w:rsidP="008F05DC">
      <w:r>
        <w:t>There are two main ways of obtaining personal data which are covered by the GDPR. These are:</w:t>
      </w:r>
    </w:p>
    <w:p w14:paraId="28E7A086" w14:textId="77777777" w:rsidR="00AA73F8" w:rsidRDefault="00AA73F8" w:rsidP="008F05DC"/>
    <w:p w14:paraId="59060D78" w14:textId="77777777" w:rsidR="00AA73F8" w:rsidRDefault="00190205" w:rsidP="00AA73F8">
      <w:pPr>
        <w:pStyle w:val="ListParagraph"/>
        <w:numPr>
          <w:ilvl w:val="0"/>
          <w:numId w:val="40"/>
        </w:numPr>
      </w:pPr>
      <w:bookmarkStart w:id="2" w:name="_Hlk485202754"/>
      <w:r>
        <w:t>W</w:t>
      </w:r>
      <w:r w:rsidR="00AA73F8">
        <w:t xml:space="preserve">here personal data are collected from the data subject </w:t>
      </w:r>
      <w:bookmarkEnd w:id="2"/>
      <w:r w:rsidR="00AA73F8" w:rsidRPr="00AA73F8">
        <w:rPr>
          <w:i/>
        </w:rPr>
        <w:t>(</w:t>
      </w:r>
      <w:r>
        <w:rPr>
          <w:i/>
        </w:rPr>
        <w:t xml:space="preserve">GDPR </w:t>
      </w:r>
      <w:r w:rsidR="00AA73F8" w:rsidRPr="00AA73F8">
        <w:rPr>
          <w:i/>
        </w:rPr>
        <w:t>Article 13)</w:t>
      </w:r>
    </w:p>
    <w:p w14:paraId="583F97CC" w14:textId="77777777" w:rsidR="00AA73F8" w:rsidRDefault="00190205" w:rsidP="00AA73F8">
      <w:pPr>
        <w:pStyle w:val="ListParagraph"/>
        <w:numPr>
          <w:ilvl w:val="0"/>
          <w:numId w:val="40"/>
        </w:numPr>
      </w:pPr>
      <w:bookmarkStart w:id="3" w:name="_Hlk485202782"/>
      <w:r>
        <w:t>W</w:t>
      </w:r>
      <w:r w:rsidR="00AA73F8">
        <w:t xml:space="preserve">here personal data have not been obtained from the data subject </w:t>
      </w:r>
      <w:bookmarkEnd w:id="3"/>
      <w:r w:rsidR="00AA73F8" w:rsidRPr="00AA73F8">
        <w:rPr>
          <w:i/>
        </w:rPr>
        <w:t>(</w:t>
      </w:r>
      <w:r>
        <w:rPr>
          <w:i/>
        </w:rPr>
        <w:t xml:space="preserve">GDPR </w:t>
      </w:r>
      <w:r w:rsidR="00AA73F8" w:rsidRPr="00AA73F8">
        <w:rPr>
          <w:i/>
        </w:rPr>
        <w:t>Article 14)</w:t>
      </w:r>
    </w:p>
    <w:p w14:paraId="1AAF59D5" w14:textId="77777777" w:rsidR="00AA73F8" w:rsidRDefault="00AA73F8" w:rsidP="00AA73F8"/>
    <w:p w14:paraId="5416095C" w14:textId="77777777" w:rsidR="00AA73F8" w:rsidRDefault="00AA73F8" w:rsidP="00AA73F8">
      <w:r>
        <w:t xml:space="preserve">In both cases, the GDPR </w:t>
      </w:r>
      <w:r w:rsidR="00E11C5B">
        <w:t>specifies</w:t>
      </w:r>
      <w:r>
        <w:t xml:space="preserve"> the information that must be provided</w:t>
      </w:r>
      <w:r w:rsidR="008D17D7">
        <w:t xml:space="preserve"> to the data subject</w:t>
      </w:r>
      <w:r>
        <w:t>.</w:t>
      </w:r>
      <w:r w:rsidR="00E11C5B">
        <w:t xml:space="preserve"> This procedure describes that information and explains how to create a privacy notice that meets the requirements.</w:t>
      </w:r>
    </w:p>
    <w:p w14:paraId="6C71E51D" w14:textId="77777777" w:rsidR="00AA73F8" w:rsidRDefault="00AA73F8" w:rsidP="00AA73F8"/>
    <w:p w14:paraId="686F6971" w14:textId="77777777" w:rsidR="00AA73F8" w:rsidRDefault="00AA73F8" w:rsidP="00AA73F8"/>
    <w:p w14:paraId="152D0113" w14:textId="77777777" w:rsidR="00AA73F8" w:rsidRDefault="00AA73F8" w:rsidP="00AA73F8">
      <w:pPr>
        <w:pStyle w:val="Heading2"/>
      </w:pPr>
      <w:bookmarkStart w:id="4" w:name="_Toc340906"/>
      <w:r>
        <w:t>Does the data subject already have the information?</w:t>
      </w:r>
      <w:bookmarkEnd w:id="4"/>
    </w:p>
    <w:p w14:paraId="7A8EF464" w14:textId="77777777" w:rsidR="00AA73F8" w:rsidRDefault="00AA73F8" w:rsidP="00AA73F8"/>
    <w:p w14:paraId="59428CE6" w14:textId="77777777" w:rsidR="00AA73F8" w:rsidRDefault="00AA73F8" w:rsidP="00AA73F8">
      <w:r>
        <w:t xml:space="preserve">The GDPR requires the data subject to be provided with the listed information </w:t>
      </w:r>
      <w:r w:rsidRPr="00AA73F8">
        <w:rPr>
          <w:b/>
          <w:i/>
        </w:rPr>
        <w:t>unless the data subject already has the information</w:t>
      </w:r>
      <w:r>
        <w:t xml:space="preserve">. </w:t>
      </w:r>
      <w:r w:rsidR="008E2388">
        <w:t xml:space="preserve">It is therefore important to determine whether it is reasonable to believe that the data subject is already aware of </w:t>
      </w:r>
      <w:proofErr w:type="gramStart"/>
      <w:r w:rsidR="008E2388">
        <w:t>all of</w:t>
      </w:r>
      <w:proofErr w:type="gramEnd"/>
      <w:r w:rsidR="008E2388">
        <w:t xml:space="preserve"> the information that would otherwise be required to be provided. </w:t>
      </w:r>
    </w:p>
    <w:p w14:paraId="69243509" w14:textId="77777777" w:rsidR="008E2388" w:rsidRDefault="008E2388" w:rsidP="00AA73F8"/>
    <w:p w14:paraId="2D13802C" w14:textId="77777777" w:rsidR="008E2388" w:rsidRDefault="008E2388" w:rsidP="00AA73F8">
      <w:r>
        <w:t xml:space="preserve">Where this is the case, the rationale for this belief must be documented and retained as evidence of GDPR compliance. Care should be taken to ensure that this applies to </w:t>
      </w:r>
      <w:proofErr w:type="gramStart"/>
      <w:r w:rsidRPr="008E2388">
        <w:rPr>
          <w:b/>
        </w:rPr>
        <w:t>all</w:t>
      </w:r>
      <w:r>
        <w:t xml:space="preserve"> of</w:t>
      </w:r>
      <w:proofErr w:type="gramEnd"/>
      <w:r>
        <w:t xml:space="preserve"> the information required and </w:t>
      </w:r>
      <w:r w:rsidRPr="008E2388">
        <w:rPr>
          <w:b/>
        </w:rPr>
        <w:t>all</w:t>
      </w:r>
      <w:r>
        <w:t xml:space="preserve"> of the data subjects affected, otherwise steps should be taken to address any gaps.</w:t>
      </w:r>
    </w:p>
    <w:p w14:paraId="6028F305" w14:textId="77777777" w:rsidR="008E2388" w:rsidRDefault="008E2388" w:rsidP="00AA73F8"/>
    <w:p w14:paraId="1DFFFB42" w14:textId="77777777" w:rsidR="008E2388" w:rsidRDefault="008E2388" w:rsidP="00AA73F8"/>
    <w:p w14:paraId="0056D0CC" w14:textId="77777777" w:rsidR="008E2388" w:rsidRDefault="009B076D" w:rsidP="008E2388">
      <w:pPr>
        <w:pStyle w:val="Heading2"/>
      </w:pPr>
      <w:bookmarkStart w:id="5" w:name="_Toc340907"/>
      <w:r>
        <w:t>W</w:t>
      </w:r>
      <w:r w:rsidR="008E2388" w:rsidRPr="008E2388">
        <w:t>here personal data are collected from the data subject</w:t>
      </w:r>
      <w:bookmarkEnd w:id="5"/>
    </w:p>
    <w:p w14:paraId="1D94CFF8" w14:textId="77777777" w:rsidR="00AA73F8" w:rsidRDefault="00AA73F8" w:rsidP="008F05DC"/>
    <w:p w14:paraId="70FB16DD" w14:textId="77777777" w:rsidR="00BB4910" w:rsidRDefault="00BB4910" w:rsidP="008F05DC">
      <w:proofErr w:type="gramStart"/>
      <w:r>
        <w:t>In the event that</w:t>
      </w:r>
      <w:proofErr w:type="gramEnd"/>
      <w:r>
        <w:t xml:space="preserve"> the data subject does not have the information required, the following must be provided at the time when personal data are obtained:</w:t>
      </w:r>
    </w:p>
    <w:p w14:paraId="6BA9063B" w14:textId="77777777" w:rsidR="00BB4910" w:rsidRDefault="00BB4910" w:rsidP="008F05DC"/>
    <w:p w14:paraId="4E60FFA4" w14:textId="77777777" w:rsidR="008E2388" w:rsidRDefault="008E2388" w:rsidP="008F05DC"/>
    <w:p w14:paraId="7A3C1A4E" w14:textId="77777777" w:rsidR="008E2388" w:rsidRDefault="00BB4910" w:rsidP="00BB4910">
      <w:pPr>
        <w:pStyle w:val="ListParagraph"/>
        <w:numPr>
          <w:ilvl w:val="0"/>
          <w:numId w:val="43"/>
        </w:numPr>
      </w:pPr>
      <w:r w:rsidRPr="00BB4910">
        <w:t>Identity and contact details of the controller and, where applicable, of the controller’s representative</w:t>
      </w:r>
    </w:p>
    <w:p w14:paraId="6ECA1978" w14:textId="77777777" w:rsidR="00BB4910" w:rsidRPr="00BB4910" w:rsidRDefault="00BB4910" w:rsidP="00BB4910">
      <w:pPr>
        <w:pStyle w:val="ListParagraph"/>
        <w:numPr>
          <w:ilvl w:val="0"/>
          <w:numId w:val="43"/>
        </w:numPr>
      </w:pPr>
      <w:r w:rsidRPr="00BB4910">
        <w:t>Contact details of the data protection officer, where applicable</w:t>
      </w:r>
    </w:p>
    <w:p w14:paraId="5A40099A" w14:textId="77777777" w:rsidR="00BB4910" w:rsidRPr="00BB4910" w:rsidRDefault="00BB4910" w:rsidP="00BB4910">
      <w:pPr>
        <w:pStyle w:val="ListParagraph"/>
        <w:numPr>
          <w:ilvl w:val="0"/>
          <w:numId w:val="43"/>
        </w:numPr>
      </w:pPr>
      <w:r w:rsidRPr="00BB4910">
        <w:t>The purposes and legal basis of the processing</w:t>
      </w:r>
      <w:r w:rsidR="00274FEA">
        <w:t xml:space="preserve"> </w:t>
      </w:r>
      <w:bookmarkStart w:id="6" w:name="_Hlk505939349"/>
      <w:r w:rsidR="00274FEA">
        <w:t xml:space="preserve">(e.g. consent, </w:t>
      </w:r>
      <w:r w:rsidR="00621D87">
        <w:t>legal obligation, legitimate interest)</w:t>
      </w:r>
    </w:p>
    <w:bookmarkEnd w:id="6"/>
    <w:p w14:paraId="65BD4045" w14:textId="77777777" w:rsidR="00BB4910" w:rsidRPr="00BB4910" w:rsidRDefault="00BB4910" w:rsidP="00BB4910">
      <w:pPr>
        <w:pStyle w:val="ListParagraph"/>
        <w:numPr>
          <w:ilvl w:val="0"/>
          <w:numId w:val="43"/>
        </w:numPr>
      </w:pPr>
      <w:r w:rsidRPr="00BB4910">
        <w:t>The legitimate interests pursued by the controller, or by a third party</w:t>
      </w:r>
      <w:r w:rsidR="00621D87">
        <w:t xml:space="preserve"> (if legitimate interest is defined as the lawful basis of the processing)</w:t>
      </w:r>
    </w:p>
    <w:p w14:paraId="2857836A" w14:textId="77777777" w:rsidR="00BB4910" w:rsidRPr="00BB4910" w:rsidRDefault="00BB4910" w:rsidP="00BB4910">
      <w:pPr>
        <w:pStyle w:val="ListParagraph"/>
        <w:numPr>
          <w:ilvl w:val="0"/>
          <w:numId w:val="43"/>
        </w:numPr>
      </w:pPr>
      <w:r w:rsidRPr="00BB4910">
        <w:t>The recipients, or categories of recipients, of the data, if any</w:t>
      </w:r>
    </w:p>
    <w:p w14:paraId="40594603" w14:textId="77777777" w:rsidR="00BB4910" w:rsidRDefault="00BB4910" w:rsidP="00BB4910">
      <w:pPr>
        <w:pStyle w:val="ListParagraph"/>
        <w:numPr>
          <w:ilvl w:val="0"/>
          <w:numId w:val="43"/>
        </w:numPr>
      </w:pPr>
      <w:r>
        <w:t>D</w:t>
      </w:r>
      <w:r w:rsidRPr="00BB4910">
        <w:t xml:space="preserve">etails of any planned transfers of personal data to a third country or international </w:t>
      </w:r>
      <w:r w:rsidR="00BB22C8">
        <w:t>organisation</w:t>
      </w:r>
    </w:p>
    <w:p w14:paraId="3BDFA606" w14:textId="77777777" w:rsidR="00BB4910" w:rsidRPr="00BB4910" w:rsidRDefault="00BB4910" w:rsidP="00BB4910">
      <w:pPr>
        <w:pStyle w:val="ListParagraph"/>
        <w:numPr>
          <w:ilvl w:val="0"/>
          <w:numId w:val="43"/>
        </w:numPr>
      </w:pPr>
      <w:r>
        <w:t>The length of time that</w:t>
      </w:r>
      <w:r w:rsidRPr="00BB4910">
        <w:t xml:space="preserve"> the personal data </w:t>
      </w:r>
      <w:r w:rsidR="00274FEA">
        <w:t xml:space="preserve">will </w:t>
      </w:r>
      <w:r w:rsidRPr="00BB4910">
        <w:t>be stored for (or the criteria used to determine that period)</w:t>
      </w:r>
    </w:p>
    <w:p w14:paraId="0DF11238" w14:textId="77777777" w:rsidR="00BB4910" w:rsidRPr="00BB4910" w:rsidRDefault="00BB4910" w:rsidP="00BB4910">
      <w:pPr>
        <w:pStyle w:val="ListParagraph"/>
        <w:numPr>
          <w:ilvl w:val="0"/>
          <w:numId w:val="43"/>
        </w:numPr>
      </w:pPr>
      <w:r>
        <w:lastRenderedPageBreak/>
        <w:t>T</w:t>
      </w:r>
      <w:r w:rsidRPr="00BB4910">
        <w:t>he data subject’s rights to access, rectification, erasure and portability of the personal data</w:t>
      </w:r>
      <w:r w:rsidR="00621D87">
        <w:t xml:space="preserve"> (depending on the lawful basis used, see below)</w:t>
      </w:r>
    </w:p>
    <w:p w14:paraId="7454A03E" w14:textId="77777777" w:rsidR="00BB4910" w:rsidRPr="00BB4910" w:rsidRDefault="00BB4910" w:rsidP="00BB4910">
      <w:pPr>
        <w:pStyle w:val="ListParagraph"/>
        <w:numPr>
          <w:ilvl w:val="0"/>
          <w:numId w:val="43"/>
        </w:numPr>
      </w:pPr>
      <w:r>
        <w:t>T</w:t>
      </w:r>
      <w:r w:rsidRPr="00BB4910">
        <w:t>he data subject’s rights to restriction of, or objection to, processing of their personal data</w:t>
      </w:r>
    </w:p>
    <w:p w14:paraId="6D9469AD" w14:textId="77777777" w:rsidR="00BB4910" w:rsidRPr="00BB4910" w:rsidRDefault="00BB4910" w:rsidP="00BB4910">
      <w:pPr>
        <w:pStyle w:val="ListParagraph"/>
        <w:numPr>
          <w:ilvl w:val="0"/>
          <w:numId w:val="43"/>
        </w:numPr>
      </w:pPr>
      <w:r>
        <w:t>The</w:t>
      </w:r>
      <w:r w:rsidRPr="00BB4910">
        <w:t xml:space="preserve"> data subject’s rights to withdraw consent at any time</w:t>
      </w:r>
      <w:r w:rsidR="00621D87">
        <w:t xml:space="preserve"> (if consent is used as the lawful basis of the processing)</w:t>
      </w:r>
    </w:p>
    <w:p w14:paraId="71A6F520" w14:textId="77777777" w:rsidR="00BB4910" w:rsidRPr="00BB4910" w:rsidRDefault="00BB4910" w:rsidP="00BB4910">
      <w:pPr>
        <w:pStyle w:val="ListParagraph"/>
        <w:numPr>
          <w:ilvl w:val="0"/>
          <w:numId w:val="43"/>
        </w:numPr>
      </w:pPr>
      <w:r>
        <w:t>T</w:t>
      </w:r>
      <w:r w:rsidRPr="00BB4910">
        <w:t>he data subject’s right to lodge a complaint with a supervisory authority</w:t>
      </w:r>
    </w:p>
    <w:p w14:paraId="2D16C064" w14:textId="77777777" w:rsidR="00BB4910" w:rsidRPr="00BB4910" w:rsidRDefault="00BB4910" w:rsidP="00BB4910">
      <w:pPr>
        <w:pStyle w:val="ListParagraph"/>
        <w:numPr>
          <w:ilvl w:val="0"/>
          <w:numId w:val="43"/>
        </w:numPr>
      </w:pPr>
      <w:r>
        <w:t>Whether</w:t>
      </w:r>
      <w:r w:rsidRPr="00BB4910">
        <w:t xml:space="preserve"> the </w:t>
      </w:r>
      <w:r>
        <w:t xml:space="preserve">collection of the </w:t>
      </w:r>
      <w:r w:rsidRPr="00BB4910">
        <w:t xml:space="preserve">personal data </w:t>
      </w:r>
      <w:r>
        <w:t xml:space="preserve">is </w:t>
      </w:r>
      <w:r w:rsidRPr="00BB4910">
        <w:t xml:space="preserve">a statutory or contractual requirement and </w:t>
      </w:r>
      <w:r>
        <w:t>whether they are they obliged to provide it</w:t>
      </w:r>
    </w:p>
    <w:p w14:paraId="5CDF883B" w14:textId="77777777" w:rsidR="00BB4910" w:rsidRDefault="00BB4910" w:rsidP="00BB4910">
      <w:pPr>
        <w:pStyle w:val="ListParagraph"/>
        <w:numPr>
          <w:ilvl w:val="0"/>
          <w:numId w:val="43"/>
        </w:numPr>
      </w:pPr>
      <w:r>
        <w:t>Whether</w:t>
      </w:r>
      <w:r w:rsidRPr="00BB4910">
        <w:t xml:space="preserve"> the personal data </w:t>
      </w:r>
      <w:r>
        <w:t xml:space="preserve">will </w:t>
      </w:r>
      <w:r w:rsidRPr="00BB4910">
        <w:t xml:space="preserve">be subject to automated </w:t>
      </w:r>
      <w:r>
        <w:t>processing, including profiling and, if so,</w:t>
      </w:r>
      <w:r w:rsidRPr="00BB4910">
        <w:t xml:space="preserve"> the logic and p</w:t>
      </w:r>
      <w:r>
        <w:t>otential consequences involved</w:t>
      </w:r>
    </w:p>
    <w:p w14:paraId="067A195A" w14:textId="77777777" w:rsidR="008E2388" w:rsidRDefault="008E2388" w:rsidP="008F05DC"/>
    <w:p w14:paraId="152B43FA" w14:textId="77777777" w:rsidR="008E2388" w:rsidRDefault="00274FEA" w:rsidP="008F05DC">
      <w:r>
        <w:t xml:space="preserve">Care must be taken to explain the data subject’s rights in the context of the lawful basis of the processing. For example, if the lawful basis is contractual then the right to withdraw consent does not apply (see the </w:t>
      </w:r>
      <w:r w:rsidRPr="00274FEA">
        <w:rPr>
          <w:i/>
        </w:rPr>
        <w:t>Data Subject Request Procedure</w:t>
      </w:r>
      <w:r>
        <w:t xml:space="preserve"> for more information).</w:t>
      </w:r>
    </w:p>
    <w:p w14:paraId="37DB7CBA" w14:textId="77777777" w:rsidR="00274FEA" w:rsidRDefault="00274FEA" w:rsidP="008F05DC"/>
    <w:p w14:paraId="7A4CBA2B" w14:textId="77777777" w:rsidR="008E2388" w:rsidRDefault="009B076D" w:rsidP="008E2388">
      <w:pPr>
        <w:pStyle w:val="Heading2"/>
      </w:pPr>
      <w:bookmarkStart w:id="7" w:name="_Toc340908"/>
      <w:r>
        <w:t>W</w:t>
      </w:r>
      <w:r w:rsidR="008E2388">
        <w:t>here personal data have not been obtained from the data subject</w:t>
      </w:r>
      <w:bookmarkEnd w:id="7"/>
    </w:p>
    <w:p w14:paraId="6C8EF236" w14:textId="77777777" w:rsidR="008E2388" w:rsidRDefault="008E2388" w:rsidP="008F05DC"/>
    <w:p w14:paraId="42EF05B7" w14:textId="77777777" w:rsidR="009D3025" w:rsidRDefault="009D3025" w:rsidP="009B076D">
      <w:r>
        <w:t xml:space="preserve">If the personal data are not obtained directly from the data subject, there are </w:t>
      </w:r>
      <w:proofErr w:type="gramStart"/>
      <w:r>
        <w:t>a number of</w:t>
      </w:r>
      <w:proofErr w:type="gramEnd"/>
      <w:r>
        <w:t xml:space="preserve"> additional circumstances (i.e. in addition to the case where the data subject already has the information) allowable by the GDPR that mean that the information does not have to be provided. These are:</w:t>
      </w:r>
    </w:p>
    <w:p w14:paraId="66BB204F" w14:textId="77777777" w:rsidR="009D3025" w:rsidRDefault="009D3025" w:rsidP="009B076D"/>
    <w:p w14:paraId="33D366F1" w14:textId="77777777" w:rsidR="009D3025" w:rsidRDefault="009D3025" w:rsidP="009D3025">
      <w:pPr>
        <w:pStyle w:val="ListParagraph"/>
        <w:numPr>
          <w:ilvl w:val="0"/>
          <w:numId w:val="47"/>
        </w:numPr>
      </w:pPr>
      <w:r>
        <w:t>If the provision of the information proves impossible or would involve a disproportionate effort</w:t>
      </w:r>
    </w:p>
    <w:p w14:paraId="50210923" w14:textId="77777777" w:rsidR="009D3025" w:rsidRPr="00D04D30" w:rsidRDefault="00D04D30" w:rsidP="009D3025">
      <w:pPr>
        <w:pStyle w:val="ListParagraph"/>
        <w:numPr>
          <w:ilvl w:val="0"/>
          <w:numId w:val="47"/>
        </w:numPr>
      </w:pPr>
      <w:r>
        <w:t xml:space="preserve">Where it is covered by other applicable law(s) which provide </w:t>
      </w:r>
      <w:r w:rsidRPr="00D04D30">
        <w:rPr>
          <w:i/>
        </w:rPr>
        <w:t>appropriate measures to protect the data subject’s legitimate interests</w:t>
      </w:r>
      <w:r>
        <w:rPr>
          <w:i/>
        </w:rPr>
        <w:t xml:space="preserve"> (GDPR Article 14)</w:t>
      </w:r>
    </w:p>
    <w:p w14:paraId="1E685889" w14:textId="77777777" w:rsidR="00D04D30" w:rsidRDefault="00D04D30" w:rsidP="009D3025">
      <w:pPr>
        <w:pStyle w:val="ListParagraph"/>
        <w:numPr>
          <w:ilvl w:val="0"/>
          <w:numId w:val="47"/>
        </w:numPr>
      </w:pPr>
      <w:r>
        <w:t>Where the data is confidential under law</w:t>
      </w:r>
    </w:p>
    <w:p w14:paraId="24194AED" w14:textId="77777777" w:rsidR="009D3025" w:rsidRDefault="009D3025" w:rsidP="009B076D"/>
    <w:p w14:paraId="795C20B0" w14:textId="77777777" w:rsidR="00D04D30" w:rsidRDefault="00D04D30" w:rsidP="00D04D30">
      <w:r>
        <w:t xml:space="preserve">Where any of the conditions apply, the rationale for this belief must be documented and retained as evidence of GDPR compliance. Care should be taken to ensure that this applies to </w:t>
      </w:r>
      <w:proofErr w:type="gramStart"/>
      <w:r w:rsidRPr="008E2388">
        <w:rPr>
          <w:b/>
        </w:rPr>
        <w:t>all</w:t>
      </w:r>
      <w:r>
        <w:t xml:space="preserve"> of</w:t>
      </w:r>
      <w:proofErr w:type="gramEnd"/>
      <w:r>
        <w:t xml:space="preserve"> the information required and </w:t>
      </w:r>
      <w:r w:rsidRPr="008E2388">
        <w:rPr>
          <w:b/>
        </w:rPr>
        <w:t>all</w:t>
      </w:r>
      <w:r>
        <w:t xml:space="preserve"> of the data subjects affected, otherwise steps should be taken to address any gaps.</w:t>
      </w:r>
    </w:p>
    <w:p w14:paraId="5E5F01C9" w14:textId="77777777" w:rsidR="00D04D30" w:rsidRDefault="00D04D30" w:rsidP="009B076D"/>
    <w:p w14:paraId="7DD473FA" w14:textId="77777777" w:rsidR="00D04D30" w:rsidRDefault="009B076D" w:rsidP="009B076D">
      <w:proofErr w:type="gramStart"/>
      <w:r>
        <w:t>In the event that</w:t>
      </w:r>
      <w:proofErr w:type="gramEnd"/>
      <w:r>
        <w:t xml:space="preserve"> </w:t>
      </w:r>
      <w:r w:rsidR="00D04D30">
        <w:t>none of these conditions apply</w:t>
      </w:r>
      <w:r>
        <w:t xml:space="preserve">, the </w:t>
      </w:r>
      <w:r w:rsidR="00D04D30">
        <w:t xml:space="preserve">information </w:t>
      </w:r>
      <w:r>
        <w:t xml:space="preserve">must be provided </w:t>
      </w:r>
      <w:r w:rsidR="00D04D30">
        <w:t>to the data subject:</w:t>
      </w:r>
    </w:p>
    <w:p w14:paraId="5A72369A" w14:textId="77777777" w:rsidR="00D04D30" w:rsidRDefault="00D04D30" w:rsidP="009B076D"/>
    <w:p w14:paraId="6AA5AAA7" w14:textId="77777777" w:rsidR="00D04D30" w:rsidRDefault="00071BC7" w:rsidP="00D04D30">
      <w:pPr>
        <w:pStyle w:val="ListParagraph"/>
        <w:numPr>
          <w:ilvl w:val="0"/>
          <w:numId w:val="48"/>
        </w:numPr>
      </w:pPr>
      <w:r>
        <w:t>w</w:t>
      </w:r>
      <w:r w:rsidR="00D04D30">
        <w:t>ithin a reasonable time, at the latest one month after obtaining it</w:t>
      </w:r>
    </w:p>
    <w:p w14:paraId="7090BA68" w14:textId="77777777" w:rsidR="00D04D30" w:rsidRDefault="00071BC7" w:rsidP="00D04D30">
      <w:pPr>
        <w:pStyle w:val="ListParagraph"/>
        <w:numPr>
          <w:ilvl w:val="0"/>
          <w:numId w:val="48"/>
        </w:numPr>
      </w:pPr>
      <w:r>
        <w:t>i</w:t>
      </w:r>
      <w:r w:rsidR="00D04D30">
        <w:t>f used for communication (e.g. email addresses), at the latest when the first communication takes place</w:t>
      </w:r>
    </w:p>
    <w:p w14:paraId="7B4C1DA4" w14:textId="77777777" w:rsidR="00D04D30" w:rsidRDefault="00071BC7" w:rsidP="00D04D30">
      <w:pPr>
        <w:pStyle w:val="ListParagraph"/>
        <w:numPr>
          <w:ilvl w:val="0"/>
          <w:numId w:val="48"/>
        </w:numPr>
      </w:pPr>
      <w:r>
        <w:t>a</w:t>
      </w:r>
      <w:r w:rsidR="00D04D30">
        <w:t>t the point where the data are disclosed to another recipient (if applicable)</w:t>
      </w:r>
    </w:p>
    <w:p w14:paraId="321A1224" w14:textId="77777777" w:rsidR="009B076D" w:rsidRDefault="009B076D" w:rsidP="009B076D">
      <w:r>
        <w:t>:</w:t>
      </w:r>
    </w:p>
    <w:p w14:paraId="2D36C8C5" w14:textId="77777777" w:rsidR="009B076D" w:rsidRDefault="00071BC7" w:rsidP="009B076D">
      <w:r>
        <w:t>The information to be provided is as follows:</w:t>
      </w:r>
    </w:p>
    <w:p w14:paraId="29C0F14E" w14:textId="77777777" w:rsidR="009B076D" w:rsidRDefault="009B076D" w:rsidP="009B076D"/>
    <w:p w14:paraId="69F5F89A" w14:textId="77777777" w:rsidR="009B076D" w:rsidRDefault="009B076D" w:rsidP="009B076D">
      <w:pPr>
        <w:pStyle w:val="ListParagraph"/>
        <w:numPr>
          <w:ilvl w:val="0"/>
          <w:numId w:val="45"/>
        </w:numPr>
      </w:pPr>
      <w:r>
        <w:t>Identity and contact details of the controller and, where applicable, of the controller’s representative</w:t>
      </w:r>
    </w:p>
    <w:p w14:paraId="1C4F1FC9" w14:textId="77777777" w:rsidR="009B076D" w:rsidRDefault="009B076D" w:rsidP="009B076D">
      <w:pPr>
        <w:pStyle w:val="ListParagraph"/>
        <w:numPr>
          <w:ilvl w:val="0"/>
          <w:numId w:val="45"/>
        </w:numPr>
      </w:pPr>
      <w:r>
        <w:t>Contact details of the data protection officer, where applicable</w:t>
      </w:r>
    </w:p>
    <w:p w14:paraId="228334D1" w14:textId="77777777" w:rsidR="00264C94" w:rsidRPr="00264C94" w:rsidRDefault="009B076D" w:rsidP="00264C94">
      <w:pPr>
        <w:pStyle w:val="ListParagraph"/>
        <w:numPr>
          <w:ilvl w:val="0"/>
          <w:numId w:val="45"/>
        </w:numPr>
      </w:pPr>
      <w:r>
        <w:t>The purposes and legal basis of the processing</w:t>
      </w:r>
      <w:r w:rsidR="00264C94">
        <w:t xml:space="preserve"> </w:t>
      </w:r>
      <w:r w:rsidR="00264C94" w:rsidRPr="00264C94">
        <w:t>(e.g. consent, legal obligation, legitimate interest)</w:t>
      </w:r>
    </w:p>
    <w:p w14:paraId="1E8E04C1" w14:textId="77777777" w:rsidR="00190205" w:rsidRDefault="00190205" w:rsidP="009B076D">
      <w:pPr>
        <w:pStyle w:val="ListParagraph"/>
        <w:numPr>
          <w:ilvl w:val="0"/>
          <w:numId w:val="45"/>
        </w:numPr>
      </w:pPr>
      <w:r>
        <w:lastRenderedPageBreak/>
        <w:t>The categories of personal data concerned</w:t>
      </w:r>
    </w:p>
    <w:p w14:paraId="495916E3" w14:textId="77777777" w:rsidR="009B076D" w:rsidRDefault="009B076D" w:rsidP="009B076D">
      <w:pPr>
        <w:pStyle w:val="ListParagraph"/>
        <w:numPr>
          <w:ilvl w:val="0"/>
          <w:numId w:val="45"/>
        </w:numPr>
      </w:pPr>
      <w:r>
        <w:t>The recipients, or categories of recipients, of the data, if any</w:t>
      </w:r>
    </w:p>
    <w:p w14:paraId="79CFD3D5" w14:textId="77777777" w:rsidR="009B076D" w:rsidRDefault="009B076D" w:rsidP="009B076D">
      <w:pPr>
        <w:pStyle w:val="ListParagraph"/>
        <w:numPr>
          <w:ilvl w:val="0"/>
          <w:numId w:val="45"/>
        </w:numPr>
      </w:pPr>
      <w:r>
        <w:t xml:space="preserve">Details of any planned transfers of personal data to a third country or international </w:t>
      </w:r>
      <w:r w:rsidR="00BB22C8">
        <w:t>organisation</w:t>
      </w:r>
    </w:p>
    <w:p w14:paraId="34FE9C9F" w14:textId="77777777" w:rsidR="009B076D" w:rsidRDefault="009B076D" w:rsidP="009B076D">
      <w:pPr>
        <w:pStyle w:val="ListParagraph"/>
        <w:numPr>
          <w:ilvl w:val="0"/>
          <w:numId w:val="45"/>
        </w:numPr>
      </w:pPr>
      <w:r>
        <w:t xml:space="preserve">The length of time that the personal data </w:t>
      </w:r>
      <w:r w:rsidR="00274FEA">
        <w:t xml:space="preserve">will </w:t>
      </w:r>
      <w:r>
        <w:t>be stored for (or the criteria used to determine that period)</w:t>
      </w:r>
    </w:p>
    <w:p w14:paraId="26CB5E8C" w14:textId="77777777" w:rsidR="009B076D" w:rsidRDefault="009B076D" w:rsidP="00264C94">
      <w:pPr>
        <w:pStyle w:val="ListParagraph"/>
        <w:numPr>
          <w:ilvl w:val="0"/>
          <w:numId w:val="45"/>
        </w:numPr>
      </w:pPr>
      <w:r>
        <w:t>The data subject’s rights to access, rectification, erasure and portability of the personal data</w:t>
      </w:r>
      <w:r w:rsidR="00264C94">
        <w:t xml:space="preserve"> </w:t>
      </w:r>
      <w:r w:rsidR="00264C94" w:rsidRPr="00264C94">
        <w:t>(depending on the lawful basis used, see below)</w:t>
      </w:r>
    </w:p>
    <w:p w14:paraId="62F6F214" w14:textId="77777777" w:rsidR="009B076D" w:rsidRDefault="009B076D" w:rsidP="009B076D">
      <w:pPr>
        <w:pStyle w:val="ListParagraph"/>
        <w:numPr>
          <w:ilvl w:val="0"/>
          <w:numId w:val="45"/>
        </w:numPr>
      </w:pPr>
      <w:r>
        <w:t>The data subject’s rights to restriction of, or objection to, processing of their personal data</w:t>
      </w:r>
    </w:p>
    <w:p w14:paraId="36B1E593" w14:textId="77777777" w:rsidR="00264C94" w:rsidRPr="00264C94" w:rsidRDefault="009B076D" w:rsidP="00264C94">
      <w:pPr>
        <w:pStyle w:val="ListParagraph"/>
        <w:numPr>
          <w:ilvl w:val="0"/>
          <w:numId w:val="45"/>
        </w:numPr>
      </w:pPr>
      <w:r>
        <w:t>The data subject’s rights to withdraw consent at any time</w:t>
      </w:r>
      <w:r w:rsidR="00264C94">
        <w:t xml:space="preserve"> </w:t>
      </w:r>
      <w:r w:rsidR="00264C94" w:rsidRPr="00264C94">
        <w:t>(if consent is used as the lawful basis of the processing)</w:t>
      </w:r>
    </w:p>
    <w:p w14:paraId="61C0F8FD" w14:textId="77777777" w:rsidR="009B076D" w:rsidRDefault="009B076D" w:rsidP="009B076D">
      <w:pPr>
        <w:pStyle w:val="ListParagraph"/>
        <w:numPr>
          <w:ilvl w:val="0"/>
          <w:numId w:val="45"/>
        </w:numPr>
      </w:pPr>
      <w:r>
        <w:t>The data subject’s right to lodge a complaint with a supervisory authority</w:t>
      </w:r>
    </w:p>
    <w:p w14:paraId="431CF1C7" w14:textId="77777777" w:rsidR="00190205" w:rsidRDefault="00190205" w:rsidP="009B076D">
      <w:pPr>
        <w:pStyle w:val="ListParagraph"/>
        <w:numPr>
          <w:ilvl w:val="0"/>
          <w:numId w:val="45"/>
        </w:numPr>
      </w:pPr>
      <w:r>
        <w:t>The origin of the personal data</w:t>
      </w:r>
    </w:p>
    <w:p w14:paraId="48744066" w14:textId="77777777" w:rsidR="009B076D" w:rsidRDefault="009B076D" w:rsidP="009B076D">
      <w:pPr>
        <w:pStyle w:val="ListParagraph"/>
        <w:numPr>
          <w:ilvl w:val="0"/>
          <w:numId w:val="45"/>
        </w:numPr>
      </w:pPr>
      <w:r>
        <w:t>Whether the personal data will be subject to automated processing, including profiling and, if so, the logic and potential consequences involved</w:t>
      </w:r>
    </w:p>
    <w:p w14:paraId="2ED7727B" w14:textId="77777777" w:rsidR="009B076D" w:rsidRDefault="009B076D" w:rsidP="009B076D"/>
    <w:p w14:paraId="1A4FA1F7" w14:textId="77777777" w:rsidR="00264C94" w:rsidRDefault="00264C94" w:rsidP="009B076D">
      <w:r>
        <w:t xml:space="preserve">As for when the personal data is obtained directly from the data subject, </w:t>
      </w:r>
      <w:r w:rsidRPr="00264C94">
        <w:t xml:space="preserve">the data subject’s rights </w:t>
      </w:r>
      <w:r>
        <w:t>will depend on</w:t>
      </w:r>
      <w:r w:rsidRPr="00264C94">
        <w:t xml:space="preserve"> the lawful basis of the processing</w:t>
      </w:r>
      <w:r>
        <w:t>.</w:t>
      </w:r>
    </w:p>
    <w:p w14:paraId="7C054CEE" w14:textId="77777777" w:rsidR="00264C94" w:rsidRDefault="00264C94" w:rsidP="009B076D"/>
    <w:p w14:paraId="72653C3F" w14:textId="77777777" w:rsidR="00B237D3" w:rsidRDefault="00B237D3" w:rsidP="009B076D"/>
    <w:p w14:paraId="30C52B68" w14:textId="77777777" w:rsidR="00B237D3" w:rsidRDefault="00B237D3" w:rsidP="00B237D3">
      <w:pPr>
        <w:pStyle w:val="Heading2"/>
      </w:pPr>
      <w:bookmarkStart w:id="8" w:name="_Toc340909"/>
      <w:r>
        <w:t>Informing the Data Subject</w:t>
      </w:r>
      <w:bookmarkEnd w:id="8"/>
    </w:p>
    <w:p w14:paraId="171F0BA0" w14:textId="77777777" w:rsidR="00B237D3" w:rsidRDefault="00B237D3" w:rsidP="00B237D3"/>
    <w:p w14:paraId="1D0DC09C" w14:textId="77777777" w:rsidR="00B237D3" w:rsidRDefault="0032613C" w:rsidP="00B237D3">
      <w:r>
        <w:t>There are two</w:t>
      </w:r>
      <w:r w:rsidR="00B237D3">
        <w:t xml:space="preserve"> </w:t>
      </w:r>
      <w:r w:rsidR="00B237D3" w:rsidRPr="00190205">
        <w:rPr>
          <w:i/>
        </w:rPr>
        <w:t>Privacy Notice Planning Form</w:t>
      </w:r>
      <w:r>
        <w:rPr>
          <w:i/>
        </w:rPr>
        <w:t>s</w:t>
      </w:r>
      <w:r>
        <w:t xml:space="preserve"> available; one to be used where the personal data are collected directly from the data subject, and the other where the personal data are obtained from another source.</w:t>
      </w:r>
      <w:r w:rsidR="00B237D3">
        <w:t xml:space="preserve"> </w:t>
      </w:r>
      <w:r>
        <w:t xml:space="preserve">Use the relevant form </w:t>
      </w:r>
      <w:r w:rsidR="00B237D3">
        <w:t xml:space="preserve">to ensure that </w:t>
      </w:r>
      <w:proofErr w:type="gramStart"/>
      <w:r w:rsidR="00B237D3">
        <w:t>all of</w:t>
      </w:r>
      <w:proofErr w:type="gramEnd"/>
      <w:r w:rsidR="00B237D3">
        <w:t xml:space="preserve"> the required information has been captured before it is put into the appropriate format for communication to the data subject.</w:t>
      </w:r>
    </w:p>
    <w:p w14:paraId="33A2DF17" w14:textId="77777777" w:rsidR="00B237D3" w:rsidRDefault="00B237D3" w:rsidP="009B076D"/>
    <w:p w14:paraId="0A553499" w14:textId="77777777" w:rsidR="00B237D3" w:rsidRDefault="009B076D" w:rsidP="00B237D3">
      <w:r>
        <w:t>As with all information provided to data subjects in accordance with the GDPR, the information must be in an intelligible and easily-accessible form, using clear and plain language.</w:t>
      </w:r>
      <w:r w:rsidR="00B237D3" w:rsidRPr="00B237D3">
        <w:t xml:space="preserve"> </w:t>
      </w:r>
      <w:r w:rsidR="00B237D3">
        <w:t>The best method of providing the information to the data subject will depend upon the specifics of the business process and may include one or more of:</w:t>
      </w:r>
    </w:p>
    <w:p w14:paraId="01CF90C0" w14:textId="77777777" w:rsidR="00B237D3" w:rsidRDefault="00B237D3" w:rsidP="00B237D3"/>
    <w:p w14:paraId="12F0CDF3" w14:textId="77777777" w:rsidR="00B237D3" w:rsidRDefault="00B237D3" w:rsidP="00B237D3">
      <w:pPr>
        <w:pStyle w:val="ListParagraph"/>
        <w:numPr>
          <w:ilvl w:val="0"/>
          <w:numId w:val="46"/>
        </w:numPr>
      </w:pPr>
      <w:r>
        <w:t>As a notice on a website</w:t>
      </w:r>
    </w:p>
    <w:p w14:paraId="3B199F99" w14:textId="77777777" w:rsidR="00B237D3" w:rsidRDefault="00B237D3" w:rsidP="00B237D3">
      <w:pPr>
        <w:pStyle w:val="ListParagraph"/>
        <w:numPr>
          <w:ilvl w:val="0"/>
          <w:numId w:val="46"/>
        </w:numPr>
      </w:pPr>
      <w:r>
        <w:t>Via email</w:t>
      </w:r>
    </w:p>
    <w:p w14:paraId="610C8387" w14:textId="77777777" w:rsidR="00B237D3" w:rsidRDefault="00B237D3" w:rsidP="00B237D3">
      <w:pPr>
        <w:pStyle w:val="ListParagraph"/>
        <w:numPr>
          <w:ilvl w:val="0"/>
          <w:numId w:val="46"/>
        </w:numPr>
      </w:pPr>
      <w:r>
        <w:t>Via physical post</w:t>
      </w:r>
    </w:p>
    <w:p w14:paraId="381EAECE" w14:textId="77777777" w:rsidR="00B237D3" w:rsidRDefault="00B237D3" w:rsidP="00B237D3">
      <w:pPr>
        <w:pStyle w:val="ListParagraph"/>
        <w:numPr>
          <w:ilvl w:val="0"/>
          <w:numId w:val="46"/>
        </w:numPr>
      </w:pPr>
      <w:r>
        <w:t>By telephone</w:t>
      </w:r>
    </w:p>
    <w:p w14:paraId="0C24E9BC" w14:textId="77777777" w:rsidR="006934E6" w:rsidRDefault="006934E6" w:rsidP="00B237D3">
      <w:pPr>
        <w:pStyle w:val="ListParagraph"/>
        <w:numPr>
          <w:ilvl w:val="0"/>
          <w:numId w:val="46"/>
        </w:numPr>
      </w:pPr>
      <w:r>
        <w:t>Face to face</w:t>
      </w:r>
    </w:p>
    <w:p w14:paraId="7F277D0D" w14:textId="77777777" w:rsidR="00B237D3" w:rsidRPr="009D3025" w:rsidRDefault="00B237D3" w:rsidP="00B237D3">
      <w:pPr>
        <w:pStyle w:val="ListParagraph"/>
        <w:numPr>
          <w:ilvl w:val="0"/>
          <w:numId w:val="46"/>
        </w:numPr>
        <w:rPr>
          <w:highlight w:val="yellow"/>
        </w:rPr>
      </w:pPr>
      <w:r w:rsidRPr="009D3025">
        <w:rPr>
          <w:highlight w:val="yellow"/>
        </w:rPr>
        <w:t>[Other methods]</w:t>
      </w:r>
    </w:p>
    <w:p w14:paraId="28F55EED" w14:textId="77777777" w:rsidR="009B076D" w:rsidRDefault="009B076D" w:rsidP="009B076D"/>
    <w:p w14:paraId="68475FAB" w14:textId="77777777" w:rsidR="00823E54" w:rsidRDefault="006934E6" w:rsidP="009B076D">
      <w:r>
        <w:t>The approach to privacy notices needs to be carefully planned so that the relevant information is presented to the data subject at the appropriate time.</w:t>
      </w:r>
      <w:r w:rsidR="00823E54">
        <w:t xml:space="preserve"> This will tend to mean that a coherent set of privacy notices is required, rather than a single document that covers all processing. Each privacy notice should be designed to be displayed at the appropriate point in the business process and be specific to the information being collected, the purpose for which it will be </w:t>
      </w:r>
      <w:proofErr w:type="gramStart"/>
      <w:r w:rsidR="00823E54">
        <w:t>put</w:t>
      </w:r>
      <w:proofErr w:type="gramEnd"/>
      <w:r w:rsidR="00823E54">
        <w:t xml:space="preserve"> and the lawful basis of the processing involved.</w:t>
      </w:r>
      <w:r w:rsidR="00A672EE">
        <w:t xml:space="preserve"> This is often referred to as a “</w:t>
      </w:r>
      <w:r w:rsidR="0032613C">
        <w:t>just in time</w:t>
      </w:r>
      <w:r w:rsidR="00A672EE">
        <w:t xml:space="preserve"> approach” to privacy notices.</w:t>
      </w:r>
    </w:p>
    <w:p w14:paraId="152E1E75" w14:textId="77777777" w:rsidR="00823E54" w:rsidRDefault="00823E54" w:rsidP="009B076D"/>
    <w:p w14:paraId="2553213B" w14:textId="77777777" w:rsidR="006934E6" w:rsidRDefault="00823E54" w:rsidP="009B076D">
      <w:r>
        <w:lastRenderedPageBreak/>
        <w:t xml:space="preserve">Equally, the best way to present the information should be carefully considered. Presenting a link to the relevant privacy notice document may </w:t>
      </w:r>
      <w:r w:rsidR="00A672EE">
        <w:t>meet the requirements of GDPR</w:t>
      </w:r>
      <w:r>
        <w:t xml:space="preserve"> on a website, but alternative methods of screen design may allow a smoother user experience</w:t>
      </w:r>
      <w:r w:rsidR="00A672EE">
        <w:t>.</w:t>
      </w:r>
      <w:r>
        <w:t xml:space="preserve"> </w:t>
      </w:r>
    </w:p>
    <w:p w14:paraId="012EAD27" w14:textId="77777777" w:rsidR="006934E6" w:rsidRDefault="006934E6" w:rsidP="009B076D"/>
    <w:p w14:paraId="76B5670A" w14:textId="77777777" w:rsidR="00A672EE" w:rsidRDefault="00A672EE" w:rsidP="009B076D"/>
    <w:p w14:paraId="283EDB7A" w14:textId="77777777" w:rsidR="00A672EE" w:rsidRDefault="00A672EE" w:rsidP="00A672EE">
      <w:pPr>
        <w:pStyle w:val="Heading2"/>
      </w:pPr>
      <w:bookmarkStart w:id="9" w:name="_Toc340910"/>
      <w:r>
        <w:t>Further Processing</w:t>
      </w:r>
      <w:bookmarkEnd w:id="9"/>
    </w:p>
    <w:p w14:paraId="0E76AB78" w14:textId="77777777" w:rsidR="00A672EE" w:rsidRDefault="00A672EE" w:rsidP="009B076D"/>
    <w:p w14:paraId="799CCD64" w14:textId="77777777" w:rsidR="004B3BAF" w:rsidRDefault="00B237D3" w:rsidP="009B076D">
      <w:proofErr w:type="gramStart"/>
      <w:r>
        <w:t>How</w:t>
      </w:r>
      <w:bookmarkStart w:id="10" w:name="_GoBack"/>
      <w:bookmarkEnd w:id="10"/>
      <w:r>
        <w:t>ever</w:t>
      </w:r>
      <w:proofErr w:type="gramEnd"/>
      <w:r>
        <w:t xml:space="preserve"> it is obtained, i</w:t>
      </w:r>
      <w:r w:rsidR="009B076D">
        <w:t xml:space="preserve">f it is decided to use the personal data for a purpose other than that for which the data were </w:t>
      </w:r>
      <w:r w:rsidR="00190205">
        <w:t>obtained</w:t>
      </w:r>
      <w:r>
        <w:t xml:space="preserve"> or collected</w:t>
      </w:r>
      <w:r w:rsidR="009B076D">
        <w:t>, further information about that purpose</w:t>
      </w:r>
      <w:r w:rsidR="00A672EE">
        <w:t>,</w:t>
      </w:r>
      <w:r w:rsidR="009B076D">
        <w:t xml:space="preserve"> </w:t>
      </w:r>
      <w:r w:rsidR="00A672EE">
        <w:t xml:space="preserve">and the basis on which it is deemed lawful, </w:t>
      </w:r>
      <w:r w:rsidR="009B076D">
        <w:t>must be provided to the data subject before the processing happens.</w:t>
      </w:r>
    </w:p>
    <w:sectPr w:rsidR="004B3BAF" w:rsidSect="001D2D41">
      <w:headerReference w:type="default" r:id="rId12"/>
      <w:footerReference w:type="default" r:id="rId13"/>
      <w:pgSz w:w="11906" w:h="16838" w:code="9"/>
      <w:pgMar w:top="1440" w:right="1440" w:bottom="1440" w:left="1440" w:header="709" w:footer="2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CDAAF7" w14:textId="77777777" w:rsidR="00606A3E" w:rsidRDefault="00606A3E" w:rsidP="00F900F7">
      <w:r>
        <w:separator/>
      </w:r>
    </w:p>
  </w:endnote>
  <w:endnote w:type="continuationSeparator" w:id="0">
    <w:p w14:paraId="3E248293" w14:textId="77777777" w:rsidR="00606A3E" w:rsidRDefault="00606A3E" w:rsidP="00F90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D1DDFC" w14:textId="2E929E32" w:rsidR="00823E54" w:rsidRPr="001D2D41" w:rsidRDefault="00823E54" w:rsidP="001D2D41">
    <w:pPr>
      <w:jc w:val="center"/>
      <w:rPr>
        <w:rFonts w:cs="Arial"/>
        <w:bCs/>
        <w:iCs/>
        <w:sz w:val="20"/>
      </w:rPr>
    </w:pPr>
    <w:r w:rsidRPr="001D2D41">
      <w:rPr>
        <w:noProof/>
        <w:sz w:val="20"/>
        <w:lang w:eastAsia="en-GB"/>
      </w:rPr>
      <mc:AlternateContent>
        <mc:Choice Requires="wps">
          <w:drawing>
            <wp:anchor distT="0" distB="0" distL="114300" distR="114300" simplePos="0" relativeHeight="251658240" behindDoc="0" locked="0" layoutInCell="1" allowOverlap="1" wp14:anchorId="202DDB8E" wp14:editId="1A4C9F32">
              <wp:simplePos x="0" y="0"/>
              <wp:positionH relativeFrom="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516880" cy="0"/>
              <wp:effectExtent l="0" t="0" r="20955" b="19050"/>
              <wp:wrapNone/>
              <wp:docPr id="1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1BB6F7B0" id="Line 9" o:spid="_x0000_s1026" style="position:absolute;flip:y;z-index:251658240;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ZGGQIAADM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Y1/W&#10;RhkCAAAzBAAADgAAAAAAAAAAAAAAAAAuAgAAZHJzL2Uyb0RvYy54bWxQSwECLQAUAAYACAAAACEA&#10;vBNwqtYAAAACAQAADwAAAAAAAAAAAAAAAABzBAAAZHJzL2Rvd25yZXYueG1sUEsFBgAAAAAEAAQA&#10;8wAAAHYFAAAAAA==&#10;">
              <w10:wrap anchorx="margin" anchory="margin"/>
            </v:line>
          </w:pict>
        </mc:Fallback>
      </mc:AlternateContent>
    </w:r>
    <w:r w:rsidRPr="001D2D41">
      <w:rPr>
        <w:sz w:val="20"/>
      </w:rPr>
      <w:t xml:space="preserve">Version </w:t>
    </w:r>
    <w:r w:rsidRPr="001D2D41">
      <w:rPr>
        <w:sz w:val="20"/>
      </w:rPr>
      <w:fldChar w:fldCharType="begin"/>
    </w:r>
    <w:r w:rsidRPr="001D2D41">
      <w:rPr>
        <w:sz w:val="20"/>
      </w:rPr>
      <w:instrText xml:space="preserve"> STYLEREF  "Version Number"  \* MERGEFORMAT </w:instrText>
    </w:r>
    <w:r w:rsidRPr="001D2D41">
      <w:rPr>
        <w:sz w:val="20"/>
      </w:rPr>
      <w:fldChar w:fldCharType="separate"/>
    </w:r>
    <w:r w:rsidR="001F3A9B">
      <w:rPr>
        <w:noProof/>
        <w:sz w:val="20"/>
      </w:rPr>
      <w:t>1</w:t>
    </w:r>
    <w:r w:rsidRPr="001D2D41">
      <w:rPr>
        <w:sz w:val="20"/>
      </w:rPr>
      <w:fldChar w:fldCharType="end"/>
    </w:r>
    <w:r w:rsidRPr="001D2D41">
      <w:rPr>
        <w:sz w:val="20"/>
      </w:rPr>
      <w:tab/>
    </w:r>
    <w:r w:rsidRPr="001D2D41">
      <w:rPr>
        <w:sz w:val="20"/>
      </w:rPr>
      <w:tab/>
    </w:r>
    <w:r w:rsidRPr="001D2D41">
      <w:rPr>
        <w:sz w:val="20"/>
      </w:rPr>
      <w:tab/>
    </w:r>
    <w:r w:rsidRPr="001D2D41">
      <w:rPr>
        <w:sz w:val="20"/>
      </w:rPr>
      <w:tab/>
    </w:r>
    <w:r w:rsidRPr="001D2D41">
      <w:rPr>
        <w:sz w:val="20"/>
        <w:lang w:val="en-US"/>
      </w:rPr>
      <w:t xml:space="preserve">Page </w:t>
    </w:r>
    <w:r w:rsidRPr="001D2D41">
      <w:rPr>
        <w:sz w:val="20"/>
        <w:lang w:val="en-US"/>
      </w:rPr>
      <w:fldChar w:fldCharType="begin"/>
    </w:r>
    <w:r w:rsidRPr="001D2D41">
      <w:rPr>
        <w:sz w:val="20"/>
        <w:lang w:val="en-US"/>
      </w:rPr>
      <w:instrText xml:space="preserve"> PAGE </w:instrText>
    </w:r>
    <w:r w:rsidRPr="001D2D41">
      <w:rPr>
        <w:sz w:val="20"/>
        <w:lang w:val="en-US"/>
      </w:rPr>
      <w:fldChar w:fldCharType="separate"/>
    </w:r>
    <w:r w:rsidR="00A92DE8">
      <w:rPr>
        <w:noProof/>
        <w:sz w:val="20"/>
        <w:lang w:val="en-US"/>
      </w:rPr>
      <w:t>10</w:t>
    </w:r>
    <w:r w:rsidRPr="001D2D41">
      <w:rPr>
        <w:sz w:val="20"/>
        <w:lang w:val="en-US"/>
      </w:rPr>
      <w:fldChar w:fldCharType="end"/>
    </w:r>
    <w:r w:rsidRPr="001D2D41">
      <w:rPr>
        <w:sz w:val="20"/>
        <w:lang w:val="en-US"/>
      </w:rPr>
      <w:t xml:space="preserve"> of </w:t>
    </w:r>
    <w:r w:rsidRPr="001D2D41">
      <w:rPr>
        <w:sz w:val="20"/>
        <w:lang w:val="en-US"/>
      </w:rPr>
      <w:fldChar w:fldCharType="begin"/>
    </w:r>
    <w:r w:rsidRPr="001D2D41">
      <w:rPr>
        <w:sz w:val="20"/>
        <w:lang w:val="en-US"/>
      </w:rPr>
      <w:instrText xml:space="preserve"> NUMPAGES </w:instrText>
    </w:r>
    <w:r w:rsidRPr="001D2D41">
      <w:rPr>
        <w:sz w:val="20"/>
        <w:lang w:val="en-US"/>
      </w:rPr>
      <w:fldChar w:fldCharType="separate"/>
    </w:r>
    <w:r w:rsidR="00A92DE8">
      <w:rPr>
        <w:noProof/>
        <w:sz w:val="20"/>
        <w:lang w:val="en-US"/>
      </w:rPr>
      <w:t>12</w:t>
    </w:r>
    <w:r w:rsidRPr="001D2D41">
      <w:rPr>
        <w:sz w:val="20"/>
        <w:lang w:val="en-US"/>
      </w:rPr>
      <w:fldChar w:fldCharType="end"/>
    </w:r>
    <w:r w:rsidRPr="001D2D41">
      <w:rPr>
        <w:rFonts w:cs="Arial"/>
        <w:b/>
        <w:bCs/>
        <w:i/>
        <w:iCs/>
        <w:sz w:val="20"/>
      </w:rPr>
      <w:t xml:space="preserve"> </w:t>
    </w:r>
    <w:r w:rsidRPr="001D2D41">
      <w:rPr>
        <w:rFonts w:cs="Arial"/>
        <w:bCs/>
        <w:iCs/>
        <w:sz w:val="20"/>
      </w:rPr>
      <w:tab/>
    </w:r>
    <w:r w:rsidRPr="001D2D41">
      <w:rPr>
        <w:rFonts w:cs="Arial"/>
        <w:bCs/>
        <w:iCs/>
        <w:sz w:val="20"/>
      </w:rPr>
      <w:tab/>
    </w:r>
    <w:r w:rsidRPr="001D2D41">
      <w:rPr>
        <w:rFonts w:cs="Arial"/>
        <w:bCs/>
        <w:iCs/>
        <w:sz w:val="20"/>
      </w:rPr>
      <w:tab/>
    </w:r>
    <w:r w:rsidRPr="001D2D41">
      <w:rPr>
        <w:rFonts w:cs="Arial"/>
        <w:bCs/>
        <w:iCs/>
        <w:sz w:val="20"/>
      </w:rPr>
      <w:tab/>
    </w:r>
    <w:r w:rsidRPr="001D2D41">
      <w:rPr>
        <w:rFonts w:cs="Arial"/>
        <w:bCs/>
        <w:iCs/>
        <w:sz w:val="20"/>
      </w:rPr>
      <w:fldChar w:fldCharType="begin"/>
    </w:r>
    <w:r w:rsidRPr="001D2D41">
      <w:rPr>
        <w:rFonts w:cs="Arial"/>
        <w:bCs/>
        <w:iCs/>
        <w:sz w:val="20"/>
      </w:rPr>
      <w:instrText xml:space="preserve"> STYLEREF  "Date of Publication"  \* MERGEFORMAT </w:instrText>
    </w:r>
    <w:r w:rsidRPr="001D2D41">
      <w:rPr>
        <w:rFonts w:cs="Arial"/>
        <w:bCs/>
        <w:iCs/>
        <w:sz w:val="20"/>
      </w:rPr>
      <w:fldChar w:fldCharType="separate"/>
    </w:r>
    <w:r w:rsidR="001F3A9B">
      <w:rPr>
        <w:rFonts w:cs="Arial"/>
        <w:bCs/>
        <w:iCs/>
        <w:noProof/>
        <w:sz w:val="20"/>
      </w:rPr>
      <w:t>[Insert date]</w:t>
    </w:r>
    <w:r w:rsidRPr="001D2D41">
      <w:rPr>
        <w:rFonts w:cs="Arial"/>
        <w:bCs/>
        <w:iCs/>
        <w:sz w:val="20"/>
      </w:rPr>
      <w:fldChar w:fldCharType="end"/>
    </w:r>
  </w:p>
  <w:p w14:paraId="473DD17B" w14:textId="77777777" w:rsidR="00823E54" w:rsidRDefault="00823E54" w:rsidP="00F900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9A39B8" w14:textId="77777777" w:rsidR="00606A3E" w:rsidRDefault="00606A3E" w:rsidP="00F900F7">
      <w:r>
        <w:separator/>
      </w:r>
    </w:p>
  </w:footnote>
  <w:footnote w:type="continuationSeparator" w:id="0">
    <w:p w14:paraId="1CA5201D" w14:textId="77777777" w:rsidR="00606A3E" w:rsidRDefault="00606A3E" w:rsidP="00F900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09EA11" w14:textId="77777777" w:rsidR="00823E54" w:rsidRDefault="00823E54" w:rsidP="001D2D41">
    <w:pPr>
      <w:tabs>
        <w:tab w:val="center" w:pos="4153"/>
        <w:tab w:val="right" w:pos="8306"/>
      </w:tabs>
      <w:jc w:val="center"/>
      <w:rPr>
        <w:sz w:val="20"/>
        <w:szCs w:val="20"/>
      </w:rPr>
    </w:pPr>
    <w:r>
      <w:rPr>
        <w:sz w:val="20"/>
        <w:szCs w:val="20"/>
      </w:rPr>
      <w:t>Privacy Notice Procedure</w:t>
    </w:r>
  </w:p>
  <w:p w14:paraId="4A655FFF" w14:textId="77777777" w:rsidR="00823E54" w:rsidRPr="001D2D41" w:rsidRDefault="00823E54" w:rsidP="001D2D41">
    <w:pPr>
      <w:tabs>
        <w:tab w:val="center" w:pos="4153"/>
        <w:tab w:val="right" w:pos="8306"/>
      </w:tabs>
      <w:jc w:val="left"/>
    </w:pPr>
    <w:r w:rsidRPr="001D2D41">
      <w:rPr>
        <w:b/>
        <w:noProof/>
        <w:sz w:val="20"/>
        <w:szCs w:val="20"/>
        <w:lang w:eastAsia="en-GB"/>
      </w:rPr>
      <mc:AlternateContent>
        <mc:Choice Requires="wps">
          <w:drawing>
            <wp:anchor distT="0" distB="0" distL="114300" distR="114300" simplePos="0" relativeHeight="251660288" behindDoc="0" locked="0" layoutInCell="1" allowOverlap="1" wp14:anchorId="720518D4" wp14:editId="48967427">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2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09549EE7" id="Line 8" o:spid="_x0000_s1026" style="position:absolute;z-index:251660288;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gBr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2YgBrEQIA&#10;ACkEAAAOAAAAAAAAAAAAAAAAAC4CAABkcnMvZTJvRG9jLnhtbFBLAQItABQABgAIAAAAIQCZZxPa&#10;2gAAAAIBAAAPAAAAAAAAAAAAAAAAAGsEAABkcnMvZG93bnJldi54bWxQSwUGAAAAAAQABADzAAAA&#10;cgUAAAAA&#10;">
              <w10:wrap anchorx="margin" anchory="margin"/>
            </v:line>
          </w:pict>
        </mc:Fallback>
      </mc:AlternateContent>
    </w:r>
  </w:p>
  <w:p w14:paraId="2E20A0F7" w14:textId="77777777" w:rsidR="00823E54" w:rsidRPr="001D2D41" w:rsidRDefault="00823E54" w:rsidP="001D2D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AB7D47"/>
    <w:multiLevelType w:val="hybridMultilevel"/>
    <w:tmpl w:val="E38C2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5A3D24"/>
    <w:multiLevelType w:val="hybridMultilevel"/>
    <w:tmpl w:val="C090C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A003B8"/>
    <w:multiLevelType w:val="hybridMultilevel"/>
    <w:tmpl w:val="B1BCF620"/>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7D06FC"/>
    <w:multiLevelType w:val="multilevel"/>
    <w:tmpl w:val="75722A6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106A63F5"/>
    <w:multiLevelType w:val="hybridMultilevel"/>
    <w:tmpl w:val="E4D0A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BA0D0C"/>
    <w:multiLevelType w:val="hybridMultilevel"/>
    <w:tmpl w:val="C72A3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E2401B"/>
    <w:multiLevelType w:val="hybridMultilevel"/>
    <w:tmpl w:val="FE0CD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5C0F5F"/>
    <w:multiLevelType w:val="hybridMultilevel"/>
    <w:tmpl w:val="DCD0D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861B86"/>
    <w:multiLevelType w:val="hybridMultilevel"/>
    <w:tmpl w:val="539ABC3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931654A"/>
    <w:multiLevelType w:val="hybridMultilevel"/>
    <w:tmpl w:val="815A01D2"/>
    <w:lvl w:ilvl="0" w:tplc="4616275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A320251"/>
    <w:multiLevelType w:val="hybridMultilevel"/>
    <w:tmpl w:val="12302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BF1C2A"/>
    <w:multiLevelType w:val="hybridMultilevel"/>
    <w:tmpl w:val="55727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571033"/>
    <w:multiLevelType w:val="hybridMultilevel"/>
    <w:tmpl w:val="03CA99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E220445"/>
    <w:multiLevelType w:val="hybridMultilevel"/>
    <w:tmpl w:val="507CF6E8"/>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E049CB"/>
    <w:multiLevelType w:val="hybridMultilevel"/>
    <w:tmpl w:val="4738B190"/>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40D1E8F"/>
    <w:multiLevelType w:val="hybridMultilevel"/>
    <w:tmpl w:val="F0F0B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A03C26"/>
    <w:multiLevelType w:val="hybridMultilevel"/>
    <w:tmpl w:val="06F6682A"/>
    <w:lvl w:ilvl="0" w:tplc="4616275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02C0C03"/>
    <w:multiLevelType w:val="hybridMultilevel"/>
    <w:tmpl w:val="043A6650"/>
    <w:lvl w:ilvl="0" w:tplc="4616275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14D6CBA"/>
    <w:multiLevelType w:val="hybridMultilevel"/>
    <w:tmpl w:val="D6867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1BD361D"/>
    <w:multiLevelType w:val="hybridMultilevel"/>
    <w:tmpl w:val="473C4C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3914EDF"/>
    <w:multiLevelType w:val="hybridMultilevel"/>
    <w:tmpl w:val="0A500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5DC3E70"/>
    <w:multiLevelType w:val="hybridMultilevel"/>
    <w:tmpl w:val="13700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561E96"/>
    <w:multiLevelType w:val="hybridMultilevel"/>
    <w:tmpl w:val="2CA623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7D16EC1"/>
    <w:multiLevelType w:val="hybridMultilevel"/>
    <w:tmpl w:val="585AD0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9423497"/>
    <w:multiLevelType w:val="hybridMultilevel"/>
    <w:tmpl w:val="B2D4E028"/>
    <w:lvl w:ilvl="0" w:tplc="C3AC4AF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AD10BB8"/>
    <w:multiLevelType w:val="hybridMultilevel"/>
    <w:tmpl w:val="9E9E9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B2938BC"/>
    <w:multiLevelType w:val="hybridMultilevel"/>
    <w:tmpl w:val="86FAC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094741F"/>
    <w:multiLevelType w:val="hybridMultilevel"/>
    <w:tmpl w:val="18642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2750DEB"/>
    <w:multiLevelType w:val="hybridMultilevel"/>
    <w:tmpl w:val="42C86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41A204F"/>
    <w:multiLevelType w:val="hybridMultilevel"/>
    <w:tmpl w:val="43928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4952FFE"/>
    <w:multiLevelType w:val="hybridMultilevel"/>
    <w:tmpl w:val="0994C3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6E72BE8"/>
    <w:multiLevelType w:val="hybridMultilevel"/>
    <w:tmpl w:val="32705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A2033F3"/>
    <w:multiLevelType w:val="hybridMultilevel"/>
    <w:tmpl w:val="DAD0F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A7914B1"/>
    <w:multiLevelType w:val="hybridMultilevel"/>
    <w:tmpl w:val="061A646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5" w15:restartNumberingAfterBreak="0">
    <w:nsid w:val="5AF83328"/>
    <w:multiLevelType w:val="hybridMultilevel"/>
    <w:tmpl w:val="AACE2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B56458F"/>
    <w:multiLevelType w:val="hybridMultilevel"/>
    <w:tmpl w:val="816223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C5B6389"/>
    <w:multiLevelType w:val="hybridMultilevel"/>
    <w:tmpl w:val="97121B6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CDC2A19"/>
    <w:multiLevelType w:val="hybridMultilevel"/>
    <w:tmpl w:val="9500B0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F227194"/>
    <w:multiLevelType w:val="hybridMultilevel"/>
    <w:tmpl w:val="0DAE0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275641F"/>
    <w:multiLevelType w:val="hybridMultilevel"/>
    <w:tmpl w:val="A0520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40C6901"/>
    <w:multiLevelType w:val="hybridMultilevel"/>
    <w:tmpl w:val="A9083E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43" w15:restartNumberingAfterBreak="0">
    <w:nsid w:val="6CA71EF8"/>
    <w:multiLevelType w:val="hybridMultilevel"/>
    <w:tmpl w:val="7CA09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2322810"/>
    <w:multiLevelType w:val="hybridMultilevel"/>
    <w:tmpl w:val="6B2E363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73892DCB"/>
    <w:multiLevelType w:val="hybridMultilevel"/>
    <w:tmpl w:val="EC8A2AE6"/>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6" w15:restartNumberingAfterBreak="0">
    <w:nsid w:val="763365B7"/>
    <w:multiLevelType w:val="hybridMultilevel"/>
    <w:tmpl w:val="F1328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CB44F14"/>
    <w:multiLevelType w:val="hybridMultilevel"/>
    <w:tmpl w:val="09B4A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720" w:hanging="360"/>
        </w:pPr>
        <w:rPr>
          <w:rFonts w:ascii="Symbol" w:hAnsi="Symbol" w:hint="default"/>
        </w:rPr>
      </w:lvl>
    </w:lvlOverride>
  </w:num>
  <w:num w:numId="2">
    <w:abstractNumId w:val="4"/>
  </w:num>
  <w:num w:numId="3">
    <w:abstractNumId w:val="8"/>
  </w:num>
  <w:num w:numId="4">
    <w:abstractNumId w:val="20"/>
  </w:num>
  <w:num w:numId="5">
    <w:abstractNumId w:val="39"/>
  </w:num>
  <w:num w:numId="6">
    <w:abstractNumId w:val="47"/>
  </w:num>
  <w:num w:numId="7">
    <w:abstractNumId w:val="21"/>
  </w:num>
  <w:num w:numId="8">
    <w:abstractNumId w:val="22"/>
  </w:num>
  <w:num w:numId="9">
    <w:abstractNumId w:val="16"/>
  </w:num>
  <w:num w:numId="10">
    <w:abstractNumId w:val="38"/>
  </w:num>
  <w:num w:numId="11">
    <w:abstractNumId w:val="31"/>
  </w:num>
  <w:num w:numId="12">
    <w:abstractNumId w:val="6"/>
  </w:num>
  <w:num w:numId="13">
    <w:abstractNumId w:val="40"/>
  </w:num>
  <w:num w:numId="14">
    <w:abstractNumId w:val="43"/>
  </w:num>
  <w:num w:numId="15">
    <w:abstractNumId w:val="28"/>
  </w:num>
  <w:num w:numId="16">
    <w:abstractNumId w:val="2"/>
  </w:num>
  <w:num w:numId="17">
    <w:abstractNumId w:val="33"/>
  </w:num>
  <w:num w:numId="18">
    <w:abstractNumId w:val="35"/>
  </w:num>
  <w:num w:numId="19">
    <w:abstractNumId w:val="30"/>
  </w:num>
  <w:num w:numId="20">
    <w:abstractNumId w:val="42"/>
  </w:num>
  <w:num w:numId="21">
    <w:abstractNumId w:val="7"/>
  </w:num>
  <w:num w:numId="22">
    <w:abstractNumId w:val="19"/>
  </w:num>
  <w:num w:numId="23">
    <w:abstractNumId w:val="12"/>
  </w:num>
  <w:num w:numId="24">
    <w:abstractNumId w:val="46"/>
  </w:num>
  <w:num w:numId="25">
    <w:abstractNumId w:val="1"/>
  </w:num>
  <w:num w:numId="26">
    <w:abstractNumId w:val="44"/>
  </w:num>
  <w:num w:numId="27">
    <w:abstractNumId w:val="13"/>
  </w:num>
  <w:num w:numId="28">
    <w:abstractNumId w:val="14"/>
  </w:num>
  <w:num w:numId="29">
    <w:abstractNumId w:val="24"/>
  </w:num>
  <w:num w:numId="30">
    <w:abstractNumId w:val="26"/>
  </w:num>
  <w:num w:numId="31">
    <w:abstractNumId w:val="41"/>
  </w:num>
  <w:num w:numId="32">
    <w:abstractNumId w:val="9"/>
  </w:num>
  <w:num w:numId="33">
    <w:abstractNumId w:val="15"/>
  </w:num>
  <w:num w:numId="34">
    <w:abstractNumId w:val="3"/>
  </w:num>
  <w:num w:numId="35">
    <w:abstractNumId w:val="45"/>
  </w:num>
  <w:num w:numId="36">
    <w:abstractNumId w:val="32"/>
  </w:num>
  <w:num w:numId="37">
    <w:abstractNumId w:val="37"/>
  </w:num>
  <w:num w:numId="38">
    <w:abstractNumId w:val="5"/>
  </w:num>
  <w:num w:numId="39">
    <w:abstractNumId w:val="34"/>
  </w:num>
  <w:num w:numId="40">
    <w:abstractNumId w:val="23"/>
  </w:num>
  <w:num w:numId="41">
    <w:abstractNumId w:val="36"/>
  </w:num>
  <w:num w:numId="42">
    <w:abstractNumId w:val="25"/>
  </w:num>
  <w:num w:numId="43">
    <w:abstractNumId w:val="10"/>
  </w:num>
  <w:num w:numId="44">
    <w:abstractNumId w:val="18"/>
  </w:num>
  <w:num w:numId="45">
    <w:abstractNumId w:val="17"/>
  </w:num>
  <w:num w:numId="46">
    <w:abstractNumId w:val="11"/>
  </w:num>
  <w:num w:numId="47">
    <w:abstractNumId w:val="27"/>
  </w:num>
  <w:num w:numId="48">
    <w:abstractNumId w:val="2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2508"/>
    <w:rsid w:val="00002AB9"/>
    <w:rsid w:val="000043A1"/>
    <w:rsid w:val="00011171"/>
    <w:rsid w:val="00015D01"/>
    <w:rsid w:val="00034E78"/>
    <w:rsid w:val="00041440"/>
    <w:rsid w:val="00070673"/>
    <w:rsid w:val="00071BC7"/>
    <w:rsid w:val="00087FB1"/>
    <w:rsid w:val="000C5696"/>
    <w:rsid w:val="000E20F8"/>
    <w:rsid w:val="000F2C8C"/>
    <w:rsid w:val="000F59E2"/>
    <w:rsid w:val="000F5DE0"/>
    <w:rsid w:val="00105E1B"/>
    <w:rsid w:val="001156CD"/>
    <w:rsid w:val="00134DB8"/>
    <w:rsid w:val="001453CF"/>
    <w:rsid w:val="00147E99"/>
    <w:rsid w:val="0016012A"/>
    <w:rsid w:val="00170F77"/>
    <w:rsid w:val="0017391F"/>
    <w:rsid w:val="00190205"/>
    <w:rsid w:val="00197547"/>
    <w:rsid w:val="001A59B7"/>
    <w:rsid w:val="001C5B86"/>
    <w:rsid w:val="001C779A"/>
    <w:rsid w:val="001D2D41"/>
    <w:rsid w:val="001E520E"/>
    <w:rsid w:val="001F3A9B"/>
    <w:rsid w:val="001F5103"/>
    <w:rsid w:val="00201628"/>
    <w:rsid w:val="0022128C"/>
    <w:rsid w:val="00250F69"/>
    <w:rsid w:val="00262388"/>
    <w:rsid w:val="00264C94"/>
    <w:rsid w:val="0026791F"/>
    <w:rsid w:val="00274FEA"/>
    <w:rsid w:val="00275E3C"/>
    <w:rsid w:val="00294267"/>
    <w:rsid w:val="00297506"/>
    <w:rsid w:val="002A3199"/>
    <w:rsid w:val="002E326A"/>
    <w:rsid w:val="002F2C1E"/>
    <w:rsid w:val="002F305D"/>
    <w:rsid w:val="002F368F"/>
    <w:rsid w:val="003039FB"/>
    <w:rsid w:val="00321253"/>
    <w:rsid w:val="0032613C"/>
    <w:rsid w:val="003567A2"/>
    <w:rsid w:val="00356B83"/>
    <w:rsid w:val="0036778C"/>
    <w:rsid w:val="00374222"/>
    <w:rsid w:val="00376539"/>
    <w:rsid w:val="00380AB1"/>
    <w:rsid w:val="00381982"/>
    <w:rsid w:val="00383105"/>
    <w:rsid w:val="003B2508"/>
    <w:rsid w:val="003C129E"/>
    <w:rsid w:val="003C5CDD"/>
    <w:rsid w:val="003E01F3"/>
    <w:rsid w:val="003E4697"/>
    <w:rsid w:val="003E50BC"/>
    <w:rsid w:val="00440723"/>
    <w:rsid w:val="00443783"/>
    <w:rsid w:val="004454E0"/>
    <w:rsid w:val="00453145"/>
    <w:rsid w:val="00464536"/>
    <w:rsid w:val="00497707"/>
    <w:rsid w:val="004A64C8"/>
    <w:rsid w:val="004B2109"/>
    <w:rsid w:val="004B3BAF"/>
    <w:rsid w:val="004B6EE6"/>
    <w:rsid w:val="004C016C"/>
    <w:rsid w:val="004C2D7E"/>
    <w:rsid w:val="004C6B37"/>
    <w:rsid w:val="004C7E31"/>
    <w:rsid w:val="004D29CF"/>
    <w:rsid w:val="004E6E83"/>
    <w:rsid w:val="005044DE"/>
    <w:rsid w:val="005138B0"/>
    <w:rsid w:val="00555287"/>
    <w:rsid w:val="00571BF5"/>
    <w:rsid w:val="00571F67"/>
    <w:rsid w:val="00572F05"/>
    <w:rsid w:val="005B32F8"/>
    <w:rsid w:val="005B3623"/>
    <w:rsid w:val="005B739A"/>
    <w:rsid w:val="005C2AE4"/>
    <w:rsid w:val="005D2CB3"/>
    <w:rsid w:val="005D6198"/>
    <w:rsid w:val="005E13B5"/>
    <w:rsid w:val="00606A3E"/>
    <w:rsid w:val="00613CBE"/>
    <w:rsid w:val="00620234"/>
    <w:rsid w:val="0062194B"/>
    <w:rsid w:val="00621D87"/>
    <w:rsid w:val="00631FD2"/>
    <w:rsid w:val="00633946"/>
    <w:rsid w:val="006465E6"/>
    <w:rsid w:val="00646708"/>
    <w:rsid w:val="00652A9F"/>
    <w:rsid w:val="00655676"/>
    <w:rsid w:val="00656B9B"/>
    <w:rsid w:val="00677B14"/>
    <w:rsid w:val="0069151F"/>
    <w:rsid w:val="006934E6"/>
    <w:rsid w:val="0069497C"/>
    <w:rsid w:val="006A0322"/>
    <w:rsid w:val="006A3FE0"/>
    <w:rsid w:val="006B252C"/>
    <w:rsid w:val="006C35BB"/>
    <w:rsid w:val="006D5E04"/>
    <w:rsid w:val="006F13E3"/>
    <w:rsid w:val="006F1FCE"/>
    <w:rsid w:val="00701613"/>
    <w:rsid w:val="00706666"/>
    <w:rsid w:val="007218CE"/>
    <w:rsid w:val="00727782"/>
    <w:rsid w:val="00733131"/>
    <w:rsid w:val="00764F24"/>
    <w:rsid w:val="00770266"/>
    <w:rsid w:val="007705B3"/>
    <w:rsid w:val="00782BFD"/>
    <w:rsid w:val="007857C4"/>
    <w:rsid w:val="007A015B"/>
    <w:rsid w:val="007A22AF"/>
    <w:rsid w:val="007C6344"/>
    <w:rsid w:val="007E2F67"/>
    <w:rsid w:val="007E75C1"/>
    <w:rsid w:val="007F145C"/>
    <w:rsid w:val="007F20C0"/>
    <w:rsid w:val="007F6121"/>
    <w:rsid w:val="00804888"/>
    <w:rsid w:val="00805783"/>
    <w:rsid w:val="00823E54"/>
    <w:rsid w:val="00825ADB"/>
    <w:rsid w:val="00840F82"/>
    <w:rsid w:val="008422E3"/>
    <w:rsid w:val="0084372D"/>
    <w:rsid w:val="00845392"/>
    <w:rsid w:val="00850F10"/>
    <w:rsid w:val="00852879"/>
    <w:rsid w:val="0086061B"/>
    <w:rsid w:val="00877531"/>
    <w:rsid w:val="00891842"/>
    <w:rsid w:val="008B265C"/>
    <w:rsid w:val="008B466F"/>
    <w:rsid w:val="008B70DA"/>
    <w:rsid w:val="008C1B3A"/>
    <w:rsid w:val="008D17D7"/>
    <w:rsid w:val="008D6BEC"/>
    <w:rsid w:val="008E2388"/>
    <w:rsid w:val="008E73CC"/>
    <w:rsid w:val="008F05DC"/>
    <w:rsid w:val="008F4B68"/>
    <w:rsid w:val="00926761"/>
    <w:rsid w:val="00926D1A"/>
    <w:rsid w:val="009658DF"/>
    <w:rsid w:val="00966531"/>
    <w:rsid w:val="00977397"/>
    <w:rsid w:val="009901EC"/>
    <w:rsid w:val="009A06D2"/>
    <w:rsid w:val="009A2E07"/>
    <w:rsid w:val="009A3605"/>
    <w:rsid w:val="009A610D"/>
    <w:rsid w:val="009A645D"/>
    <w:rsid w:val="009B076D"/>
    <w:rsid w:val="009B1143"/>
    <w:rsid w:val="009B4095"/>
    <w:rsid w:val="009B6A32"/>
    <w:rsid w:val="009C5339"/>
    <w:rsid w:val="009D3025"/>
    <w:rsid w:val="009D3EAF"/>
    <w:rsid w:val="009E1121"/>
    <w:rsid w:val="009E21E1"/>
    <w:rsid w:val="009E3FE4"/>
    <w:rsid w:val="009E65EF"/>
    <w:rsid w:val="009F2D62"/>
    <w:rsid w:val="009F7052"/>
    <w:rsid w:val="009F718A"/>
    <w:rsid w:val="00A032F1"/>
    <w:rsid w:val="00A14711"/>
    <w:rsid w:val="00A1600B"/>
    <w:rsid w:val="00A21B33"/>
    <w:rsid w:val="00A312FA"/>
    <w:rsid w:val="00A321D2"/>
    <w:rsid w:val="00A40F8A"/>
    <w:rsid w:val="00A52FF5"/>
    <w:rsid w:val="00A54C2E"/>
    <w:rsid w:val="00A672EE"/>
    <w:rsid w:val="00A82015"/>
    <w:rsid w:val="00A92DE8"/>
    <w:rsid w:val="00A96A1D"/>
    <w:rsid w:val="00AA0CA6"/>
    <w:rsid w:val="00AA5C7C"/>
    <w:rsid w:val="00AA73F8"/>
    <w:rsid w:val="00AC3BC4"/>
    <w:rsid w:val="00AD4780"/>
    <w:rsid w:val="00AE0133"/>
    <w:rsid w:val="00AE0AEC"/>
    <w:rsid w:val="00AF2324"/>
    <w:rsid w:val="00B02258"/>
    <w:rsid w:val="00B031DB"/>
    <w:rsid w:val="00B15DDF"/>
    <w:rsid w:val="00B2046A"/>
    <w:rsid w:val="00B237D3"/>
    <w:rsid w:val="00B46F28"/>
    <w:rsid w:val="00B650A3"/>
    <w:rsid w:val="00B6784A"/>
    <w:rsid w:val="00B73A78"/>
    <w:rsid w:val="00B86C30"/>
    <w:rsid w:val="00BA40F9"/>
    <w:rsid w:val="00BB22C8"/>
    <w:rsid w:val="00BB4910"/>
    <w:rsid w:val="00BB546F"/>
    <w:rsid w:val="00BC0F6A"/>
    <w:rsid w:val="00BE0E8E"/>
    <w:rsid w:val="00BE54DA"/>
    <w:rsid w:val="00BF4E7A"/>
    <w:rsid w:val="00BF7140"/>
    <w:rsid w:val="00C0139E"/>
    <w:rsid w:val="00C04510"/>
    <w:rsid w:val="00C12D60"/>
    <w:rsid w:val="00C34A3E"/>
    <w:rsid w:val="00C40833"/>
    <w:rsid w:val="00C505B5"/>
    <w:rsid w:val="00C52E72"/>
    <w:rsid w:val="00C53BFB"/>
    <w:rsid w:val="00C54ABF"/>
    <w:rsid w:val="00C866B5"/>
    <w:rsid w:val="00CA1D6B"/>
    <w:rsid w:val="00CD18EF"/>
    <w:rsid w:val="00CF72C5"/>
    <w:rsid w:val="00D02877"/>
    <w:rsid w:val="00D04D30"/>
    <w:rsid w:val="00D06A3C"/>
    <w:rsid w:val="00D35F8A"/>
    <w:rsid w:val="00D361E9"/>
    <w:rsid w:val="00D36757"/>
    <w:rsid w:val="00D4291C"/>
    <w:rsid w:val="00D831EF"/>
    <w:rsid w:val="00D85898"/>
    <w:rsid w:val="00DC3E1C"/>
    <w:rsid w:val="00DE2A63"/>
    <w:rsid w:val="00DE36BC"/>
    <w:rsid w:val="00DF7610"/>
    <w:rsid w:val="00DF78F5"/>
    <w:rsid w:val="00E02A58"/>
    <w:rsid w:val="00E11C5B"/>
    <w:rsid w:val="00E24362"/>
    <w:rsid w:val="00E36CC3"/>
    <w:rsid w:val="00E40B7D"/>
    <w:rsid w:val="00E44C32"/>
    <w:rsid w:val="00E56253"/>
    <w:rsid w:val="00E92DBA"/>
    <w:rsid w:val="00E94FC9"/>
    <w:rsid w:val="00EB3436"/>
    <w:rsid w:val="00EC299C"/>
    <w:rsid w:val="00EC70AE"/>
    <w:rsid w:val="00EC7A51"/>
    <w:rsid w:val="00ED08B4"/>
    <w:rsid w:val="00EF006B"/>
    <w:rsid w:val="00EF500C"/>
    <w:rsid w:val="00EF6495"/>
    <w:rsid w:val="00F01CD6"/>
    <w:rsid w:val="00F16A90"/>
    <w:rsid w:val="00F20DF3"/>
    <w:rsid w:val="00F2107C"/>
    <w:rsid w:val="00F24CBE"/>
    <w:rsid w:val="00F27057"/>
    <w:rsid w:val="00F351D4"/>
    <w:rsid w:val="00F438F5"/>
    <w:rsid w:val="00F4472C"/>
    <w:rsid w:val="00F51D13"/>
    <w:rsid w:val="00F55B8C"/>
    <w:rsid w:val="00F55ED5"/>
    <w:rsid w:val="00F77D0F"/>
    <w:rsid w:val="00F900F7"/>
    <w:rsid w:val="00FA5D68"/>
    <w:rsid w:val="00FE1FCE"/>
    <w:rsid w:val="00FE605A"/>
    <w:rsid w:val="00FF482A"/>
    <w:rsid w:val="00FF4A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0B5C70D9"/>
  <w15:docId w15:val="{CFDB1B37-EF6E-43E9-A888-1CFFD1310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E21E1"/>
    <w:pPr>
      <w:jc w:val="both"/>
    </w:pPr>
    <w:rPr>
      <w:rFonts w:ascii="Arial" w:hAnsi="Arial"/>
      <w:sz w:val="24"/>
      <w:szCs w:val="24"/>
      <w:lang w:eastAsia="en-US"/>
    </w:rPr>
  </w:style>
  <w:style w:type="paragraph" w:styleId="Heading1">
    <w:name w:val="heading 1"/>
    <w:basedOn w:val="Normal"/>
    <w:next w:val="Normal"/>
    <w:qFormat/>
    <w:rsid w:val="00275E3C"/>
    <w:pPr>
      <w:keepNext/>
      <w:numPr>
        <w:numId w:val="2"/>
      </w:numPr>
      <w:outlineLvl w:val="0"/>
    </w:pPr>
    <w:rPr>
      <w:b/>
      <w:sz w:val="28"/>
      <w:szCs w:val="20"/>
    </w:rPr>
  </w:style>
  <w:style w:type="paragraph" w:styleId="Heading2">
    <w:name w:val="heading 2"/>
    <w:aliases w:val="H2"/>
    <w:basedOn w:val="Normal"/>
    <w:next w:val="Normal"/>
    <w:autoRedefine/>
    <w:qFormat/>
    <w:pPr>
      <w:keepNext/>
      <w:numPr>
        <w:ilvl w:val="1"/>
        <w:numId w:val="2"/>
      </w:numPr>
      <w:outlineLvl w:val="1"/>
    </w:pPr>
    <w:rPr>
      <w:b/>
      <w:szCs w:val="20"/>
    </w:rPr>
  </w:style>
  <w:style w:type="paragraph" w:styleId="Heading3">
    <w:name w:val="heading 3"/>
    <w:basedOn w:val="Normal"/>
    <w:next w:val="Normal"/>
    <w:qFormat/>
    <w:rsid w:val="00571BF5"/>
    <w:pPr>
      <w:keepNext/>
      <w:numPr>
        <w:ilvl w:val="2"/>
        <w:numId w:val="2"/>
      </w:numPr>
      <w:spacing w:before="240" w:after="60"/>
      <w:outlineLvl w:val="2"/>
    </w:pPr>
    <w:rPr>
      <w:rFonts w:cs="Arial"/>
      <w:b/>
      <w:bCs/>
      <w:i/>
      <w:sz w:val="22"/>
      <w:szCs w:val="26"/>
    </w:rPr>
  </w:style>
  <w:style w:type="paragraph" w:styleId="Heading4">
    <w:name w:val="heading 4"/>
    <w:basedOn w:val="Normal"/>
    <w:next w:val="Normal"/>
    <w:qFormat/>
    <w:rsid w:val="009F718A"/>
    <w:pPr>
      <w:keepNext/>
      <w:numPr>
        <w:ilvl w:val="3"/>
        <w:numId w:val="2"/>
      </w:numPr>
      <w:spacing w:before="240" w:after="60"/>
      <w:outlineLvl w:val="3"/>
    </w:pPr>
    <w:rPr>
      <w:bCs/>
      <w:sz w:val="22"/>
      <w:szCs w:val="28"/>
    </w:rPr>
  </w:style>
  <w:style w:type="paragraph" w:styleId="Heading5">
    <w:name w:val="heading 5"/>
    <w:basedOn w:val="Normal"/>
    <w:next w:val="Normal"/>
    <w:qFormat/>
    <w:pPr>
      <w:numPr>
        <w:ilvl w:val="4"/>
        <w:numId w:val="2"/>
      </w:numPr>
      <w:spacing w:before="240" w:after="60"/>
      <w:outlineLvl w:val="4"/>
    </w:pPr>
    <w:rPr>
      <w:b/>
      <w:bCs/>
      <w:i/>
      <w:iCs/>
      <w:sz w:val="26"/>
      <w:szCs w:val="26"/>
    </w:rPr>
  </w:style>
  <w:style w:type="paragraph" w:styleId="Heading6">
    <w:name w:val="heading 6"/>
    <w:basedOn w:val="Normal"/>
    <w:next w:val="Normal"/>
    <w:qFormat/>
    <w:pPr>
      <w:numPr>
        <w:ilvl w:val="5"/>
        <w:numId w:val="2"/>
      </w:numPr>
      <w:spacing w:before="240" w:after="60"/>
      <w:outlineLvl w:val="5"/>
    </w:pPr>
    <w:rPr>
      <w:b/>
      <w:bCs/>
      <w:sz w:val="22"/>
      <w:szCs w:val="22"/>
    </w:rPr>
  </w:style>
  <w:style w:type="paragraph" w:styleId="Heading7">
    <w:name w:val="heading 7"/>
    <w:basedOn w:val="Normal"/>
    <w:next w:val="Normal"/>
    <w:qFormat/>
    <w:pPr>
      <w:numPr>
        <w:ilvl w:val="6"/>
        <w:numId w:val="2"/>
      </w:numPr>
      <w:spacing w:before="240" w:after="60"/>
      <w:outlineLvl w:val="6"/>
    </w:pPr>
  </w:style>
  <w:style w:type="paragraph" w:styleId="Heading8">
    <w:name w:val="heading 8"/>
    <w:basedOn w:val="Normal"/>
    <w:next w:val="Normal"/>
    <w:qFormat/>
    <w:pPr>
      <w:numPr>
        <w:ilvl w:val="7"/>
        <w:numId w:val="2"/>
      </w:numPr>
      <w:spacing w:before="240" w:after="60"/>
      <w:outlineLvl w:val="7"/>
    </w:pPr>
    <w:rPr>
      <w:i/>
      <w:iCs/>
    </w:rPr>
  </w:style>
  <w:style w:type="paragraph" w:styleId="Heading9">
    <w:name w:val="heading 9"/>
    <w:basedOn w:val="Normal"/>
    <w:next w:val="Normal"/>
    <w:qFormat/>
    <w:pPr>
      <w:numPr>
        <w:ilvl w:val="8"/>
        <w:numId w:val="2"/>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rPr>
      <w:rFonts w:ascii="Arial" w:hAnsi="Arial"/>
      <w:b/>
      <w:sz w:val="24"/>
      <w:lang w:val="en-GB" w:eastAsia="en-US" w:bidi="ar-SA"/>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
    <w:name w:val="Body Text"/>
    <w:basedOn w:val="Normal"/>
    <w:semiHidden/>
    <w:rPr>
      <w:sz w:val="20"/>
      <w:szCs w:val="20"/>
    </w:rPr>
  </w:style>
  <w:style w:type="character" w:styleId="PageNumber">
    <w:name w:val="page number"/>
    <w:basedOn w:val="DefaultParagraphFont"/>
    <w:semiHidden/>
  </w:style>
  <w:style w:type="paragraph" w:styleId="TOC1">
    <w:name w:val="toc 1"/>
    <w:basedOn w:val="Normal"/>
    <w:next w:val="Normal"/>
    <w:autoRedefine/>
    <w:uiPriority w:val="39"/>
    <w:rsid w:val="00805783"/>
    <w:pPr>
      <w:spacing w:before="120" w:after="120"/>
    </w:pPr>
    <w:rPr>
      <w:rFonts w:ascii="Times New Roman" w:hAnsi="Times New Roman"/>
      <w:b/>
      <w:caps/>
      <w:noProof/>
      <w:sz w:val="20"/>
    </w:rPr>
  </w:style>
  <w:style w:type="character" w:styleId="Hyperlink">
    <w:name w:val="Hyperlink"/>
    <w:uiPriority w:val="99"/>
    <w:rPr>
      <w:color w:val="0000FF"/>
      <w:u w:val="single"/>
    </w:rPr>
  </w:style>
  <w:style w:type="paragraph" w:styleId="BodyText2">
    <w:name w:val="Body Text 2"/>
    <w:basedOn w:val="Normal"/>
    <w:link w:val="BodyText2Char"/>
    <w:semiHidden/>
    <w:pPr>
      <w:spacing w:after="120" w:line="480" w:lineRule="auto"/>
    </w:pPr>
  </w:style>
  <w:style w:type="paragraph" w:customStyle="1" w:styleId="CcList">
    <w:name w:val="Cc List"/>
    <w:basedOn w:val="Normal"/>
    <w:pPr>
      <w:widowControl w:val="0"/>
    </w:pPr>
    <w:rPr>
      <w:sz w:val="20"/>
      <w:szCs w:val="20"/>
    </w:rPr>
  </w:style>
  <w:style w:type="paragraph" w:styleId="TOC2">
    <w:name w:val="toc 2"/>
    <w:basedOn w:val="Normal"/>
    <w:next w:val="Normal"/>
    <w:autoRedefine/>
    <w:uiPriority w:val="39"/>
    <w:rsid w:val="00C04510"/>
    <w:pPr>
      <w:ind w:left="240"/>
    </w:pPr>
    <w:rPr>
      <w:rFonts w:ascii="Times New Roman" w:hAnsi="Times New Roman"/>
      <w:smallCaps/>
      <w:sz w:val="20"/>
    </w:rPr>
  </w:style>
  <w:style w:type="paragraph" w:styleId="TOC3">
    <w:name w:val="toc 3"/>
    <w:basedOn w:val="Normal"/>
    <w:next w:val="Normal"/>
    <w:autoRedefine/>
    <w:uiPriority w:val="39"/>
    <w:rsid w:val="00C04510"/>
    <w:pPr>
      <w:ind w:left="480"/>
    </w:pPr>
    <w:rPr>
      <w:rFonts w:ascii="Times New Roman" w:hAnsi="Times New Roman"/>
      <w:i/>
      <w:sz w:val="20"/>
    </w:rPr>
  </w:style>
  <w:style w:type="character" w:customStyle="1" w:styleId="StyleArial14ptBold">
    <w:name w:val="Style Arial 14 pt Bold"/>
    <w:rPr>
      <w:rFonts w:ascii="Arial" w:hAnsi="Arial"/>
      <w:b/>
      <w:bCs/>
      <w:sz w:val="28"/>
    </w:rPr>
  </w:style>
  <w:style w:type="paragraph" w:customStyle="1" w:styleId="StyleHeading2Before18ptAfter7ptTopSinglesolid">
    <w:name w:val="Style Heading 2 + Before:  18 pt After:  7 pt Top: (Single solid ..."/>
    <w:basedOn w:val="Heading2"/>
    <w:autoRedefine/>
    <w:pPr>
      <w:pBdr>
        <w:top w:val="single" w:sz="6" w:space="2" w:color="auto"/>
      </w:pBdr>
      <w:spacing w:before="360" w:after="140"/>
    </w:pPr>
    <w:rPr>
      <w:bCs/>
    </w:rPr>
  </w:style>
  <w:style w:type="paragraph" w:customStyle="1" w:styleId="StyleHeading114pt">
    <w:name w:val="Style Heading 1 + 14 pt"/>
    <w:basedOn w:val="Heading1"/>
    <w:autoRedefine/>
    <w:rPr>
      <w:bCs/>
    </w:rPr>
  </w:style>
  <w:style w:type="paragraph" w:customStyle="1" w:styleId="StyleHeading114ptAfter18ptTopSinglesolidlineAu">
    <w:name w:val="Style Heading 1 + 14 pt After:  18 pt Top: (Single solid line Au..."/>
    <w:basedOn w:val="Heading1"/>
    <w:pPr>
      <w:spacing w:after="360"/>
    </w:pPr>
    <w:rPr>
      <w:bCs/>
      <w:sz w:val="32"/>
    </w:rPr>
  </w:style>
  <w:style w:type="paragraph" w:styleId="Title">
    <w:name w:val="Title"/>
    <w:basedOn w:val="Normal"/>
    <w:qFormat/>
    <w:pPr>
      <w:overflowPunct w:val="0"/>
      <w:autoSpaceDE w:val="0"/>
      <w:autoSpaceDN w:val="0"/>
      <w:adjustRightInd w:val="0"/>
      <w:jc w:val="center"/>
      <w:textAlignment w:val="baseline"/>
    </w:pPr>
    <w:rPr>
      <w:b/>
      <w:sz w:val="40"/>
      <w:szCs w:val="20"/>
    </w:rPr>
  </w:style>
  <w:style w:type="paragraph" w:styleId="BodyText3">
    <w:name w:val="Body Text 3"/>
    <w:basedOn w:val="Normal"/>
    <w:semiHidden/>
  </w:style>
  <w:style w:type="paragraph" w:styleId="ListParagraph">
    <w:name w:val="List Paragraph"/>
    <w:basedOn w:val="Normal"/>
    <w:uiPriority w:val="34"/>
    <w:qFormat/>
    <w:pPr>
      <w:ind w:left="720"/>
    </w:pPr>
  </w:style>
  <w:style w:type="table" w:styleId="TableGrid">
    <w:name w:val="Table Grid"/>
    <w:basedOn w:val="TableNormal"/>
    <w:uiPriority w:val="59"/>
    <w:rsid w:val="009F2D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link w:val="BodyText2"/>
    <w:semiHidden/>
    <w:rsid w:val="009E21E1"/>
    <w:rPr>
      <w:rFonts w:ascii="Arial" w:hAnsi="Arial"/>
      <w:sz w:val="24"/>
      <w:szCs w:val="24"/>
      <w:lang w:eastAsia="en-US"/>
    </w:rPr>
  </w:style>
  <w:style w:type="character" w:styleId="FollowedHyperlink">
    <w:name w:val="FollowedHyperlink"/>
    <w:uiPriority w:val="99"/>
    <w:semiHidden/>
    <w:unhideWhenUsed/>
    <w:rsid w:val="00DE36BC"/>
    <w:rPr>
      <w:color w:val="800080"/>
      <w:u w:val="single"/>
    </w:rPr>
  </w:style>
  <w:style w:type="paragraph" w:styleId="BalloonText">
    <w:name w:val="Balloon Text"/>
    <w:basedOn w:val="Normal"/>
    <w:link w:val="BalloonTextChar"/>
    <w:uiPriority w:val="99"/>
    <w:semiHidden/>
    <w:unhideWhenUsed/>
    <w:rsid w:val="001D2D41"/>
    <w:rPr>
      <w:rFonts w:ascii="Tahoma" w:hAnsi="Tahoma" w:cs="Tahoma"/>
      <w:sz w:val="16"/>
      <w:szCs w:val="16"/>
    </w:rPr>
  </w:style>
  <w:style w:type="character" w:customStyle="1" w:styleId="BalloonTextChar">
    <w:name w:val="Balloon Text Char"/>
    <w:basedOn w:val="DefaultParagraphFont"/>
    <w:link w:val="BalloonText"/>
    <w:uiPriority w:val="99"/>
    <w:semiHidden/>
    <w:rsid w:val="001D2D41"/>
    <w:rPr>
      <w:rFonts w:ascii="Tahoma" w:hAnsi="Tahoma" w:cs="Tahoma"/>
      <w:sz w:val="16"/>
      <w:szCs w:val="16"/>
      <w:lang w:eastAsia="en-US"/>
    </w:rPr>
  </w:style>
  <w:style w:type="table" w:customStyle="1" w:styleId="TableGrid1">
    <w:name w:val="Table Grid1"/>
    <w:basedOn w:val="TableNormal"/>
    <w:next w:val="TableGrid"/>
    <w:uiPriority w:val="59"/>
    <w:rsid w:val="001D2D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1D2D41"/>
  </w:style>
  <w:style w:type="character" w:customStyle="1" w:styleId="DateofPublication">
    <w:name w:val="Date of Publication"/>
    <w:basedOn w:val="DefaultParagraphFont"/>
    <w:uiPriority w:val="1"/>
    <w:rsid w:val="001D2D41"/>
  </w:style>
  <w:style w:type="paragraph" w:styleId="NoSpacing">
    <w:name w:val="No Spacing"/>
    <w:link w:val="NoSpacingChar"/>
    <w:uiPriority w:val="1"/>
    <w:qFormat/>
    <w:rsid w:val="00A321D2"/>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A321D2"/>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A321D2"/>
    <w:pPr>
      <w:jc w:val="right"/>
    </w:pPr>
    <w:rPr>
      <w:rFonts w:cs="Arial"/>
      <w:b/>
      <w:color w:val="000000" w:themeColor="text1"/>
      <w:szCs w:val="28"/>
      <w:lang w:eastAsia="en-GB"/>
    </w:rPr>
  </w:style>
  <w:style w:type="character" w:customStyle="1" w:styleId="ClassificationChar">
    <w:name w:val="Classification Char"/>
    <w:basedOn w:val="DefaultParagraphFont"/>
    <w:link w:val="Classification"/>
    <w:rsid w:val="00A321D2"/>
    <w:rPr>
      <w:rFonts w:ascii="Arial" w:hAnsi="Arial" w:cs="Arial"/>
      <w:b/>
      <w:color w:val="000000" w:themeColor="text1"/>
      <w:sz w:val="24"/>
      <w:szCs w:val="28"/>
    </w:rPr>
  </w:style>
  <w:style w:type="paragraph" w:styleId="Caption">
    <w:name w:val="caption"/>
    <w:basedOn w:val="Normal"/>
    <w:next w:val="Normal"/>
    <w:uiPriority w:val="35"/>
    <w:unhideWhenUsed/>
    <w:qFormat/>
    <w:rsid w:val="005B739A"/>
    <w:pPr>
      <w:spacing w:after="200"/>
    </w:pPr>
    <w:rPr>
      <w:b/>
      <w:bCs/>
      <w:color w:val="4F81BD" w:themeColor="accent1"/>
      <w:sz w:val="18"/>
      <w:szCs w:val="18"/>
    </w:rPr>
  </w:style>
  <w:style w:type="paragraph" w:styleId="TableofFigures">
    <w:name w:val="table of figures"/>
    <w:basedOn w:val="Normal"/>
    <w:next w:val="Normal"/>
    <w:uiPriority w:val="99"/>
    <w:unhideWhenUsed/>
    <w:rsid w:val="009D3EAF"/>
    <w:rPr>
      <w:rFonts w:ascii="Times New Roman" w:hAnsi="Times New Roman"/>
      <w:small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622284-ED44-4650-8848-C1DDC16530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D1D0EF-F49A-4AC9-9929-7A02F5ADF9CD}">
  <ds:schemaRefs>
    <ds:schemaRef ds:uri="http://schemas.microsoft.com/sharepoint/v3/contenttype/forms"/>
  </ds:schemaRefs>
</ds:datastoreItem>
</file>

<file path=customXml/itemProps3.xml><?xml version="1.0" encoding="utf-8"?>
<ds:datastoreItem xmlns:ds="http://schemas.openxmlformats.org/officeDocument/2006/customXml" ds:itemID="{978DE181-8D9F-4460-878D-8328B324DD2B}">
  <ds:schemaRefs>
    <ds:schemaRef ds:uri="http://purl.org/dc/elements/1.1/"/>
    <ds:schemaRef ds:uri="http://schemas.microsoft.com/office/2006/metadata/properties"/>
    <ds:schemaRef ds:uri="http://schemas.microsoft.com/office/2006/documentManagement/types"/>
    <ds:schemaRef ds:uri="http://schemas.openxmlformats.org/package/2006/metadata/core-properties"/>
    <ds:schemaRef ds:uri="519c89c0-4739-45b7-90b4-c645f8135810"/>
    <ds:schemaRef ds:uri="http://purl.org/dc/dcmitype/"/>
    <ds:schemaRef ds:uri="http://schemas.microsoft.com/office/infopath/2007/PartnerControls"/>
    <ds:schemaRef ds:uri="906258ce-5a0c-4f3f-a95b-99bb0331ce14"/>
    <ds:schemaRef ds:uri="http://www.w3.org/XML/1998/namespace"/>
    <ds:schemaRef ds:uri="http://purl.org/dc/terms/"/>
  </ds:schemaRefs>
</ds:datastoreItem>
</file>

<file path=customXml/itemProps4.xml><?xml version="1.0" encoding="utf-8"?>
<ds:datastoreItem xmlns:ds="http://schemas.openxmlformats.org/officeDocument/2006/customXml" ds:itemID="{B2C06A6C-AF78-45DE-87A0-BB7A29ED3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12</Pages>
  <Words>2255</Words>
  <Characters>12859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15084</CharactersWithSpaces>
  <SharedDoc>false</SharedDoc>
  <HLinks>
    <vt:vector size="306" baseType="variant">
      <vt:variant>
        <vt:i4>7012478</vt:i4>
      </vt:variant>
      <vt:variant>
        <vt:i4>276</vt:i4>
      </vt:variant>
      <vt:variant>
        <vt:i4>0</vt:i4>
      </vt:variant>
      <vt:variant>
        <vt:i4>5</vt:i4>
      </vt:variant>
      <vt:variant>
        <vt:lpwstr>BCMS08012 Post Incident Report Template v1.doc</vt:lpwstr>
      </vt:variant>
      <vt:variant>
        <vt:lpwstr/>
      </vt:variant>
      <vt:variant>
        <vt:i4>1441841</vt:i4>
      </vt:variant>
      <vt:variant>
        <vt:i4>273</vt:i4>
      </vt:variant>
      <vt:variant>
        <vt:i4>0</vt:i4>
      </vt:variant>
      <vt:variant>
        <vt:i4>5</vt:i4>
      </vt:variant>
      <vt:variant>
        <vt:lpwstr/>
      </vt:variant>
      <vt:variant>
        <vt:lpwstr>_APPENDIX_G_–</vt:lpwstr>
      </vt:variant>
      <vt:variant>
        <vt:i4>1441852</vt:i4>
      </vt:variant>
      <vt:variant>
        <vt:i4>270</vt:i4>
      </vt:variant>
      <vt:variant>
        <vt:i4>0</vt:i4>
      </vt:variant>
      <vt:variant>
        <vt:i4>5</vt:i4>
      </vt:variant>
      <vt:variant>
        <vt:lpwstr/>
      </vt:variant>
      <vt:variant>
        <vt:lpwstr>_APPENDIX_J_–</vt:lpwstr>
      </vt:variant>
      <vt:variant>
        <vt:i4>1441843</vt:i4>
      </vt:variant>
      <vt:variant>
        <vt:i4>267</vt:i4>
      </vt:variant>
      <vt:variant>
        <vt:i4>0</vt:i4>
      </vt:variant>
      <vt:variant>
        <vt:i4>5</vt:i4>
      </vt:variant>
      <vt:variant>
        <vt:lpwstr/>
      </vt:variant>
      <vt:variant>
        <vt:lpwstr>_APPENDIX_E_–</vt:lpwstr>
      </vt:variant>
      <vt:variant>
        <vt:i4>1441841</vt:i4>
      </vt:variant>
      <vt:variant>
        <vt:i4>264</vt:i4>
      </vt:variant>
      <vt:variant>
        <vt:i4>0</vt:i4>
      </vt:variant>
      <vt:variant>
        <vt:i4>5</vt:i4>
      </vt:variant>
      <vt:variant>
        <vt:lpwstr/>
      </vt:variant>
      <vt:variant>
        <vt:lpwstr>_APPENDIX_G_-</vt:lpwstr>
      </vt:variant>
      <vt:variant>
        <vt:i4>1441845</vt:i4>
      </vt:variant>
      <vt:variant>
        <vt:i4>261</vt:i4>
      </vt:variant>
      <vt:variant>
        <vt:i4>0</vt:i4>
      </vt:variant>
      <vt:variant>
        <vt:i4>5</vt:i4>
      </vt:variant>
      <vt:variant>
        <vt:lpwstr/>
      </vt:variant>
      <vt:variant>
        <vt:lpwstr>_Appendix_C_–</vt:lpwstr>
      </vt:variant>
      <vt:variant>
        <vt:i4>1441845</vt:i4>
      </vt:variant>
      <vt:variant>
        <vt:i4>258</vt:i4>
      </vt:variant>
      <vt:variant>
        <vt:i4>0</vt:i4>
      </vt:variant>
      <vt:variant>
        <vt:i4>5</vt:i4>
      </vt:variant>
      <vt:variant>
        <vt:lpwstr/>
      </vt:variant>
      <vt:variant>
        <vt:lpwstr>_Appendix_C_–</vt:lpwstr>
      </vt:variant>
      <vt:variant>
        <vt:i4>4792359</vt:i4>
      </vt:variant>
      <vt:variant>
        <vt:i4>255</vt:i4>
      </vt:variant>
      <vt:variant>
        <vt:i4>0</vt:i4>
      </vt:variant>
      <vt:variant>
        <vt:i4>5</vt:i4>
      </vt:variant>
      <vt:variant>
        <vt:lpwstr/>
      </vt:variant>
      <vt:variant>
        <vt:lpwstr>_APPENDIX_B_–_1</vt:lpwstr>
      </vt:variant>
      <vt:variant>
        <vt:i4>2752571</vt:i4>
      </vt:variant>
      <vt:variant>
        <vt:i4>252</vt:i4>
      </vt:variant>
      <vt:variant>
        <vt:i4>0</vt:i4>
      </vt:variant>
      <vt:variant>
        <vt:i4>5</vt:i4>
      </vt:variant>
      <vt:variant>
        <vt:lpwstr/>
      </vt:variant>
      <vt:variant>
        <vt:lpwstr>_Location_Map</vt:lpwstr>
      </vt:variant>
      <vt:variant>
        <vt:i4>1441847</vt:i4>
      </vt:variant>
      <vt:variant>
        <vt:i4>249</vt:i4>
      </vt:variant>
      <vt:variant>
        <vt:i4>0</vt:i4>
      </vt:variant>
      <vt:variant>
        <vt:i4>5</vt:i4>
      </vt:variant>
      <vt:variant>
        <vt:lpwstr/>
      </vt:variant>
      <vt:variant>
        <vt:lpwstr>_APPENDIX_A_–</vt:lpwstr>
      </vt:variant>
      <vt:variant>
        <vt:i4>6946842</vt:i4>
      </vt:variant>
      <vt:variant>
        <vt:i4>243</vt:i4>
      </vt:variant>
      <vt:variant>
        <vt:i4>0</vt:i4>
      </vt:variant>
      <vt:variant>
        <vt:i4>5</vt:i4>
      </vt:variant>
      <vt:variant>
        <vt:lpwstr>mailto:business.continuity@organisation.com</vt:lpwstr>
      </vt:variant>
      <vt:variant>
        <vt:lpwstr/>
      </vt:variant>
      <vt:variant>
        <vt:i4>1310769</vt:i4>
      </vt:variant>
      <vt:variant>
        <vt:i4>236</vt:i4>
      </vt:variant>
      <vt:variant>
        <vt:i4>0</vt:i4>
      </vt:variant>
      <vt:variant>
        <vt:i4>5</vt:i4>
      </vt:variant>
      <vt:variant>
        <vt:lpwstr/>
      </vt:variant>
      <vt:variant>
        <vt:lpwstr>_Toc346726664</vt:lpwstr>
      </vt:variant>
      <vt:variant>
        <vt:i4>1310769</vt:i4>
      </vt:variant>
      <vt:variant>
        <vt:i4>230</vt:i4>
      </vt:variant>
      <vt:variant>
        <vt:i4>0</vt:i4>
      </vt:variant>
      <vt:variant>
        <vt:i4>5</vt:i4>
      </vt:variant>
      <vt:variant>
        <vt:lpwstr/>
      </vt:variant>
      <vt:variant>
        <vt:lpwstr>_Toc346726663</vt:lpwstr>
      </vt:variant>
      <vt:variant>
        <vt:i4>1310769</vt:i4>
      </vt:variant>
      <vt:variant>
        <vt:i4>224</vt:i4>
      </vt:variant>
      <vt:variant>
        <vt:i4>0</vt:i4>
      </vt:variant>
      <vt:variant>
        <vt:i4>5</vt:i4>
      </vt:variant>
      <vt:variant>
        <vt:lpwstr/>
      </vt:variant>
      <vt:variant>
        <vt:lpwstr>_Toc346726662</vt:lpwstr>
      </vt:variant>
      <vt:variant>
        <vt:i4>1310769</vt:i4>
      </vt:variant>
      <vt:variant>
        <vt:i4>218</vt:i4>
      </vt:variant>
      <vt:variant>
        <vt:i4>0</vt:i4>
      </vt:variant>
      <vt:variant>
        <vt:i4>5</vt:i4>
      </vt:variant>
      <vt:variant>
        <vt:lpwstr/>
      </vt:variant>
      <vt:variant>
        <vt:lpwstr>_Toc346726661</vt:lpwstr>
      </vt:variant>
      <vt:variant>
        <vt:i4>1310769</vt:i4>
      </vt:variant>
      <vt:variant>
        <vt:i4>212</vt:i4>
      </vt:variant>
      <vt:variant>
        <vt:i4>0</vt:i4>
      </vt:variant>
      <vt:variant>
        <vt:i4>5</vt:i4>
      </vt:variant>
      <vt:variant>
        <vt:lpwstr/>
      </vt:variant>
      <vt:variant>
        <vt:lpwstr>_Toc346726660</vt:lpwstr>
      </vt:variant>
      <vt:variant>
        <vt:i4>1507377</vt:i4>
      </vt:variant>
      <vt:variant>
        <vt:i4>206</vt:i4>
      </vt:variant>
      <vt:variant>
        <vt:i4>0</vt:i4>
      </vt:variant>
      <vt:variant>
        <vt:i4>5</vt:i4>
      </vt:variant>
      <vt:variant>
        <vt:lpwstr/>
      </vt:variant>
      <vt:variant>
        <vt:lpwstr>_Toc346726659</vt:lpwstr>
      </vt:variant>
      <vt:variant>
        <vt:i4>1507377</vt:i4>
      </vt:variant>
      <vt:variant>
        <vt:i4>200</vt:i4>
      </vt:variant>
      <vt:variant>
        <vt:i4>0</vt:i4>
      </vt:variant>
      <vt:variant>
        <vt:i4>5</vt:i4>
      </vt:variant>
      <vt:variant>
        <vt:lpwstr/>
      </vt:variant>
      <vt:variant>
        <vt:lpwstr>_Toc346726658</vt:lpwstr>
      </vt:variant>
      <vt:variant>
        <vt:i4>1507377</vt:i4>
      </vt:variant>
      <vt:variant>
        <vt:i4>194</vt:i4>
      </vt:variant>
      <vt:variant>
        <vt:i4>0</vt:i4>
      </vt:variant>
      <vt:variant>
        <vt:i4>5</vt:i4>
      </vt:variant>
      <vt:variant>
        <vt:lpwstr/>
      </vt:variant>
      <vt:variant>
        <vt:lpwstr>_Toc346726657</vt:lpwstr>
      </vt:variant>
      <vt:variant>
        <vt:i4>1507377</vt:i4>
      </vt:variant>
      <vt:variant>
        <vt:i4>188</vt:i4>
      </vt:variant>
      <vt:variant>
        <vt:i4>0</vt:i4>
      </vt:variant>
      <vt:variant>
        <vt:i4>5</vt:i4>
      </vt:variant>
      <vt:variant>
        <vt:lpwstr/>
      </vt:variant>
      <vt:variant>
        <vt:lpwstr>_Toc346726656</vt:lpwstr>
      </vt:variant>
      <vt:variant>
        <vt:i4>1507377</vt:i4>
      </vt:variant>
      <vt:variant>
        <vt:i4>182</vt:i4>
      </vt:variant>
      <vt:variant>
        <vt:i4>0</vt:i4>
      </vt:variant>
      <vt:variant>
        <vt:i4>5</vt:i4>
      </vt:variant>
      <vt:variant>
        <vt:lpwstr/>
      </vt:variant>
      <vt:variant>
        <vt:lpwstr>_Toc346726655</vt:lpwstr>
      </vt:variant>
      <vt:variant>
        <vt:i4>1507377</vt:i4>
      </vt:variant>
      <vt:variant>
        <vt:i4>176</vt:i4>
      </vt:variant>
      <vt:variant>
        <vt:i4>0</vt:i4>
      </vt:variant>
      <vt:variant>
        <vt:i4>5</vt:i4>
      </vt:variant>
      <vt:variant>
        <vt:lpwstr/>
      </vt:variant>
      <vt:variant>
        <vt:lpwstr>_Toc346726654</vt:lpwstr>
      </vt:variant>
      <vt:variant>
        <vt:i4>1507377</vt:i4>
      </vt:variant>
      <vt:variant>
        <vt:i4>170</vt:i4>
      </vt:variant>
      <vt:variant>
        <vt:i4>0</vt:i4>
      </vt:variant>
      <vt:variant>
        <vt:i4>5</vt:i4>
      </vt:variant>
      <vt:variant>
        <vt:lpwstr/>
      </vt:variant>
      <vt:variant>
        <vt:lpwstr>_Toc346726653</vt:lpwstr>
      </vt:variant>
      <vt:variant>
        <vt:i4>1507377</vt:i4>
      </vt:variant>
      <vt:variant>
        <vt:i4>164</vt:i4>
      </vt:variant>
      <vt:variant>
        <vt:i4>0</vt:i4>
      </vt:variant>
      <vt:variant>
        <vt:i4>5</vt:i4>
      </vt:variant>
      <vt:variant>
        <vt:lpwstr/>
      </vt:variant>
      <vt:variant>
        <vt:lpwstr>_Toc346726652</vt:lpwstr>
      </vt:variant>
      <vt:variant>
        <vt:i4>1507377</vt:i4>
      </vt:variant>
      <vt:variant>
        <vt:i4>158</vt:i4>
      </vt:variant>
      <vt:variant>
        <vt:i4>0</vt:i4>
      </vt:variant>
      <vt:variant>
        <vt:i4>5</vt:i4>
      </vt:variant>
      <vt:variant>
        <vt:lpwstr/>
      </vt:variant>
      <vt:variant>
        <vt:lpwstr>_Toc346726651</vt:lpwstr>
      </vt:variant>
      <vt:variant>
        <vt:i4>1507377</vt:i4>
      </vt:variant>
      <vt:variant>
        <vt:i4>152</vt:i4>
      </vt:variant>
      <vt:variant>
        <vt:i4>0</vt:i4>
      </vt:variant>
      <vt:variant>
        <vt:i4>5</vt:i4>
      </vt:variant>
      <vt:variant>
        <vt:lpwstr/>
      </vt:variant>
      <vt:variant>
        <vt:lpwstr>_Toc346726650</vt:lpwstr>
      </vt:variant>
      <vt:variant>
        <vt:i4>1441841</vt:i4>
      </vt:variant>
      <vt:variant>
        <vt:i4>146</vt:i4>
      </vt:variant>
      <vt:variant>
        <vt:i4>0</vt:i4>
      </vt:variant>
      <vt:variant>
        <vt:i4>5</vt:i4>
      </vt:variant>
      <vt:variant>
        <vt:lpwstr/>
      </vt:variant>
      <vt:variant>
        <vt:lpwstr>_Toc346726649</vt:lpwstr>
      </vt:variant>
      <vt:variant>
        <vt:i4>1441841</vt:i4>
      </vt:variant>
      <vt:variant>
        <vt:i4>140</vt:i4>
      </vt:variant>
      <vt:variant>
        <vt:i4>0</vt:i4>
      </vt:variant>
      <vt:variant>
        <vt:i4>5</vt:i4>
      </vt:variant>
      <vt:variant>
        <vt:lpwstr/>
      </vt:variant>
      <vt:variant>
        <vt:lpwstr>_Toc346726648</vt:lpwstr>
      </vt:variant>
      <vt:variant>
        <vt:i4>1441841</vt:i4>
      </vt:variant>
      <vt:variant>
        <vt:i4>134</vt:i4>
      </vt:variant>
      <vt:variant>
        <vt:i4>0</vt:i4>
      </vt:variant>
      <vt:variant>
        <vt:i4>5</vt:i4>
      </vt:variant>
      <vt:variant>
        <vt:lpwstr/>
      </vt:variant>
      <vt:variant>
        <vt:lpwstr>_Toc346726647</vt:lpwstr>
      </vt:variant>
      <vt:variant>
        <vt:i4>1441841</vt:i4>
      </vt:variant>
      <vt:variant>
        <vt:i4>128</vt:i4>
      </vt:variant>
      <vt:variant>
        <vt:i4>0</vt:i4>
      </vt:variant>
      <vt:variant>
        <vt:i4>5</vt:i4>
      </vt:variant>
      <vt:variant>
        <vt:lpwstr/>
      </vt:variant>
      <vt:variant>
        <vt:lpwstr>_Toc346726646</vt:lpwstr>
      </vt:variant>
      <vt:variant>
        <vt:i4>1441841</vt:i4>
      </vt:variant>
      <vt:variant>
        <vt:i4>122</vt:i4>
      </vt:variant>
      <vt:variant>
        <vt:i4>0</vt:i4>
      </vt:variant>
      <vt:variant>
        <vt:i4>5</vt:i4>
      </vt:variant>
      <vt:variant>
        <vt:lpwstr/>
      </vt:variant>
      <vt:variant>
        <vt:lpwstr>_Toc346726645</vt:lpwstr>
      </vt:variant>
      <vt:variant>
        <vt:i4>1441841</vt:i4>
      </vt:variant>
      <vt:variant>
        <vt:i4>116</vt:i4>
      </vt:variant>
      <vt:variant>
        <vt:i4>0</vt:i4>
      </vt:variant>
      <vt:variant>
        <vt:i4>5</vt:i4>
      </vt:variant>
      <vt:variant>
        <vt:lpwstr/>
      </vt:variant>
      <vt:variant>
        <vt:lpwstr>_Toc346726644</vt:lpwstr>
      </vt:variant>
      <vt:variant>
        <vt:i4>1441841</vt:i4>
      </vt:variant>
      <vt:variant>
        <vt:i4>110</vt:i4>
      </vt:variant>
      <vt:variant>
        <vt:i4>0</vt:i4>
      </vt:variant>
      <vt:variant>
        <vt:i4>5</vt:i4>
      </vt:variant>
      <vt:variant>
        <vt:lpwstr/>
      </vt:variant>
      <vt:variant>
        <vt:lpwstr>_Toc346726643</vt:lpwstr>
      </vt:variant>
      <vt:variant>
        <vt:i4>1441841</vt:i4>
      </vt:variant>
      <vt:variant>
        <vt:i4>104</vt:i4>
      </vt:variant>
      <vt:variant>
        <vt:i4>0</vt:i4>
      </vt:variant>
      <vt:variant>
        <vt:i4>5</vt:i4>
      </vt:variant>
      <vt:variant>
        <vt:lpwstr/>
      </vt:variant>
      <vt:variant>
        <vt:lpwstr>_Toc346726642</vt:lpwstr>
      </vt:variant>
      <vt:variant>
        <vt:i4>1441841</vt:i4>
      </vt:variant>
      <vt:variant>
        <vt:i4>98</vt:i4>
      </vt:variant>
      <vt:variant>
        <vt:i4>0</vt:i4>
      </vt:variant>
      <vt:variant>
        <vt:i4>5</vt:i4>
      </vt:variant>
      <vt:variant>
        <vt:lpwstr/>
      </vt:variant>
      <vt:variant>
        <vt:lpwstr>_Toc346726641</vt:lpwstr>
      </vt:variant>
      <vt:variant>
        <vt:i4>1441841</vt:i4>
      </vt:variant>
      <vt:variant>
        <vt:i4>92</vt:i4>
      </vt:variant>
      <vt:variant>
        <vt:i4>0</vt:i4>
      </vt:variant>
      <vt:variant>
        <vt:i4>5</vt:i4>
      </vt:variant>
      <vt:variant>
        <vt:lpwstr/>
      </vt:variant>
      <vt:variant>
        <vt:lpwstr>_Toc346726640</vt:lpwstr>
      </vt:variant>
      <vt:variant>
        <vt:i4>1114161</vt:i4>
      </vt:variant>
      <vt:variant>
        <vt:i4>86</vt:i4>
      </vt:variant>
      <vt:variant>
        <vt:i4>0</vt:i4>
      </vt:variant>
      <vt:variant>
        <vt:i4>5</vt:i4>
      </vt:variant>
      <vt:variant>
        <vt:lpwstr/>
      </vt:variant>
      <vt:variant>
        <vt:lpwstr>_Toc346726639</vt:lpwstr>
      </vt:variant>
      <vt:variant>
        <vt:i4>1114161</vt:i4>
      </vt:variant>
      <vt:variant>
        <vt:i4>80</vt:i4>
      </vt:variant>
      <vt:variant>
        <vt:i4>0</vt:i4>
      </vt:variant>
      <vt:variant>
        <vt:i4>5</vt:i4>
      </vt:variant>
      <vt:variant>
        <vt:lpwstr/>
      </vt:variant>
      <vt:variant>
        <vt:lpwstr>_Toc346726638</vt:lpwstr>
      </vt:variant>
      <vt:variant>
        <vt:i4>1114161</vt:i4>
      </vt:variant>
      <vt:variant>
        <vt:i4>74</vt:i4>
      </vt:variant>
      <vt:variant>
        <vt:i4>0</vt:i4>
      </vt:variant>
      <vt:variant>
        <vt:i4>5</vt:i4>
      </vt:variant>
      <vt:variant>
        <vt:lpwstr/>
      </vt:variant>
      <vt:variant>
        <vt:lpwstr>_Toc346726637</vt:lpwstr>
      </vt:variant>
      <vt:variant>
        <vt:i4>1114161</vt:i4>
      </vt:variant>
      <vt:variant>
        <vt:i4>68</vt:i4>
      </vt:variant>
      <vt:variant>
        <vt:i4>0</vt:i4>
      </vt:variant>
      <vt:variant>
        <vt:i4>5</vt:i4>
      </vt:variant>
      <vt:variant>
        <vt:lpwstr/>
      </vt:variant>
      <vt:variant>
        <vt:lpwstr>_Toc346726636</vt:lpwstr>
      </vt:variant>
      <vt:variant>
        <vt:i4>1114161</vt:i4>
      </vt:variant>
      <vt:variant>
        <vt:i4>62</vt:i4>
      </vt:variant>
      <vt:variant>
        <vt:i4>0</vt:i4>
      </vt:variant>
      <vt:variant>
        <vt:i4>5</vt:i4>
      </vt:variant>
      <vt:variant>
        <vt:lpwstr/>
      </vt:variant>
      <vt:variant>
        <vt:lpwstr>_Toc346726635</vt:lpwstr>
      </vt:variant>
      <vt:variant>
        <vt:i4>1114161</vt:i4>
      </vt:variant>
      <vt:variant>
        <vt:i4>56</vt:i4>
      </vt:variant>
      <vt:variant>
        <vt:i4>0</vt:i4>
      </vt:variant>
      <vt:variant>
        <vt:i4>5</vt:i4>
      </vt:variant>
      <vt:variant>
        <vt:lpwstr/>
      </vt:variant>
      <vt:variant>
        <vt:lpwstr>_Toc346726634</vt:lpwstr>
      </vt:variant>
      <vt:variant>
        <vt:i4>1114161</vt:i4>
      </vt:variant>
      <vt:variant>
        <vt:i4>50</vt:i4>
      </vt:variant>
      <vt:variant>
        <vt:i4>0</vt:i4>
      </vt:variant>
      <vt:variant>
        <vt:i4>5</vt:i4>
      </vt:variant>
      <vt:variant>
        <vt:lpwstr/>
      </vt:variant>
      <vt:variant>
        <vt:lpwstr>_Toc346726633</vt:lpwstr>
      </vt:variant>
      <vt:variant>
        <vt:i4>1114161</vt:i4>
      </vt:variant>
      <vt:variant>
        <vt:i4>44</vt:i4>
      </vt:variant>
      <vt:variant>
        <vt:i4>0</vt:i4>
      </vt:variant>
      <vt:variant>
        <vt:i4>5</vt:i4>
      </vt:variant>
      <vt:variant>
        <vt:lpwstr/>
      </vt:variant>
      <vt:variant>
        <vt:lpwstr>_Toc346726632</vt:lpwstr>
      </vt:variant>
      <vt:variant>
        <vt:i4>1114161</vt:i4>
      </vt:variant>
      <vt:variant>
        <vt:i4>38</vt:i4>
      </vt:variant>
      <vt:variant>
        <vt:i4>0</vt:i4>
      </vt:variant>
      <vt:variant>
        <vt:i4>5</vt:i4>
      </vt:variant>
      <vt:variant>
        <vt:lpwstr/>
      </vt:variant>
      <vt:variant>
        <vt:lpwstr>_Toc346726631</vt:lpwstr>
      </vt:variant>
      <vt:variant>
        <vt:i4>1114161</vt:i4>
      </vt:variant>
      <vt:variant>
        <vt:i4>32</vt:i4>
      </vt:variant>
      <vt:variant>
        <vt:i4>0</vt:i4>
      </vt:variant>
      <vt:variant>
        <vt:i4>5</vt:i4>
      </vt:variant>
      <vt:variant>
        <vt:lpwstr/>
      </vt:variant>
      <vt:variant>
        <vt:lpwstr>_Toc346726630</vt:lpwstr>
      </vt:variant>
      <vt:variant>
        <vt:i4>1048625</vt:i4>
      </vt:variant>
      <vt:variant>
        <vt:i4>26</vt:i4>
      </vt:variant>
      <vt:variant>
        <vt:i4>0</vt:i4>
      </vt:variant>
      <vt:variant>
        <vt:i4>5</vt:i4>
      </vt:variant>
      <vt:variant>
        <vt:lpwstr/>
      </vt:variant>
      <vt:variant>
        <vt:lpwstr>_Toc346726629</vt:lpwstr>
      </vt:variant>
      <vt:variant>
        <vt:i4>1048625</vt:i4>
      </vt:variant>
      <vt:variant>
        <vt:i4>20</vt:i4>
      </vt:variant>
      <vt:variant>
        <vt:i4>0</vt:i4>
      </vt:variant>
      <vt:variant>
        <vt:i4>5</vt:i4>
      </vt:variant>
      <vt:variant>
        <vt:lpwstr/>
      </vt:variant>
      <vt:variant>
        <vt:lpwstr>_Toc346726628</vt:lpwstr>
      </vt:variant>
      <vt:variant>
        <vt:i4>1048625</vt:i4>
      </vt:variant>
      <vt:variant>
        <vt:i4>14</vt:i4>
      </vt:variant>
      <vt:variant>
        <vt:i4>0</vt:i4>
      </vt:variant>
      <vt:variant>
        <vt:i4>5</vt:i4>
      </vt:variant>
      <vt:variant>
        <vt:lpwstr/>
      </vt:variant>
      <vt:variant>
        <vt:lpwstr>_Toc346726627</vt:lpwstr>
      </vt:variant>
      <vt:variant>
        <vt:i4>1048625</vt:i4>
      </vt:variant>
      <vt:variant>
        <vt:i4>8</vt:i4>
      </vt:variant>
      <vt:variant>
        <vt:i4>0</vt:i4>
      </vt:variant>
      <vt:variant>
        <vt:i4>5</vt:i4>
      </vt:variant>
      <vt:variant>
        <vt:lpwstr/>
      </vt:variant>
      <vt:variant>
        <vt:lpwstr>_Toc346726626</vt:lpwstr>
      </vt:variant>
      <vt:variant>
        <vt:i4>1048625</vt:i4>
      </vt:variant>
      <vt:variant>
        <vt:i4>2</vt:i4>
      </vt:variant>
      <vt:variant>
        <vt:i4>0</vt:i4>
      </vt:variant>
      <vt:variant>
        <vt:i4>5</vt:i4>
      </vt:variant>
      <vt:variant>
        <vt:lpwstr/>
      </vt:variant>
      <vt:variant>
        <vt:lpwstr>_Toc346726625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24</cp:revision>
  <cp:lastPrinted>2009-05-08T12:46:00Z</cp:lastPrinted>
  <dcterms:created xsi:type="dcterms:W3CDTF">2017-06-13T15:23:00Z</dcterms:created>
  <dcterms:modified xsi:type="dcterms:W3CDTF">2019-03-13T12:44:00Z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