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65065956"/>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47B6CD6C" w14:textId="77777777" w:rsidR="00530962" w:rsidRDefault="00530962" w:rsidP="00D3192C">
          <w:pPr>
            <w:pStyle w:val="NoSpacing"/>
            <w:jc w:val="center"/>
            <w:rPr>
              <w:rFonts w:asciiTheme="majorHAnsi" w:eastAsiaTheme="majorEastAsia" w:hAnsiTheme="majorHAnsi" w:cstheme="majorBidi"/>
              <w:sz w:val="72"/>
              <w:szCs w:val="72"/>
            </w:rPr>
          </w:pPr>
        </w:p>
        <w:p w14:paraId="4AF38EE3" w14:textId="77777777" w:rsidR="00530962" w:rsidRDefault="00530962" w:rsidP="00D3192C">
          <w:pPr>
            <w:pStyle w:val="NoSpacing"/>
            <w:jc w:val="center"/>
            <w:rPr>
              <w:rFonts w:asciiTheme="majorHAnsi" w:eastAsiaTheme="majorEastAsia" w:hAnsiTheme="majorHAnsi" w:cstheme="majorBidi"/>
              <w:sz w:val="72"/>
              <w:szCs w:val="72"/>
            </w:rPr>
          </w:pPr>
        </w:p>
        <w:p w14:paraId="7CBD6E75" w14:textId="77777777" w:rsidR="00530962" w:rsidRDefault="00530962" w:rsidP="00D3192C">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8B7C9A5" wp14:editId="5DBF7C62">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A437019" w14:textId="77777777" w:rsidR="00530962" w:rsidRDefault="00530962" w:rsidP="00D3192C">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16139358" wp14:editId="08086559">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E63E2AE"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4524BAA8" wp14:editId="2D19A922">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C349AAF"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4C7A389F" wp14:editId="07DAF93E">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E78B9FC"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e3MCU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76986BF4" wp14:editId="507264D4">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960344B"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FE6V/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583030A5" w14:textId="77777777" w:rsidR="00530962" w:rsidRDefault="00530962" w:rsidP="00D3192C">
          <w:pPr>
            <w:pStyle w:val="NoSpacing"/>
            <w:jc w:val="center"/>
          </w:pPr>
        </w:p>
        <w:p w14:paraId="4BC7014F" w14:textId="77777777" w:rsidR="00530962" w:rsidRDefault="00530962" w:rsidP="00D3192C">
          <w:pPr>
            <w:pStyle w:val="NoSpacing"/>
            <w:jc w:val="center"/>
          </w:pPr>
        </w:p>
        <w:p w14:paraId="2C8A0599" w14:textId="77777777" w:rsidR="00530962" w:rsidRDefault="00530962" w:rsidP="00D3192C">
          <w:pPr>
            <w:pStyle w:val="NoSpacing"/>
            <w:jc w:val="center"/>
          </w:pPr>
        </w:p>
        <w:p w14:paraId="46058683" w14:textId="33ED647B" w:rsidR="00584BD1" w:rsidRDefault="00227545" w:rsidP="00D3192C">
          <w:pPr>
            <w:tabs>
              <w:tab w:val="center" w:pos="4153"/>
              <w:tab w:val="right" w:pos="8306"/>
            </w:tabs>
            <w:jc w:val="center"/>
            <w:rPr>
              <w:rFonts w:ascii="Arial" w:hAnsi="Arial" w:cs="Arial"/>
              <w:b/>
              <w:sz w:val="48"/>
              <w:szCs w:val="48"/>
            </w:rPr>
          </w:pPr>
          <w:r>
            <w:rPr>
              <w:rFonts w:ascii="Arial" w:hAnsi="Arial" w:cs="Arial"/>
              <w:b/>
              <w:sz w:val="48"/>
              <w:szCs w:val="48"/>
            </w:rPr>
            <w:t>GDPR Controller/Processor</w:t>
          </w:r>
        </w:p>
        <w:p w14:paraId="5D0637D0" w14:textId="0B531053" w:rsidR="00530962" w:rsidRPr="00530962" w:rsidRDefault="00584BD1" w:rsidP="00D3192C">
          <w:pPr>
            <w:tabs>
              <w:tab w:val="center" w:pos="4153"/>
              <w:tab w:val="right" w:pos="8306"/>
            </w:tabs>
            <w:jc w:val="center"/>
            <w:rPr>
              <w:rFonts w:ascii="Arial" w:hAnsi="Arial" w:cs="Arial"/>
              <w:b/>
              <w:sz w:val="48"/>
              <w:szCs w:val="48"/>
            </w:rPr>
          </w:pPr>
          <w:r>
            <w:rPr>
              <w:rFonts w:ascii="Arial" w:hAnsi="Arial" w:cs="Arial"/>
              <w:b/>
              <w:sz w:val="48"/>
              <w:szCs w:val="48"/>
            </w:rPr>
            <w:t xml:space="preserve">Agreement </w:t>
          </w:r>
          <w:r w:rsidR="00227545">
            <w:rPr>
              <w:rFonts w:ascii="Arial" w:hAnsi="Arial" w:cs="Arial"/>
              <w:b/>
              <w:sz w:val="48"/>
              <w:szCs w:val="48"/>
            </w:rPr>
            <w:t>Policy</w:t>
          </w:r>
        </w:p>
        <w:p w14:paraId="529819CD" w14:textId="77777777" w:rsidR="00530962" w:rsidRDefault="00530962" w:rsidP="00D3192C">
          <w:pPr>
            <w:pStyle w:val="NoSpacing"/>
            <w:jc w:val="center"/>
          </w:pPr>
        </w:p>
        <w:p w14:paraId="3022B540" w14:textId="77777777" w:rsidR="00530962" w:rsidRDefault="00530962" w:rsidP="00D3192C">
          <w:pPr>
            <w:pStyle w:val="NoSpacing"/>
            <w:jc w:val="center"/>
          </w:pPr>
        </w:p>
        <w:p w14:paraId="3E9021AE" w14:textId="77777777" w:rsidR="00530962" w:rsidRDefault="00530962" w:rsidP="00D3192C">
          <w:pPr>
            <w:pStyle w:val="NoSpacing"/>
            <w:jc w:val="center"/>
          </w:pPr>
        </w:p>
        <w:p w14:paraId="3A68EA5A" w14:textId="77777777" w:rsidR="00530962" w:rsidRDefault="00530962" w:rsidP="00D3192C">
          <w:pPr>
            <w:pStyle w:val="NoSpacing"/>
            <w:jc w:val="center"/>
          </w:pPr>
        </w:p>
        <w:p w14:paraId="65F345E0" w14:textId="77777777" w:rsidR="00530962" w:rsidRDefault="00530962" w:rsidP="00D3192C">
          <w:pPr>
            <w:pStyle w:val="NoSpacing"/>
            <w:jc w:val="center"/>
          </w:pPr>
        </w:p>
        <w:p w14:paraId="40CC91A5" w14:textId="77777777" w:rsidR="00530962" w:rsidRDefault="00530962" w:rsidP="00D3192C">
          <w:pPr>
            <w:pStyle w:val="NoSpacing"/>
            <w:jc w:val="center"/>
          </w:pPr>
        </w:p>
        <w:p w14:paraId="02FC36AB" w14:textId="043EDAC2" w:rsidR="00530962" w:rsidRPr="00530962" w:rsidRDefault="00DE5047" w:rsidP="00530962">
          <w:pPr>
            <w:pStyle w:val="NoSpacing"/>
            <w:jc w:val="center"/>
            <w:rPr>
              <w:sz w:val="32"/>
            </w:rPr>
          </w:pPr>
          <w:r>
            <w:rPr>
              <w:sz w:val="32"/>
            </w:rPr>
            <w:t xml:space="preserve">GDPR Toolkit Version </w:t>
          </w:r>
          <w:r w:rsidR="008F2CB4">
            <w:rPr>
              <w:sz w:val="32"/>
            </w:rPr>
            <w:t>5</w:t>
          </w:r>
        </w:p>
        <w:p w14:paraId="20C9FBCA" w14:textId="77777777" w:rsidR="00530962" w:rsidRDefault="00DE5047" w:rsidP="00530962">
          <w:pPr>
            <w:jc w:val="center"/>
            <w:rPr>
              <w:rFonts w:ascii="Arial" w:hAnsi="Arial"/>
            </w:rPr>
          </w:pPr>
          <w:r>
            <w:rPr>
              <w:rFonts w:asciiTheme="minorHAnsi" w:hAnsiTheme="minorHAnsi"/>
              <w:sz w:val="32"/>
            </w:rPr>
            <w:t>©CertiKit</w:t>
          </w:r>
          <w:r w:rsidR="00530962">
            <w:rPr>
              <w:rFonts w:ascii="Arial" w:hAnsi="Arial"/>
            </w:rPr>
            <w:br w:type="page"/>
          </w:r>
        </w:p>
      </w:sdtContent>
    </w:sdt>
    <w:p w14:paraId="7FCD3AAA" w14:textId="77777777" w:rsidR="001459A3" w:rsidRPr="001459A3" w:rsidRDefault="001459A3" w:rsidP="001459A3">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459A3" w:rsidRPr="001459A3" w14:paraId="7F95950B" w14:textId="77777777" w:rsidTr="001E0F43">
        <w:tc>
          <w:tcPr>
            <w:tcW w:w="9180" w:type="dxa"/>
            <w:shd w:val="clear" w:color="auto" w:fill="C6D9F1" w:themeFill="text2" w:themeFillTint="33"/>
          </w:tcPr>
          <w:p w14:paraId="7F508B22" w14:textId="77777777" w:rsidR="001459A3" w:rsidRPr="001459A3" w:rsidRDefault="001459A3" w:rsidP="001459A3">
            <w:pPr>
              <w:jc w:val="center"/>
              <w:rPr>
                <w:rFonts w:ascii="Arial" w:hAnsi="Arial"/>
                <w:b/>
                <w:sz w:val="28"/>
                <w:szCs w:val="28"/>
              </w:rPr>
            </w:pPr>
            <w:r w:rsidRPr="001459A3">
              <w:rPr>
                <w:rFonts w:ascii="Arial" w:hAnsi="Arial"/>
                <w:b/>
                <w:sz w:val="28"/>
                <w:szCs w:val="28"/>
              </w:rPr>
              <w:t>Implementation Guidance</w:t>
            </w:r>
          </w:p>
          <w:p w14:paraId="4FF68F76" w14:textId="77777777" w:rsidR="001459A3" w:rsidRPr="001459A3" w:rsidRDefault="001459A3" w:rsidP="001459A3">
            <w:pPr>
              <w:jc w:val="center"/>
              <w:rPr>
                <w:rFonts w:ascii="Arial" w:hAnsi="Arial"/>
                <w:b/>
                <w:sz w:val="20"/>
                <w:szCs w:val="20"/>
              </w:rPr>
            </w:pPr>
            <w:r w:rsidRPr="001459A3">
              <w:rPr>
                <w:rFonts w:ascii="Arial" w:hAnsi="Arial"/>
                <w:b/>
                <w:sz w:val="20"/>
                <w:szCs w:val="20"/>
              </w:rPr>
              <w:t>(</w:t>
            </w:r>
            <w:r w:rsidR="00530962">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40EA824D" w14:textId="77777777" w:rsidR="001459A3" w:rsidRPr="001459A3" w:rsidRDefault="001459A3" w:rsidP="001459A3">
            <w:pPr>
              <w:jc w:val="both"/>
              <w:rPr>
                <w:rFonts w:ascii="Arial" w:hAnsi="Arial"/>
              </w:rPr>
            </w:pPr>
          </w:p>
        </w:tc>
      </w:tr>
      <w:tr w:rsidR="001459A3" w:rsidRPr="001459A3" w14:paraId="34DD76DB" w14:textId="77777777" w:rsidTr="001E0F43">
        <w:tc>
          <w:tcPr>
            <w:tcW w:w="9180" w:type="dxa"/>
            <w:shd w:val="clear" w:color="auto" w:fill="auto"/>
          </w:tcPr>
          <w:p w14:paraId="2883B55E" w14:textId="77777777" w:rsidR="001459A3" w:rsidRPr="001459A3" w:rsidRDefault="001459A3" w:rsidP="001459A3">
            <w:pPr>
              <w:jc w:val="both"/>
              <w:rPr>
                <w:rFonts w:ascii="Arial" w:hAnsi="Arial"/>
                <w:b/>
              </w:rPr>
            </w:pPr>
          </w:p>
          <w:p w14:paraId="5FD1A00D" w14:textId="77777777" w:rsidR="001459A3" w:rsidRPr="001459A3" w:rsidRDefault="001459A3" w:rsidP="001459A3">
            <w:pPr>
              <w:jc w:val="both"/>
              <w:rPr>
                <w:rFonts w:ascii="Arial" w:hAnsi="Arial"/>
                <w:b/>
              </w:rPr>
            </w:pPr>
            <w:r w:rsidRPr="001459A3">
              <w:rPr>
                <w:rFonts w:ascii="Arial" w:hAnsi="Arial"/>
                <w:b/>
              </w:rPr>
              <w:t>Purpose of this document</w:t>
            </w:r>
          </w:p>
          <w:p w14:paraId="07F608D0" w14:textId="77777777" w:rsidR="001459A3" w:rsidRPr="001459A3" w:rsidRDefault="001459A3" w:rsidP="001459A3">
            <w:pPr>
              <w:jc w:val="both"/>
              <w:rPr>
                <w:rFonts w:ascii="Arial" w:hAnsi="Arial"/>
                <w:b/>
              </w:rPr>
            </w:pPr>
          </w:p>
          <w:p w14:paraId="04BCD13C" w14:textId="3A55C009" w:rsidR="000434D5" w:rsidRPr="001459A3" w:rsidRDefault="000434D5" w:rsidP="000434D5">
            <w:pPr>
              <w:jc w:val="both"/>
              <w:rPr>
                <w:rFonts w:ascii="Arial" w:hAnsi="Arial"/>
              </w:rPr>
            </w:pPr>
            <w:r w:rsidRPr="001459A3">
              <w:rPr>
                <w:rFonts w:ascii="Arial" w:hAnsi="Arial"/>
              </w:rPr>
              <w:t xml:space="preserve">This document </w:t>
            </w:r>
            <w:r w:rsidR="00584BD1">
              <w:rPr>
                <w:rFonts w:ascii="Arial" w:hAnsi="Arial"/>
              </w:rPr>
              <w:t xml:space="preserve">provides </w:t>
            </w:r>
            <w:r w:rsidR="00766EA6">
              <w:rPr>
                <w:rFonts w:ascii="Arial" w:hAnsi="Arial"/>
              </w:rPr>
              <w:t xml:space="preserve">guidance about the information that needs to </w:t>
            </w:r>
            <w:r w:rsidR="00584BD1">
              <w:rPr>
                <w:rFonts w:ascii="Arial" w:hAnsi="Arial"/>
              </w:rPr>
              <w:t>be added to an agreement to cover the requirements of the GDPR</w:t>
            </w:r>
            <w:r w:rsidR="00DE5047">
              <w:rPr>
                <w:rFonts w:ascii="Arial" w:hAnsi="Arial"/>
              </w:rPr>
              <w:t>.</w:t>
            </w:r>
          </w:p>
          <w:p w14:paraId="5AB38AB7" w14:textId="77777777" w:rsidR="001459A3" w:rsidRPr="001459A3" w:rsidRDefault="001459A3" w:rsidP="001459A3">
            <w:pPr>
              <w:jc w:val="both"/>
              <w:rPr>
                <w:rFonts w:ascii="Arial" w:hAnsi="Arial"/>
              </w:rPr>
            </w:pPr>
          </w:p>
        </w:tc>
      </w:tr>
      <w:tr w:rsidR="001459A3" w:rsidRPr="001459A3" w14:paraId="263994A5" w14:textId="77777777" w:rsidTr="001E0F43">
        <w:tc>
          <w:tcPr>
            <w:tcW w:w="9180" w:type="dxa"/>
            <w:shd w:val="clear" w:color="auto" w:fill="auto"/>
          </w:tcPr>
          <w:p w14:paraId="2F258A5F" w14:textId="77777777" w:rsidR="001459A3" w:rsidRPr="001459A3" w:rsidRDefault="001459A3" w:rsidP="001459A3">
            <w:pPr>
              <w:jc w:val="both"/>
              <w:rPr>
                <w:rFonts w:ascii="Arial" w:hAnsi="Arial"/>
                <w:b/>
              </w:rPr>
            </w:pPr>
          </w:p>
          <w:p w14:paraId="4E3A3E0B" w14:textId="77777777" w:rsidR="001459A3" w:rsidRPr="001459A3" w:rsidRDefault="001459A3" w:rsidP="001459A3">
            <w:pPr>
              <w:jc w:val="both"/>
              <w:rPr>
                <w:rFonts w:ascii="Arial" w:hAnsi="Arial"/>
                <w:b/>
              </w:rPr>
            </w:pPr>
            <w:r w:rsidRPr="001459A3">
              <w:rPr>
                <w:rFonts w:ascii="Arial" w:hAnsi="Arial"/>
                <w:b/>
              </w:rPr>
              <w:t>Areas of the standard addressed</w:t>
            </w:r>
          </w:p>
          <w:p w14:paraId="2B6B1C8A" w14:textId="77777777" w:rsidR="001459A3" w:rsidRPr="001459A3" w:rsidRDefault="001459A3" w:rsidP="001459A3">
            <w:pPr>
              <w:jc w:val="both"/>
              <w:rPr>
                <w:rFonts w:ascii="Arial" w:hAnsi="Arial"/>
              </w:rPr>
            </w:pPr>
          </w:p>
          <w:p w14:paraId="4732AD3A" w14:textId="77777777" w:rsidR="000434D5" w:rsidRPr="001459A3" w:rsidRDefault="000434D5" w:rsidP="000434D5">
            <w:pPr>
              <w:jc w:val="both"/>
              <w:rPr>
                <w:rFonts w:ascii="Arial" w:hAnsi="Arial"/>
              </w:rPr>
            </w:pPr>
            <w:r w:rsidRPr="001459A3">
              <w:rPr>
                <w:rFonts w:ascii="Arial" w:hAnsi="Arial"/>
              </w:rPr>
              <w:t>The following</w:t>
            </w:r>
            <w:r>
              <w:rPr>
                <w:rFonts w:ascii="Arial" w:hAnsi="Arial"/>
              </w:rPr>
              <w:t xml:space="preserve"> areas of the </w:t>
            </w:r>
            <w:r w:rsidR="00DE5047">
              <w:rPr>
                <w:rFonts w:ascii="Arial" w:hAnsi="Arial"/>
              </w:rPr>
              <w:t>GDPR</w:t>
            </w:r>
            <w:r w:rsidRPr="001459A3">
              <w:rPr>
                <w:rFonts w:ascii="Arial" w:hAnsi="Arial"/>
              </w:rPr>
              <w:t xml:space="preserve"> are addressed by this document:</w:t>
            </w:r>
          </w:p>
          <w:p w14:paraId="7E2C74C4" w14:textId="77777777" w:rsidR="000434D5" w:rsidRPr="001459A3" w:rsidRDefault="000434D5" w:rsidP="000434D5">
            <w:pPr>
              <w:jc w:val="both"/>
              <w:rPr>
                <w:rFonts w:ascii="Arial" w:hAnsi="Arial"/>
              </w:rPr>
            </w:pPr>
          </w:p>
          <w:p w14:paraId="0A887639" w14:textId="57CE43DC" w:rsidR="00DE5047" w:rsidRPr="00766EA6" w:rsidRDefault="00BE66F3" w:rsidP="00584BD1">
            <w:pPr>
              <w:jc w:val="both"/>
              <w:rPr>
                <w:rFonts w:ascii="Arial" w:hAnsi="Arial"/>
              </w:rPr>
            </w:pPr>
            <w:r w:rsidRPr="00766EA6">
              <w:rPr>
                <w:rFonts w:ascii="Arial" w:hAnsi="Arial"/>
              </w:rPr>
              <w:t>Article 28 - Proce</w:t>
            </w:r>
            <w:r w:rsidR="00766EA6" w:rsidRPr="00766EA6">
              <w:rPr>
                <w:rFonts w:ascii="Arial" w:hAnsi="Arial"/>
              </w:rPr>
              <w:t>ssors</w:t>
            </w:r>
          </w:p>
          <w:p w14:paraId="302C154A" w14:textId="77777777" w:rsidR="00584BD1" w:rsidRPr="001459A3" w:rsidRDefault="00584BD1" w:rsidP="00584BD1">
            <w:pPr>
              <w:jc w:val="both"/>
              <w:rPr>
                <w:rFonts w:ascii="Arial" w:hAnsi="Arial"/>
                <w:b/>
              </w:rPr>
            </w:pPr>
          </w:p>
        </w:tc>
      </w:tr>
      <w:tr w:rsidR="001459A3" w:rsidRPr="001459A3" w14:paraId="7D65435F" w14:textId="77777777" w:rsidTr="001E0F43">
        <w:tc>
          <w:tcPr>
            <w:tcW w:w="9180" w:type="dxa"/>
            <w:shd w:val="clear" w:color="auto" w:fill="auto"/>
          </w:tcPr>
          <w:p w14:paraId="0A0852D7" w14:textId="77777777" w:rsidR="001459A3" w:rsidRPr="001459A3" w:rsidRDefault="001459A3" w:rsidP="001459A3">
            <w:pPr>
              <w:jc w:val="both"/>
              <w:rPr>
                <w:rFonts w:ascii="Arial" w:hAnsi="Arial"/>
                <w:b/>
              </w:rPr>
            </w:pPr>
          </w:p>
          <w:p w14:paraId="7C5EADDC" w14:textId="77777777" w:rsidR="001459A3" w:rsidRPr="001459A3" w:rsidRDefault="001459A3" w:rsidP="001459A3">
            <w:pPr>
              <w:jc w:val="both"/>
              <w:rPr>
                <w:rFonts w:ascii="Arial" w:hAnsi="Arial"/>
                <w:b/>
              </w:rPr>
            </w:pPr>
            <w:r w:rsidRPr="001459A3">
              <w:rPr>
                <w:rFonts w:ascii="Arial" w:hAnsi="Arial"/>
                <w:b/>
              </w:rPr>
              <w:t>General Guidance</w:t>
            </w:r>
          </w:p>
          <w:p w14:paraId="5740D41F" w14:textId="77777777" w:rsidR="001459A3" w:rsidRPr="001459A3" w:rsidRDefault="001459A3" w:rsidP="001459A3">
            <w:pPr>
              <w:jc w:val="both"/>
              <w:rPr>
                <w:rFonts w:ascii="Arial" w:hAnsi="Arial"/>
                <w:b/>
              </w:rPr>
            </w:pPr>
          </w:p>
          <w:p w14:paraId="6D168532" w14:textId="21382D54" w:rsidR="0074370C" w:rsidRDefault="00766EA6" w:rsidP="00584BD1">
            <w:pPr>
              <w:jc w:val="both"/>
              <w:rPr>
                <w:rFonts w:ascii="Arial" w:hAnsi="Arial"/>
              </w:rPr>
            </w:pPr>
            <w:r>
              <w:rPr>
                <w:rFonts w:ascii="Arial" w:hAnsi="Arial"/>
              </w:rPr>
              <w:t>At the date of this version of the toolkit, there are no standard contractual clauses available that have been approved by the EU. Therefore, the information provided in this document should be used with caution; it is based on our understanding of what is required but should be reviewed by a qualified law practitioner before relying upon it in a contract.</w:t>
            </w:r>
          </w:p>
          <w:p w14:paraId="1400CA80" w14:textId="77777777" w:rsidR="00584BD1" w:rsidRPr="001459A3" w:rsidRDefault="00584BD1" w:rsidP="00584BD1">
            <w:pPr>
              <w:jc w:val="both"/>
              <w:rPr>
                <w:rFonts w:ascii="Arial" w:hAnsi="Arial"/>
              </w:rPr>
            </w:pPr>
          </w:p>
        </w:tc>
      </w:tr>
      <w:tr w:rsidR="001459A3" w:rsidRPr="001459A3" w14:paraId="6F6F7929" w14:textId="77777777" w:rsidTr="001E0F43">
        <w:tc>
          <w:tcPr>
            <w:tcW w:w="9180" w:type="dxa"/>
            <w:shd w:val="clear" w:color="auto" w:fill="auto"/>
          </w:tcPr>
          <w:p w14:paraId="30D6A087" w14:textId="77777777" w:rsidR="001459A3" w:rsidRPr="001459A3" w:rsidRDefault="001459A3" w:rsidP="001459A3">
            <w:pPr>
              <w:jc w:val="both"/>
              <w:rPr>
                <w:rFonts w:ascii="Arial" w:hAnsi="Arial"/>
                <w:b/>
              </w:rPr>
            </w:pPr>
          </w:p>
          <w:p w14:paraId="34D92F30" w14:textId="77777777" w:rsidR="001459A3" w:rsidRPr="001459A3" w:rsidRDefault="001459A3" w:rsidP="001459A3">
            <w:pPr>
              <w:jc w:val="both"/>
              <w:rPr>
                <w:rFonts w:ascii="Arial" w:hAnsi="Arial"/>
                <w:b/>
              </w:rPr>
            </w:pPr>
            <w:r w:rsidRPr="001459A3">
              <w:rPr>
                <w:rFonts w:ascii="Arial" w:hAnsi="Arial"/>
                <w:b/>
              </w:rPr>
              <w:t>Review Frequency</w:t>
            </w:r>
          </w:p>
          <w:p w14:paraId="0AF41D9B" w14:textId="77777777" w:rsidR="001459A3" w:rsidRPr="001459A3" w:rsidRDefault="001459A3" w:rsidP="001459A3">
            <w:pPr>
              <w:jc w:val="both"/>
              <w:rPr>
                <w:rFonts w:ascii="Arial" w:hAnsi="Arial"/>
              </w:rPr>
            </w:pPr>
          </w:p>
          <w:p w14:paraId="52207CA1" w14:textId="5787B061" w:rsidR="001459A3" w:rsidRPr="001459A3" w:rsidRDefault="001459A3" w:rsidP="001459A3">
            <w:pPr>
              <w:jc w:val="both"/>
              <w:rPr>
                <w:rFonts w:ascii="Arial" w:hAnsi="Arial"/>
              </w:rPr>
            </w:pPr>
            <w:r w:rsidRPr="001459A3">
              <w:rPr>
                <w:rFonts w:ascii="Arial" w:hAnsi="Arial"/>
              </w:rPr>
              <w:t xml:space="preserve">We would recommend that this document is reviewed </w:t>
            </w:r>
            <w:r w:rsidR="00BD1B69">
              <w:rPr>
                <w:rFonts w:ascii="Arial" w:hAnsi="Arial"/>
              </w:rPr>
              <w:t>whenever additional guidance is published by the EU or your local supervisory authority</w:t>
            </w:r>
            <w:r w:rsidRPr="001459A3">
              <w:rPr>
                <w:rFonts w:ascii="Arial" w:hAnsi="Arial"/>
              </w:rPr>
              <w:t>.</w:t>
            </w:r>
          </w:p>
          <w:p w14:paraId="435A049B" w14:textId="77777777" w:rsidR="001459A3" w:rsidRPr="001459A3" w:rsidRDefault="001459A3" w:rsidP="001459A3">
            <w:pPr>
              <w:jc w:val="both"/>
              <w:rPr>
                <w:rFonts w:ascii="Arial" w:hAnsi="Arial"/>
                <w:b/>
              </w:rPr>
            </w:pPr>
          </w:p>
        </w:tc>
      </w:tr>
      <w:tr w:rsidR="001E0F43" w:rsidRPr="001459A3" w14:paraId="151FC3CE" w14:textId="77777777" w:rsidTr="001E0F43">
        <w:tc>
          <w:tcPr>
            <w:tcW w:w="9180" w:type="dxa"/>
            <w:shd w:val="clear" w:color="auto" w:fill="auto"/>
          </w:tcPr>
          <w:p w14:paraId="22880558" w14:textId="77777777" w:rsidR="001E0F43" w:rsidRPr="001E0F43" w:rsidRDefault="001E0F43" w:rsidP="00D3192C">
            <w:pPr>
              <w:jc w:val="both"/>
              <w:rPr>
                <w:rFonts w:ascii="Arial" w:hAnsi="Arial" w:cs="Arial"/>
                <w:b/>
              </w:rPr>
            </w:pPr>
          </w:p>
          <w:p w14:paraId="5741C6BA" w14:textId="77777777" w:rsidR="001E0F43" w:rsidRPr="001E0F43" w:rsidRDefault="001E0F43" w:rsidP="00D3192C">
            <w:pPr>
              <w:jc w:val="both"/>
              <w:rPr>
                <w:rFonts w:ascii="Arial" w:hAnsi="Arial" w:cs="Arial"/>
                <w:b/>
              </w:rPr>
            </w:pPr>
            <w:r w:rsidRPr="001E0F43">
              <w:rPr>
                <w:rFonts w:ascii="Arial" w:hAnsi="Arial" w:cs="Arial"/>
                <w:b/>
              </w:rPr>
              <w:t>Toolkit Version Number</w:t>
            </w:r>
          </w:p>
          <w:p w14:paraId="1171AB89" w14:textId="77777777" w:rsidR="001E0F43" w:rsidRPr="001E0F43" w:rsidRDefault="001E0F43" w:rsidP="00D3192C">
            <w:pPr>
              <w:jc w:val="both"/>
              <w:rPr>
                <w:rFonts w:ascii="Arial" w:hAnsi="Arial" w:cs="Arial"/>
                <w:b/>
              </w:rPr>
            </w:pPr>
          </w:p>
          <w:p w14:paraId="50CE51B4" w14:textId="3E6C2F6E" w:rsidR="000434D5" w:rsidRPr="000434D5" w:rsidRDefault="00DE5047" w:rsidP="000434D5">
            <w:pPr>
              <w:jc w:val="both"/>
              <w:rPr>
                <w:rFonts w:ascii="Arial" w:hAnsi="Arial"/>
              </w:rPr>
            </w:pPr>
            <w:r>
              <w:rPr>
                <w:rFonts w:ascii="Arial" w:hAnsi="Arial"/>
              </w:rPr>
              <w:t xml:space="preserve">GDPR Toolkit Version </w:t>
            </w:r>
            <w:r w:rsidR="008F2CB4">
              <w:rPr>
                <w:rFonts w:ascii="Arial" w:hAnsi="Arial"/>
              </w:rPr>
              <w:t>5</w:t>
            </w:r>
            <w:r>
              <w:rPr>
                <w:rFonts w:ascii="Arial" w:hAnsi="Arial"/>
              </w:rPr>
              <w:t xml:space="preserve"> ©CertiKit</w:t>
            </w:r>
          </w:p>
          <w:p w14:paraId="1621434E" w14:textId="77777777" w:rsidR="001E0F43" w:rsidRPr="001E0F43" w:rsidRDefault="001E0F43" w:rsidP="00D3192C">
            <w:pPr>
              <w:jc w:val="both"/>
              <w:rPr>
                <w:rFonts w:ascii="Arial" w:hAnsi="Arial" w:cs="Arial"/>
                <w:b/>
              </w:rPr>
            </w:pPr>
          </w:p>
        </w:tc>
      </w:tr>
      <w:tr w:rsidR="007A2B8B" w:rsidRPr="00304A37" w14:paraId="40C454AC" w14:textId="77777777" w:rsidTr="00D3192C">
        <w:tc>
          <w:tcPr>
            <w:tcW w:w="9180" w:type="dxa"/>
            <w:shd w:val="clear" w:color="auto" w:fill="auto"/>
          </w:tcPr>
          <w:p w14:paraId="7EA77FB6" w14:textId="77777777" w:rsidR="007A2B8B" w:rsidRPr="007A2B8B" w:rsidRDefault="007A2B8B" w:rsidP="00D3192C">
            <w:pPr>
              <w:jc w:val="both"/>
              <w:rPr>
                <w:rFonts w:ascii="Arial" w:hAnsi="Arial" w:cs="Arial"/>
                <w:b/>
              </w:rPr>
            </w:pPr>
          </w:p>
          <w:p w14:paraId="7ADB6D10" w14:textId="77777777" w:rsidR="007A2B8B" w:rsidRPr="007A2B8B" w:rsidRDefault="007A2B8B" w:rsidP="00D3192C">
            <w:pPr>
              <w:jc w:val="both"/>
              <w:rPr>
                <w:rFonts w:ascii="Arial" w:hAnsi="Arial" w:cs="Arial"/>
                <w:b/>
              </w:rPr>
            </w:pPr>
            <w:r w:rsidRPr="007A2B8B">
              <w:rPr>
                <w:rFonts w:ascii="Arial" w:hAnsi="Arial" w:cs="Arial"/>
                <w:b/>
              </w:rPr>
              <w:t>Document Fields</w:t>
            </w:r>
          </w:p>
          <w:p w14:paraId="4EF3FA12" w14:textId="77777777" w:rsidR="007A2B8B" w:rsidRPr="007A2B8B" w:rsidRDefault="007A2B8B" w:rsidP="00D3192C">
            <w:pPr>
              <w:jc w:val="both"/>
              <w:rPr>
                <w:rFonts w:ascii="Arial" w:hAnsi="Arial" w:cs="Arial"/>
                <w:b/>
              </w:rPr>
            </w:pPr>
          </w:p>
          <w:p w14:paraId="00CD56BD" w14:textId="77777777" w:rsidR="007A2B8B" w:rsidRPr="007A2B8B" w:rsidRDefault="007A2B8B" w:rsidP="00D3192C">
            <w:pPr>
              <w:jc w:val="both"/>
              <w:rPr>
                <w:rFonts w:ascii="Arial" w:hAnsi="Arial" w:cs="Arial"/>
              </w:rPr>
            </w:pPr>
            <w:r w:rsidRPr="007A2B8B">
              <w:rPr>
                <w:rFonts w:ascii="Arial" w:hAnsi="Arial" w:cs="Arial"/>
              </w:rPr>
              <w:t>This document may contain fields which need to be updated with your own information, including a field for Organization Name that is linked to the custom document property “Organization Name”.</w:t>
            </w:r>
          </w:p>
          <w:p w14:paraId="60854E1A" w14:textId="77777777" w:rsidR="007A2B8B" w:rsidRPr="007A2B8B" w:rsidRDefault="007A2B8B" w:rsidP="00D3192C">
            <w:pPr>
              <w:jc w:val="both"/>
              <w:rPr>
                <w:rFonts w:ascii="Arial" w:hAnsi="Arial" w:cs="Arial"/>
              </w:rPr>
            </w:pPr>
          </w:p>
          <w:p w14:paraId="7512132F" w14:textId="77777777" w:rsidR="007A2B8B" w:rsidRPr="007A2B8B" w:rsidRDefault="007A2B8B" w:rsidP="00D3192C">
            <w:pPr>
              <w:jc w:val="both"/>
              <w:rPr>
                <w:rFonts w:ascii="Arial" w:hAnsi="Arial" w:cs="Arial"/>
              </w:rPr>
            </w:pPr>
            <w:r w:rsidRPr="007A2B8B">
              <w:rPr>
                <w:rFonts w:ascii="Arial" w:hAnsi="Arial" w:cs="Arial"/>
              </w:rPr>
              <w:t>To update this field</w:t>
            </w:r>
            <w:r w:rsidR="00530962">
              <w:rPr>
                <w:rFonts w:ascii="Arial" w:hAnsi="Arial" w:cs="Arial"/>
              </w:rPr>
              <w:t xml:space="preserve"> (and any others that may exist</w:t>
            </w:r>
            <w:r w:rsidRPr="007A2B8B">
              <w:rPr>
                <w:rFonts w:ascii="Arial" w:hAnsi="Arial" w:cs="Arial"/>
              </w:rPr>
              <w:t xml:space="preserve"> in this document):</w:t>
            </w:r>
          </w:p>
          <w:p w14:paraId="5176F247" w14:textId="77777777" w:rsidR="007A2B8B" w:rsidRPr="007A2B8B" w:rsidRDefault="007A2B8B" w:rsidP="00D3192C">
            <w:pPr>
              <w:jc w:val="both"/>
              <w:rPr>
                <w:rFonts w:ascii="Arial" w:hAnsi="Arial" w:cs="Arial"/>
              </w:rPr>
            </w:pPr>
          </w:p>
          <w:p w14:paraId="5B395F8A"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Update the custom document property “Organization Name” by clicking File &gt; Info &gt; Properties &gt; Advanced Properties &gt; Custom &gt; Organization Name</w:t>
            </w:r>
          </w:p>
          <w:p w14:paraId="4313117E"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t>Press Ctrl a on the keyboard to select all text in the document (or use Select, Select All on the ribbon)</w:t>
            </w:r>
          </w:p>
          <w:p w14:paraId="4D92D8E1" w14:textId="77777777" w:rsidR="007A2B8B" w:rsidRPr="007A2B8B" w:rsidRDefault="007A2B8B" w:rsidP="007A2B8B">
            <w:pPr>
              <w:pStyle w:val="ListParagraph"/>
              <w:numPr>
                <w:ilvl w:val="0"/>
                <w:numId w:val="7"/>
              </w:numPr>
              <w:jc w:val="both"/>
              <w:rPr>
                <w:rFonts w:ascii="Arial" w:hAnsi="Arial" w:cs="Arial"/>
              </w:rPr>
            </w:pPr>
            <w:r w:rsidRPr="007A2B8B">
              <w:rPr>
                <w:rFonts w:ascii="Arial" w:hAnsi="Arial" w:cs="Arial"/>
              </w:rPr>
              <w:lastRenderedPageBreak/>
              <w:t>Press F9 on the keyboard to update all fields</w:t>
            </w:r>
          </w:p>
          <w:p w14:paraId="1596FBDE" w14:textId="77777777" w:rsidR="007A2B8B" w:rsidRPr="007A2B8B" w:rsidRDefault="007A2B8B" w:rsidP="007A2B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5C493C1A" w14:textId="77777777" w:rsidR="007A2B8B" w:rsidRPr="007A2B8B" w:rsidRDefault="007A2B8B" w:rsidP="00D3192C">
            <w:pPr>
              <w:ind w:left="360"/>
              <w:jc w:val="both"/>
              <w:rPr>
                <w:rFonts w:ascii="Arial" w:hAnsi="Arial" w:cs="Arial"/>
              </w:rPr>
            </w:pPr>
          </w:p>
          <w:p w14:paraId="0093A417" w14:textId="77777777" w:rsidR="007A2B8B" w:rsidRPr="007A2B8B" w:rsidRDefault="007A2B8B" w:rsidP="00D3192C">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3B0AB663" w14:textId="77777777" w:rsidR="007A2B8B" w:rsidRPr="007A2B8B" w:rsidRDefault="007A2B8B" w:rsidP="00D3192C">
            <w:pPr>
              <w:jc w:val="both"/>
              <w:rPr>
                <w:rFonts w:ascii="Arial" w:hAnsi="Arial" w:cs="Arial"/>
              </w:rPr>
            </w:pPr>
          </w:p>
          <w:p w14:paraId="2503B801" w14:textId="77777777" w:rsidR="007A2B8B" w:rsidRPr="007A2B8B" w:rsidRDefault="007A2B8B" w:rsidP="00D3192C">
            <w:pPr>
              <w:jc w:val="both"/>
              <w:rPr>
                <w:rFonts w:ascii="Arial" w:hAnsi="Arial" w:cs="Arial"/>
              </w:rPr>
            </w:pPr>
            <w:r w:rsidRPr="007A2B8B">
              <w:rPr>
                <w:rFonts w:ascii="Arial" w:hAnsi="Arial" w:cs="Arial"/>
              </w:rPr>
              <w:t>If you would like to make all fields in the document visible then go to File &gt; Options &gt; Advanced &gt; Show document content &gt; Field shading and set this to “Always”. This can be useful to check that you have updated all fields correctly.</w:t>
            </w:r>
          </w:p>
          <w:p w14:paraId="1AB6BA9C" w14:textId="77777777" w:rsidR="007A2B8B" w:rsidRPr="007A2B8B" w:rsidRDefault="007A2B8B" w:rsidP="00D3192C">
            <w:pPr>
              <w:jc w:val="both"/>
              <w:rPr>
                <w:rFonts w:ascii="Arial" w:hAnsi="Arial" w:cs="Arial"/>
              </w:rPr>
            </w:pPr>
          </w:p>
          <w:p w14:paraId="6F21A7A5" w14:textId="77777777" w:rsidR="007A2B8B" w:rsidRPr="007A2B8B" w:rsidRDefault="007A2B8B" w:rsidP="00D3192C">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79294EE3" w14:textId="77777777" w:rsidR="007A2B8B" w:rsidRPr="007A2B8B" w:rsidRDefault="007A2B8B" w:rsidP="00D3192C">
            <w:pPr>
              <w:jc w:val="both"/>
              <w:rPr>
                <w:rFonts w:ascii="Arial" w:hAnsi="Arial" w:cs="Arial"/>
              </w:rPr>
            </w:pPr>
            <w:r w:rsidRPr="007A2B8B">
              <w:rPr>
                <w:rFonts w:ascii="Arial" w:hAnsi="Arial" w:cs="Arial"/>
              </w:rPr>
              <w:t xml:space="preserve"> </w:t>
            </w:r>
          </w:p>
        </w:tc>
      </w:tr>
      <w:tr w:rsidR="001E0F43" w:rsidRPr="001459A3" w14:paraId="3E88AECE" w14:textId="77777777" w:rsidTr="001E0F43">
        <w:tc>
          <w:tcPr>
            <w:tcW w:w="9180" w:type="dxa"/>
            <w:shd w:val="clear" w:color="auto" w:fill="auto"/>
          </w:tcPr>
          <w:p w14:paraId="46F12E37" w14:textId="77777777" w:rsidR="001E0F43" w:rsidRPr="001E0F43" w:rsidRDefault="001E0F43" w:rsidP="00D3192C">
            <w:pPr>
              <w:jc w:val="both"/>
              <w:rPr>
                <w:rFonts w:ascii="Arial" w:hAnsi="Arial" w:cs="Arial"/>
                <w:b/>
              </w:rPr>
            </w:pPr>
          </w:p>
          <w:p w14:paraId="2D86C4C1" w14:textId="77777777" w:rsidR="001E0F43" w:rsidRPr="001E0F43" w:rsidRDefault="001E0F43" w:rsidP="00D3192C">
            <w:pPr>
              <w:jc w:val="both"/>
              <w:rPr>
                <w:rFonts w:ascii="Arial" w:hAnsi="Arial" w:cs="Arial"/>
                <w:b/>
              </w:rPr>
            </w:pPr>
            <w:r w:rsidRPr="001E0F43">
              <w:rPr>
                <w:rFonts w:ascii="Arial" w:hAnsi="Arial" w:cs="Arial"/>
                <w:b/>
              </w:rPr>
              <w:t>Copyright notice</w:t>
            </w:r>
          </w:p>
          <w:p w14:paraId="2636F29C" w14:textId="77777777" w:rsidR="001E0F43" w:rsidRPr="001E0F43" w:rsidRDefault="001E0F43" w:rsidP="00D3192C">
            <w:pPr>
              <w:jc w:val="both"/>
              <w:rPr>
                <w:rFonts w:ascii="Arial" w:hAnsi="Arial" w:cs="Arial"/>
                <w:b/>
              </w:rPr>
            </w:pPr>
          </w:p>
          <w:p w14:paraId="250623FD" w14:textId="77777777" w:rsidR="001E0F43" w:rsidRPr="001E0F43" w:rsidRDefault="001E0F43" w:rsidP="00D3192C">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779F682A" w14:textId="77777777" w:rsidR="001E0F43" w:rsidRPr="001E0F43" w:rsidRDefault="001E0F43" w:rsidP="00D3192C">
            <w:pPr>
              <w:jc w:val="both"/>
              <w:rPr>
                <w:rFonts w:ascii="Arial" w:hAnsi="Arial" w:cs="Arial"/>
              </w:rPr>
            </w:pPr>
          </w:p>
          <w:p w14:paraId="396C097F" w14:textId="05A9FEEA" w:rsidR="001E0F43" w:rsidRPr="001E0F43" w:rsidRDefault="001E0F43" w:rsidP="00D3192C">
            <w:pPr>
              <w:jc w:val="both"/>
              <w:rPr>
                <w:rFonts w:ascii="Arial" w:hAnsi="Arial" w:cs="Arial"/>
              </w:rPr>
            </w:pPr>
            <w:r w:rsidRPr="001E0F43">
              <w:rPr>
                <w:rFonts w:ascii="Arial" w:hAnsi="Arial" w:cs="Arial"/>
              </w:rPr>
              <w:t>CertiKit is a company registered in England and Wales with company number 6432088.</w:t>
            </w:r>
          </w:p>
          <w:p w14:paraId="00B518E5" w14:textId="77777777" w:rsidR="001E0F43" w:rsidRPr="001E0F43" w:rsidRDefault="001E0F43" w:rsidP="00D3192C">
            <w:pPr>
              <w:jc w:val="both"/>
              <w:rPr>
                <w:rFonts w:ascii="Arial" w:hAnsi="Arial" w:cs="Arial"/>
                <w:b/>
              </w:rPr>
            </w:pPr>
          </w:p>
        </w:tc>
      </w:tr>
      <w:tr w:rsidR="001E0F43" w:rsidRPr="001459A3" w14:paraId="2D713FD4" w14:textId="77777777" w:rsidTr="001E0F43">
        <w:tc>
          <w:tcPr>
            <w:tcW w:w="9180" w:type="dxa"/>
            <w:shd w:val="clear" w:color="auto" w:fill="auto"/>
          </w:tcPr>
          <w:p w14:paraId="1CA6F5B9" w14:textId="77777777" w:rsidR="001E0F43" w:rsidRPr="001E0F43" w:rsidRDefault="001E0F43" w:rsidP="00D3192C">
            <w:pPr>
              <w:jc w:val="both"/>
              <w:rPr>
                <w:rFonts w:ascii="Arial" w:hAnsi="Arial" w:cs="Arial"/>
                <w:b/>
              </w:rPr>
            </w:pPr>
          </w:p>
          <w:p w14:paraId="4C2D73D4" w14:textId="77777777" w:rsidR="001E0F43" w:rsidRPr="001E0F43" w:rsidRDefault="001E0F43" w:rsidP="00D3192C">
            <w:pPr>
              <w:jc w:val="both"/>
              <w:rPr>
                <w:rFonts w:ascii="Arial" w:hAnsi="Arial" w:cs="Arial"/>
                <w:b/>
              </w:rPr>
            </w:pPr>
            <w:r w:rsidRPr="001E0F43">
              <w:rPr>
                <w:rFonts w:ascii="Arial" w:hAnsi="Arial" w:cs="Arial"/>
                <w:b/>
              </w:rPr>
              <w:t>Licence terms</w:t>
            </w:r>
          </w:p>
          <w:p w14:paraId="06C159A5" w14:textId="77777777" w:rsidR="001E0F43" w:rsidRPr="001E0F43" w:rsidRDefault="001E0F43" w:rsidP="00D3192C">
            <w:pPr>
              <w:jc w:val="both"/>
              <w:rPr>
                <w:rFonts w:ascii="Arial" w:hAnsi="Arial" w:cs="Arial"/>
                <w:b/>
              </w:rPr>
            </w:pPr>
          </w:p>
          <w:p w14:paraId="4298C950" w14:textId="2790D50F" w:rsidR="001E0F43" w:rsidRPr="001E0F43" w:rsidRDefault="001E0F43" w:rsidP="00D3192C">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536BA4" w:rsidRPr="001E0F43">
              <w:rPr>
                <w:rFonts w:ascii="Arial" w:hAnsi="Arial" w:cs="Arial"/>
              </w:rPr>
              <w:t>third-party</w:t>
            </w:r>
            <w:r w:rsidRPr="001E0F43">
              <w:rPr>
                <w:rFonts w:ascii="Arial" w:hAnsi="Arial" w:cs="Arial"/>
              </w:rPr>
              <w:t xml:space="preserve"> copyright included in this document.</w:t>
            </w:r>
          </w:p>
          <w:p w14:paraId="7A6FC8A4" w14:textId="77777777" w:rsidR="001E0F43" w:rsidRPr="001E0F43" w:rsidRDefault="001E0F43" w:rsidP="00D3192C">
            <w:pPr>
              <w:jc w:val="both"/>
              <w:rPr>
                <w:rFonts w:ascii="Arial" w:hAnsi="Arial" w:cs="Arial"/>
              </w:rPr>
            </w:pPr>
          </w:p>
        </w:tc>
      </w:tr>
      <w:tr w:rsidR="001E0F43" w:rsidRPr="001459A3" w14:paraId="4D3A21A1" w14:textId="77777777" w:rsidTr="001E0F43">
        <w:tc>
          <w:tcPr>
            <w:tcW w:w="9180" w:type="dxa"/>
            <w:shd w:val="clear" w:color="auto" w:fill="auto"/>
          </w:tcPr>
          <w:p w14:paraId="6CAA726B" w14:textId="77777777" w:rsidR="001E0F43" w:rsidRPr="001E0F43" w:rsidRDefault="001E0F43" w:rsidP="00D3192C">
            <w:pPr>
              <w:jc w:val="both"/>
              <w:rPr>
                <w:rFonts w:ascii="Arial" w:hAnsi="Arial" w:cs="Arial"/>
                <w:b/>
              </w:rPr>
            </w:pPr>
          </w:p>
          <w:p w14:paraId="61F45ADF" w14:textId="77777777" w:rsidR="001E0F43" w:rsidRPr="001E0F43" w:rsidRDefault="001E0F43" w:rsidP="00D3192C">
            <w:pPr>
              <w:jc w:val="both"/>
              <w:rPr>
                <w:rFonts w:ascii="Arial" w:hAnsi="Arial" w:cs="Arial"/>
                <w:b/>
              </w:rPr>
            </w:pPr>
            <w:r w:rsidRPr="001E0F43">
              <w:rPr>
                <w:rFonts w:ascii="Arial" w:hAnsi="Arial" w:cs="Arial"/>
                <w:b/>
              </w:rPr>
              <w:t>Disclaimer</w:t>
            </w:r>
          </w:p>
          <w:p w14:paraId="764EFB58" w14:textId="77777777" w:rsidR="001E0F43" w:rsidRPr="001E0F43" w:rsidRDefault="001E0F43" w:rsidP="00D3192C">
            <w:pPr>
              <w:jc w:val="both"/>
              <w:rPr>
                <w:rFonts w:ascii="Arial" w:hAnsi="Arial" w:cs="Arial"/>
                <w:b/>
              </w:rPr>
            </w:pPr>
          </w:p>
          <w:p w14:paraId="4F0D531B" w14:textId="58D506F1" w:rsidR="001E0F43" w:rsidRPr="001E0F43" w:rsidRDefault="001E0F43" w:rsidP="00D3192C">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536BA4" w:rsidRPr="001E0F43">
              <w:rPr>
                <w:rFonts w:ascii="Arial" w:hAnsi="Arial" w:cs="Arial"/>
                <w:i/>
              </w:rPr>
              <w:t>Therefore,</w:t>
            </w:r>
            <w:r w:rsidRPr="001E0F4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w:t>
            </w:r>
            <w:r w:rsidRPr="001E0F43">
              <w:rPr>
                <w:rFonts w:ascii="Arial" w:hAnsi="Arial" w:cs="Arial"/>
                <w:i/>
              </w:rPr>
              <w:lastRenderedPageBreak/>
              <w:t>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4A28E9C4" w14:textId="77777777" w:rsidR="001459A3" w:rsidRPr="001459A3" w:rsidRDefault="001459A3" w:rsidP="001459A3">
      <w:pPr>
        <w:jc w:val="center"/>
        <w:rPr>
          <w:rFonts w:ascii="Arial" w:hAnsi="Arial"/>
        </w:rPr>
      </w:pPr>
    </w:p>
    <w:p w14:paraId="1E9CDA99" w14:textId="77777777" w:rsidR="0023597B" w:rsidRDefault="0023597B">
      <w:pPr>
        <w:jc w:val="center"/>
      </w:pPr>
    </w:p>
    <w:p w14:paraId="027AE39F" w14:textId="77777777" w:rsidR="0023597B" w:rsidRDefault="0023597B">
      <w:pPr>
        <w:jc w:val="center"/>
      </w:pPr>
    </w:p>
    <w:p w14:paraId="3F7AFB8A" w14:textId="77777777" w:rsidR="0023597B" w:rsidRDefault="0023597B">
      <w:pPr>
        <w:jc w:val="center"/>
      </w:pPr>
    </w:p>
    <w:p w14:paraId="6C10C07D" w14:textId="77777777" w:rsidR="0023597B" w:rsidRDefault="00A46AA8">
      <w:pPr>
        <w:jc w:val="center"/>
      </w:pPr>
      <w:r>
        <w:br w:type="page"/>
      </w:r>
    </w:p>
    <w:p w14:paraId="59B566B5" w14:textId="77777777" w:rsidR="0023597B" w:rsidRDefault="0023597B"/>
    <w:p w14:paraId="1F320BCB" w14:textId="77777777" w:rsidR="0023597B" w:rsidRDefault="0023597B">
      <w:pPr>
        <w:jc w:val="center"/>
        <w:rPr>
          <w:b/>
          <w:sz w:val="36"/>
          <w:szCs w:val="36"/>
        </w:rPr>
      </w:pPr>
    </w:p>
    <w:p w14:paraId="5DFB1CA6" w14:textId="77777777" w:rsidR="001459A3" w:rsidRDefault="001459A3">
      <w:pPr>
        <w:jc w:val="center"/>
        <w:rPr>
          <w:b/>
          <w:sz w:val="36"/>
          <w:szCs w:val="36"/>
        </w:rPr>
      </w:pPr>
    </w:p>
    <w:p w14:paraId="0586E519" w14:textId="77777777" w:rsidR="001337FC" w:rsidRDefault="001337FC">
      <w:pPr>
        <w:jc w:val="center"/>
        <w:rPr>
          <w:b/>
          <w:sz w:val="36"/>
          <w:szCs w:val="36"/>
        </w:rPr>
      </w:pPr>
    </w:p>
    <w:p w14:paraId="230FACED" w14:textId="77777777" w:rsidR="001337FC" w:rsidRDefault="001E0F43">
      <w:pPr>
        <w:jc w:val="center"/>
        <w:rPr>
          <w:b/>
          <w:sz w:val="36"/>
          <w:szCs w:val="36"/>
        </w:rPr>
      </w:pPr>
      <w:r>
        <w:rPr>
          <w:noProof/>
          <w:lang w:eastAsia="en-GB"/>
        </w:rPr>
        <w:drawing>
          <wp:inline distT="0" distB="0" distL="0" distR="0" wp14:anchorId="4F92F627" wp14:editId="53FA078A">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2B69C675" w14:textId="77777777" w:rsidR="001337FC" w:rsidRPr="00530962" w:rsidRDefault="00530962">
      <w:pPr>
        <w:jc w:val="center"/>
        <w:rPr>
          <w:rFonts w:ascii="Arial" w:hAnsi="Arial" w:cs="Arial"/>
          <w:b/>
          <w:sz w:val="32"/>
          <w:szCs w:val="36"/>
        </w:rPr>
      </w:pPr>
      <w:r w:rsidRPr="00530962">
        <w:rPr>
          <w:rFonts w:ascii="Arial" w:hAnsi="Arial" w:cs="Arial"/>
          <w:b/>
          <w:sz w:val="32"/>
          <w:szCs w:val="36"/>
        </w:rPr>
        <w:t>[Replace with your logo]</w:t>
      </w:r>
    </w:p>
    <w:p w14:paraId="13EF3F7D" w14:textId="77777777" w:rsidR="0023597B" w:rsidRDefault="0023597B">
      <w:pPr>
        <w:jc w:val="right"/>
        <w:rPr>
          <w:b/>
          <w:sz w:val="36"/>
          <w:szCs w:val="36"/>
        </w:rPr>
      </w:pPr>
    </w:p>
    <w:p w14:paraId="5C634EBD" w14:textId="77777777" w:rsidR="00530962" w:rsidRDefault="00530962">
      <w:pPr>
        <w:jc w:val="right"/>
        <w:rPr>
          <w:b/>
          <w:sz w:val="36"/>
          <w:szCs w:val="36"/>
        </w:rPr>
      </w:pPr>
    </w:p>
    <w:p w14:paraId="68D08891" w14:textId="53D19E16" w:rsidR="00584BD1" w:rsidRDefault="00227545" w:rsidP="001459A3">
      <w:pPr>
        <w:jc w:val="center"/>
        <w:rPr>
          <w:rFonts w:ascii="Arial" w:hAnsi="Arial" w:cs="Arial"/>
          <w:b/>
          <w:sz w:val="36"/>
          <w:szCs w:val="36"/>
        </w:rPr>
      </w:pPr>
      <w:r>
        <w:rPr>
          <w:rFonts w:ascii="Arial" w:hAnsi="Arial" w:cs="Arial"/>
          <w:b/>
          <w:sz w:val="36"/>
          <w:szCs w:val="36"/>
        </w:rPr>
        <w:t>GDPR Controller/Processor</w:t>
      </w:r>
    </w:p>
    <w:p w14:paraId="23140FB3" w14:textId="478EA279" w:rsidR="0023597B" w:rsidRDefault="00584BD1" w:rsidP="001459A3">
      <w:pPr>
        <w:jc w:val="center"/>
        <w:rPr>
          <w:rFonts w:ascii="Arial" w:hAnsi="Arial" w:cs="Arial"/>
          <w:b/>
          <w:sz w:val="36"/>
          <w:szCs w:val="36"/>
        </w:rPr>
      </w:pPr>
      <w:r>
        <w:rPr>
          <w:rFonts w:ascii="Arial" w:hAnsi="Arial" w:cs="Arial"/>
          <w:b/>
          <w:sz w:val="36"/>
          <w:szCs w:val="36"/>
        </w:rPr>
        <w:t xml:space="preserve">Agreement </w:t>
      </w:r>
      <w:r w:rsidR="00227545">
        <w:rPr>
          <w:rFonts w:ascii="Arial" w:hAnsi="Arial" w:cs="Arial"/>
          <w:b/>
          <w:sz w:val="36"/>
          <w:szCs w:val="36"/>
        </w:rPr>
        <w:t>Policy</w:t>
      </w:r>
    </w:p>
    <w:p w14:paraId="53AB0484" w14:textId="77777777" w:rsidR="0023597B" w:rsidRDefault="0023597B">
      <w:pPr>
        <w:jc w:val="right"/>
        <w:rPr>
          <w:rFonts w:ascii="Arial" w:hAnsi="Arial" w:cs="Arial"/>
          <w:b/>
          <w:sz w:val="36"/>
          <w:szCs w:val="36"/>
        </w:rPr>
      </w:pPr>
    </w:p>
    <w:p w14:paraId="62D92886" w14:textId="77777777" w:rsidR="0023597B" w:rsidRDefault="0023597B">
      <w:pPr>
        <w:jc w:val="right"/>
        <w:rPr>
          <w:rFonts w:ascii="Arial" w:hAnsi="Arial" w:cs="Arial"/>
          <w:b/>
          <w:sz w:val="36"/>
          <w:szCs w:val="36"/>
        </w:rPr>
      </w:pPr>
    </w:p>
    <w:p w14:paraId="3FF47E16" w14:textId="77777777" w:rsidR="0023597B" w:rsidRDefault="0023597B">
      <w:pPr>
        <w:jc w:val="right"/>
        <w:rPr>
          <w:rFonts w:ascii="Arial" w:hAnsi="Arial" w:cs="Arial"/>
          <w:b/>
          <w:sz w:val="36"/>
          <w:szCs w:val="36"/>
        </w:rPr>
      </w:pPr>
    </w:p>
    <w:p w14:paraId="2195F0EE" w14:textId="77777777" w:rsidR="001459A3" w:rsidRDefault="001459A3">
      <w:pPr>
        <w:jc w:val="right"/>
        <w:rPr>
          <w:rFonts w:ascii="Arial" w:hAnsi="Arial" w:cs="Arial"/>
          <w:b/>
          <w:sz w:val="28"/>
        </w:rPr>
      </w:pPr>
    </w:p>
    <w:p w14:paraId="10489343" w14:textId="77777777" w:rsidR="001459A3" w:rsidRDefault="001459A3">
      <w:pPr>
        <w:jc w:val="right"/>
        <w:rPr>
          <w:rFonts w:ascii="Arial" w:hAnsi="Arial" w:cs="Arial"/>
          <w:b/>
          <w:sz w:val="28"/>
        </w:rPr>
      </w:pPr>
    </w:p>
    <w:p w14:paraId="4B4618AD" w14:textId="77777777" w:rsidR="001459A3" w:rsidRDefault="001459A3">
      <w:pPr>
        <w:jc w:val="right"/>
        <w:rPr>
          <w:rFonts w:ascii="Arial" w:hAnsi="Arial" w:cs="Arial"/>
          <w:b/>
          <w:sz w:val="28"/>
        </w:rPr>
      </w:pPr>
    </w:p>
    <w:p w14:paraId="5B2D8C8C" w14:textId="77777777" w:rsidR="001459A3" w:rsidRDefault="001459A3">
      <w:pPr>
        <w:jc w:val="right"/>
        <w:rPr>
          <w:rFonts w:ascii="Arial" w:hAnsi="Arial" w:cs="Arial"/>
          <w:b/>
          <w:sz w:val="28"/>
        </w:rPr>
      </w:pPr>
    </w:p>
    <w:p w14:paraId="7D75BFAE" w14:textId="77777777" w:rsidR="001459A3" w:rsidRDefault="001459A3">
      <w:pPr>
        <w:jc w:val="right"/>
        <w:rPr>
          <w:rFonts w:ascii="Arial" w:hAnsi="Arial" w:cs="Arial"/>
          <w:b/>
          <w:sz w:val="28"/>
        </w:rPr>
      </w:pPr>
    </w:p>
    <w:p w14:paraId="29477AD6" w14:textId="77777777" w:rsidR="001459A3" w:rsidRDefault="001459A3">
      <w:pPr>
        <w:jc w:val="right"/>
        <w:rPr>
          <w:rFonts w:ascii="Arial" w:hAnsi="Arial" w:cs="Arial"/>
          <w:b/>
          <w:sz w:val="28"/>
        </w:rPr>
      </w:pPr>
    </w:p>
    <w:p w14:paraId="36402AB3" w14:textId="77777777" w:rsidR="001459A3" w:rsidRDefault="001459A3">
      <w:pPr>
        <w:jc w:val="right"/>
        <w:rPr>
          <w:rFonts w:ascii="Arial" w:hAnsi="Arial" w:cs="Arial"/>
          <w:b/>
          <w:sz w:val="28"/>
        </w:rPr>
      </w:pPr>
    </w:p>
    <w:p w14:paraId="56B2EF64" w14:textId="77777777" w:rsidR="001459A3" w:rsidRDefault="001459A3">
      <w:pPr>
        <w:jc w:val="right"/>
        <w:rPr>
          <w:rFonts w:ascii="Arial" w:hAnsi="Arial" w:cs="Arial"/>
          <w:b/>
          <w:sz w:val="28"/>
        </w:rPr>
      </w:pPr>
    </w:p>
    <w:p w14:paraId="2996AB6B" w14:textId="77777777" w:rsidR="001459A3" w:rsidRDefault="001459A3">
      <w:pPr>
        <w:jc w:val="right"/>
        <w:rPr>
          <w:rFonts w:ascii="Arial" w:hAnsi="Arial" w:cs="Arial"/>
          <w:b/>
          <w:sz w:val="28"/>
        </w:rPr>
      </w:pPr>
    </w:p>
    <w:p w14:paraId="143AE46B" w14:textId="77777777" w:rsidR="00E75130" w:rsidRDefault="00E75130">
      <w:pPr>
        <w:jc w:val="right"/>
        <w:rPr>
          <w:rFonts w:ascii="Arial" w:hAnsi="Arial" w:cs="Arial"/>
          <w:b/>
          <w:sz w:val="28"/>
        </w:rPr>
      </w:pPr>
    </w:p>
    <w:p w14:paraId="3259875B" w14:textId="77777777" w:rsidR="00E75130" w:rsidRDefault="00E75130">
      <w:pPr>
        <w:jc w:val="right"/>
        <w:rPr>
          <w:rFonts w:ascii="Arial" w:hAnsi="Arial" w:cs="Arial"/>
          <w:b/>
          <w:sz w:val="28"/>
        </w:rPr>
      </w:pPr>
    </w:p>
    <w:p w14:paraId="2FAA8786" w14:textId="77777777" w:rsidR="001E0F43" w:rsidRDefault="001E0F43" w:rsidP="001E0F43">
      <w:pPr>
        <w:rPr>
          <w:rFonts w:ascii="Arial" w:hAnsi="Arial" w:cs="Arial"/>
          <w:b/>
          <w:color w:val="000000" w:themeColor="text1"/>
          <w:sz w:val="28"/>
          <w:szCs w:val="28"/>
        </w:rPr>
      </w:pPr>
    </w:p>
    <w:p w14:paraId="3C1DF4E0" w14:textId="77777777" w:rsidR="001E0F43" w:rsidRDefault="001E0F43" w:rsidP="001E0F43">
      <w:pPr>
        <w:rPr>
          <w:rFonts w:ascii="Arial" w:hAnsi="Arial" w:cs="Arial"/>
          <w:b/>
          <w:color w:val="000000" w:themeColor="text1"/>
          <w:sz w:val="28"/>
          <w:szCs w:val="28"/>
        </w:rPr>
      </w:pPr>
    </w:p>
    <w:p w14:paraId="6447FD01" w14:textId="77777777" w:rsidR="001E0F43" w:rsidRDefault="001E0F43" w:rsidP="001E0F43">
      <w:pPr>
        <w:rPr>
          <w:rFonts w:ascii="Arial" w:hAnsi="Arial" w:cs="Arial"/>
          <w:b/>
          <w:color w:val="000000" w:themeColor="text1"/>
          <w:sz w:val="28"/>
          <w:szCs w:val="28"/>
        </w:rPr>
      </w:pPr>
    </w:p>
    <w:p w14:paraId="38C20214" w14:textId="77777777" w:rsidR="001E0F43" w:rsidRDefault="001E0F43" w:rsidP="001E0F43">
      <w:pPr>
        <w:rPr>
          <w:rFonts w:ascii="Arial" w:hAnsi="Arial" w:cs="Arial"/>
          <w:b/>
          <w:color w:val="000000" w:themeColor="text1"/>
          <w:sz w:val="28"/>
          <w:szCs w:val="28"/>
        </w:rPr>
      </w:pPr>
    </w:p>
    <w:p w14:paraId="05D696A1"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348EECA9" w14:textId="77777777" w:rsidTr="00530962">
        <w:trPr>
          <w:jc w:val="right"/>
        </w:trPr>
        <w:tc>
          <w:tcPr>
            <w:tcW w:w="3119" w:type="dxa"/>
            <w:shd w:val="clear" w:color="auto" w:fill="C6D9F1" w:themeFill="text2" w:themeFillTint="33"/>
          </w:tcPr>
          <w:p w14:paraId="145D5E68"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5CFB6CEF" w14:textId="20B7B878" w:rsidR="001E0F43" w:rsidRPr="001E0F43" w:rsidRDefault="00DE5047" w:rsidP="001E0F43">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w:t>
            </w:r>
            <w:r w:rsidR="00C61AD1">
              <w:rPr>
                <w:rFonts w:ascii="Arial" w:hAnsi="Arial" w:cs="Arial"/>
                <w:b/>
                <w:color w:val="000000" w:themeColor="text1"/>
                <w:szCs w:val="28"/>
                <w:lang w:eastAsia="en-GB"/>
              </w:rPr>
              <w:t>06-1</w:t>
            </w:r>
          </w:p>
        </w:tc>
      </w:tr>
      <w:tr w:rsidR="001E0F43" w:rsidRPr="001E0F43" w14:paraId="1F239D25" w14:textId="77777777" w:rsidTr="00530962">
        <w:trPr>
          <w:jc w:val="right"/>
        </w:trPr>
        <w:tc>
          <w:tcPr>
            <w:tcW w:w="3119" w:type="dxa"/>
            <w:shd w:val="clear" w:color="auto" w:fill="C6D9F1" w:themeFill="text2" w:themeFillTint="33"/>
          </w:tcPr>
          <w:p w14:paraId="6A19CF15"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placeholder>
              <w:docPart w:val="8E69676C056E4742AFA6244B529C31A4"/>
            </w:placeholder>
          </w:sdtPr>
          <w:sdtEndPr>
            <w:rPr>
              <w:rStyle w:val="VersionNumber"/>
            </w:rPr>
          </w:sdtEndPr>
          <w:sdtContent>
            <w:tc>
              <w:tcPr>
                <w:tcW w:w="2760" w:type="dxa"/>
              </w:tcPr>
              <w:p w14:paraId="7B2A419A"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2DFFBB35" w14:textId="77777777" w:rsidTr="00530962">
        <w:trPr>
          <w:jc w:val="right"/>
        </w:trPr>
        <w:tc>
          <w:tcPr>
            <w:tcW w:w="3119" w:type="dxa"/>
            <w:shd w:val="clear" w:color="auto" w:fill="C6D9F1" w:themeFill="text2" w:themeFillTint="33"/>
          </w:tcPr>
          <w:p w14:paraId="34505302"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60" w:type="dxa"/>
              </w:tcPr>
              <w:p w14:paraId="088D40E8" w14:textId="77777777" w:rsidR="001E0F43" w:rsidRPr="001E0F43" w:rsidRDefault="00530962" w:rsidP="001E0F43">
                <w:pPr>
                  <w:jc w:val="right"/>
                  <w:rPr>
                    <w:rFonts w:ascii="Arial" w:hAnsi="Arial" w:cs="Arial"/>
                    <w:b/>
                    <w:color w:val="000000" w:themeColor="text1"/>
                    <w:szCs w:val="28"/>
                    <w:lang w:eastAsia="en-GB"/>
                  </w:rPr>
                </w:pPr>
                <w:r>
                  <w:rPr>
                    <w:rStyle w:val="DateofPublication"/>
                    <w:rFonts w:ascii="Arial" w:hAnsi="Arial" w:cs="Arial"/>
                    <w:b/>
                    <w:lang w:eastAsia="en-GB"/>
                  </w:rPr>
                  <w:t>[</w:t>
                </w:r>
                <w:r w:rsidR="001E0F43" w:rsidRPr="001E0F43">
                  <w:rPr>
                    <w:rStyle w:val="DateofPublication"/>
                    <w:rFonts w:ascii="Arial" w:hAnsi="Arial" w:cs="Arial"/>
                    <w:b/>
                    <w:lang w:eastAsia="en-GB"/>
                  </w:rPr>
                  <w:t>Insert date</w:t>
                </w:r>
                <w:r>
                  <w:rPr>
                    <w:rStyle w:val="DateofPublication"/>
                    <w:rFonts w:ascii="Arial" w:hAnsi="Arial" w:cs="Arial"/>
                    <w:b/>
                    <w:lang w:eastAsia="en-GB"/>
                  </w:rPr>
                  <w:t>]</w:t>
                </w:r>
              </w:p>
            </w:tc>
          </w:sdtContent>
        </w:sdt>
      </w:tr>
      <w:tr w:rsidR="001E0F43" w:rsidRPr="001E0F43" w14:paraId="2857CBB8" w14:textId="77777777" w:rsidTr="00530962">
        <w:trPr>
          <w:jc w:val="right"/>
        </w:trPr>
        <w:tc>
          <w:tcPr>
            <w:tcW w:w="3119" w:type="dxa"/>
            <w:shd w:val="clear" w:color="auto" w:fill="C6D9F1" w:themeFill="text2" w:themeFillTint="33"/>
          </w:tcPr>
          <w:p w14:paraId="46BD9933"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Author:</w:t>
            </w:r>
          </w:p>
        </w:tc>
        <w:tc>
          <w:tcPr>
            <w:tcW w:w="2760" w:type="dxa"/>
          </w:tcPr>
          <w:p w14:paraId="72AB1529" w14:textId="77777777" w:rsidR="001E0F43" w:rsidRPr="001E0F43" w:rsidRDefault="001E0F43" w:rsidP="001E0F43">
            <w:pPr>
              <w:jc w:val="right"/>
              <w:rPr>
                <w:rFonts w:ascii="Arial" w:hAnsi="Arial" w:cs="Arial"/>
                <w:b/>
                <w:color w:val="000000" w:themeColor="text1"/>
                <w:szCs w:val="28"/>
                <w:lang w:eastAsia="en-GB"/>
              </w:rPr>
            </w:pPr>
          </w:p>
        </w:tc>
      </w:tr>
      <w:tr w:rsidR="001E0F43" w:rsidRPr="001E0F43" w14:paraId="792AF513" w14:textId="77777777" w:rsidTr="00530962">
        <w:trPr>
          <w:jc w:val="right"/>
        </w:trPr>
        <w:tc>
          <w:tcPr>
            <w:tcW w:w="3119" w:type="dxa"/>
            <w:shd w:val="clear" w:color="auto" w:fill="C6D9F1" w:themeFill="text2" w:themeFillTint="33"/>
          </w:tcPr>
          <w:p w14:paraId="4B2F1534"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Document Owner:</w:t>
            </w:r>
          </w:p>
        </w:tc>
        <w:tc>
          <w:tcPr>
            <w:tcW w:w="2760" w:type="dxa"/>
          </w:tcPr>
          <w:p w14:paraId="684D510B" w14:textId="77777777" w:rsidR="001E0F43" w:rsidRPr="001E0F43" w:rsidRDefault="001E0F43" w:rsidP="001E0F43">
            <w:pPr>
              <w:jc w:val="right"/>
              <w:rPr>
                <w:rFonts w:ascii="Arial" w:hAnsi="Arial" w:cs="Arial"/>
                <w:b/>
                <w:color w:val="000000" w:themeColor="text1"/>
                <w:szCs w:val="28"/>
                <w:lang w:eastAsia="en-GB"/>
              </w:rPr>
            </w:pPr>
          </w:p>
        </w:tc>
      </w:tr>
    </w:tbl>
    <w:p w14:paraId="0008D131" w14:textId="77777777" w:rsidR="0023597B" w:rsidRDefault="0023597B">
      <w:pPr>
        <w:jc w:val="both"/>
        <w:rPr>
          <w:b/>
        </w:rPr>
      </w:pPr>
      <w:r>
        <w:rPr>
          <w:b/>
        </w:rPr>
        <w:tab/>
      </w:r>
      <w:r>
        <w:rPr>
          <w:b/>
        </w:rPr>
        <w:tab/>
      </w:r>
      <w:r>
        <w:rPr>
          <w:b/>
        </w:rPr>
        <w:tab/>
      </w:r>
    </w:p>
    <w:p w14:paraId="6D4DFEDE" w14:textId="77777777" w:rsidR="0023597B" w:rsidRDefault="0023597B">
      <w:pPr>
        <w:jc w:val="both"/>
        <w:rPr>
          <w:b/>
        </w:rPr>
      </w:pPr>
    </w:p>
    <w:p w14:paraId="64378215" w14:textId="77777777" w:rsidR="0023597B" w:rsidRDefault="0023597B">
      <w:pPr>
        <w:jc w:val="both"/>
        <w:rPr>
          <w:b/>
        </w:rPr>
      </w:pPr>
    </w:p>
    <w:p w14:paraId="40865BC9" w14:textId="77777777" w:rsidR="001E0F43" w:rsidRPr="001E0F43" w:rsidRDefault="0023597B" w:rsidP="001E0F43">
      <w:pPr>
        <w:rPr>
          <w:rFonts w:ascii="Arial" w:hAnsi="Arial" w:cs="Arial"/>
          <w:b/>
        </w:rPr>
      </w:pPr>
      <w:r>
        <w:br w:type="page"/>
      </w:r>
      <w:r w:rsidR="001E0F43" w:rsidRPr="001E0F43">
        <w:rPr>
          <w:rFonts w:ascii="Arial" w:hAnsi="Arial" w:cs="Arial"/>
          <w:b/>
        </w:rPr>
        <w:lastRenderedPageBreak/>
        <w:t xml:space="preserve">Revision History </w:t>
      </w:r>
    </w:p>
    <w:p w14:paraId="7D7C0708"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1E0F43" w:rsidRPr="001E0F43" w14:paraId="39643BE9" w14:textId="77777777" w:rsidTr="00D3192C">
        <w:tc>
          <w:tcPr>
            <w:tcW w:w="1097" w:type="dxa"/>
            <w:shd w:val="clear" w:color="auto" w:fill="C6D9F1" w:themeFill="text2" w:themeFillTint="33"/>
          </w:tcPr>
          <w:p w14:paraId="1A26B605" w14:textId="77777777" w:rsidR="001E0F43" w:rsidRPr="001E0F43" w:rsidRDefault="001E0F43" w:rsidP="001E0F43">
            <w:pPr>
              <w:autoSpaceDE w:val="0"/>
              <w:autoSpaceDN w:val="0"/>
              <w:rPr>
                <w:rFonts w:ascii="Arial" w:hAnsi="Arial" w:cs="Arial"/>
                <w:b/>
                <w:bCs/>
              </w:rPr>
            </w:pPr>
            <w:r w:rsidRPr="001E0F43">
              <w:rPr>
                <w:rFonts w:ascii="Arial" w:hAnsi="Arial" w:cs="Arial"/>
                <w:b/>
                <w:bCs/>
              </w:rPr>
              <w:t>Version</w:t>
            </w:r>
          </w:p>
        </w:tc>
        <w:tc>
          <w:tcPr>
            <w:tcW w:w="1547" w:type="dxa"/>
            <w:shd w:val="clear" w:color="auto" w:fill="C6D9F1" w:themeFill="text2" w:themeFillTint="33"/>
          </w:tcPr>
          <w:p w14:paraId="5A2197E2"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c>
          <w:tcPr>
            <w:tcW w:w="1802" w:type="dxa"/>
            <w:shd w:val="clear" w:color="auto" w:fill="C6D9F1" w:themeFill="text2" w:themeFillTint="33"/>
          </w:tcPr>
          <w:p w14:paraId="55CCB089" w14:textId="77777777" w:rsidR="001E0F43" w:rsidRPr="001E0F43" w:rsidRDefault="001E0F43" w:rsidP="001E0F43">
            <w:pPr>
              <w:rPr>
                <w:rFonts w:ascii="Arial" w:hAnsi="Arial" w:cs="Arial"/>
                <w:b/>
                <w:bCs/>
              </w:rPr>
            </w:pPr>
            <w:r w:rsidRPr="001E0F43">
              <w:rPr>
                <w:rFonts w:ascii="Arial" w:hAnsi="Arial" w:cs="Arial"/>
                <w:b/>
                <w:bCs/>
              </w:rPr>
              <w:t>Revision Author</w:t>
            </w:r>
          </w:p>
        </w:tc>
        <w:tc>
          <w:tcPr>
            <w:tcW w:w="4626" w:type="dxa"/>
            <w:shd w:val="clear" w:color="auto" w:fill="C6D9F1" w:themeFill="text2" w:themeFillTint="33"/>
          </w:tcPr>
          <w:p w14:paraId="289D6624" w14:textId="77777777" w:rsidR="001E0F43" w:rsidRPr="001E0F43" w:rsidRDefault="001E0F43" w:rsidP="001E0F43">
            <w:pPr>
              <w:rPr>
                <w:rFonts w:ascii="Arial" w:eastAsia="Arial Unicode MS" w:hAnsi="Arial" w:cs="Arial"/>
                <w:b/>
                <w:bCs/>
              </w:rPr>
            </w:pPr>
            <w:r w:rsidRPr="001E0F43">
              <w:rPr>
                <w:rFonts w:ascii="Arial" w:hAnsi="Arial" w:cs="Arial"/>
                <w:b/>
                <w:bCs/>
              </w:rPr>
              <w:t>Summary of Changes</w:t>
            </w:r>
          </w:p>
        </w:tc>
      </w:tr>
      <w:tr w:rsidR="001E0F43" w:rsidRPr="001E0F43" w14:paraId="67C06ACD" w14:textId="77777777" w:rsidTr="00D3192C">
        <w:tc>
          <w:tcPr>
            <w:tcW w:w="1097" w:type="dxa"/>
          </w:tcPr>
          <w:p w14:paraId="555B2266" w14:textId="77777777" w:rsidR="001E0F43" w:rsidRPr="001E0F43" w:rsidRDefault="001E0F43" w:rsidP="001E0F43">
            <w:pPr>
              <w:autoSpaceDE w:val="0"/>
              <w:autoSpaceDN w:val="0"/>
              <w:rPr>
                <w:rFonts w:ascii="Arial" w:hAnsi="Arial" w:cs="Arial"/>
              </w:rPr>
            </w:pPr>
          </w:p>
        </w:tc>
        <w:tc>
          <w:tcPr>
            <w:tcW w:w="1547" w:type="dxa"/>
          </w:tcPr>
          <w:p w14:paraId="24438B35" w14:textId="77777777" w:rsidR="001E0F43" w:rsidRPr="001E0F43" w:rsidRDefault="001E0F43" w:rsidP="001E0F43">
            <w:pPr>
              <w:autoSpaceDE w:val="0"/>
              <w:autoSpaceDN w:val="0"/>
              <w:rPr>
                <w:rFonts w:ascii="Arial" w:hAnsi="Arial" w:cs="Arial"/>
              </w:rPr>
            </w:pPr>
          </w:p>
        </w:tc>
        <w:tc>
          <w:tcPr>
            <w:tcW w:w="1802" w:type="dxa"/>
          </w:tcPr>
          <w:p w14:paraId="4E403629" w14:textId="77777777" w:rsidR="001E0F43" w:rsidRPr="001E0F43" w:rsidRDefault="001E0F43" w:rsidP="001E0F43">
            <w:pPr>
              <w:autoSpaceDE w:val="0"/>
              <w:autoSpaceDN w:val="0"/>
              <w:rPr>
                <w:rFonts w:ascii="Arial" w:hAnsi="Arial" w:cs="Arial"/>
              </w:rPr>
            </w:pPr>
          </w:p>
        </w:tc>
        <w:tc>
          <w:tcPr>
            <w:tcW w:w="4626" w:type="dxa"/>
          </w:tcPr>
          <w:p w14:paraId="106AAECB" w14:textId="77777777" w:rsidR="001E0F43" w:rsidRPr="001E0F43" w:rsidRDefault="001E0F43" w:rsidP="001E0F43">
            <w:pPr>
              <w:autoSpaceDE w:val="0"/>
              <w:autoSpaceDN w:val="0"/>
              <w:rPr>
                <w:rFonts w:ascii="Arial" w:hAnsi="Arial" w:cs="Arial"/>
              </w:rPr>
            </w:pPr>
          </w:p>
        </w:tc>
      </w:tr>
      <w:tr w:rsidR="001E0F43" w:rsidRPr="001E0F43" w14:paraId="01C9FBD5" w14:textId="77777777" w:rsidTr="00D3192C">
        <w:tc>
          <w:tcPr>
            <w:tcW w:w="1097" w:type="dxa"/>
          </w:tcPr>
          <w:p w14:paraId="5BCE1822" w14:textId="77777777" w:rsidR="001E0F43" w:rsidRPr="001E0F43" w:rsidRDefault="001E0F43" w:rsidP="001E0F43">
            <w:pPr>
              <w:autoSpaceDE w:val="0"/>
              <w:autoSpaceDN w:val="0"/>
              <w:rPr>
                <w:rFonts w:ascii="Arial" w:hAnsi="Arial" w:cs="Arial"/>
              </w:rPr>
            </w:pPr>
          </w:p>
        </w:tc>
        <w:tc>
          <w:tcPr>
            <w:tcW w:w="1547" w:type="dxa"/>
          </w:tcPr>
          <w:p w14:paraId="0C80AC24" w14:textId="77777777" w:rsidR="001E0F43" w:rsidRPr="001E0F43" w:rsidRDefault="001E0F43" w:rsidP="001E0F43">
            <w:pPr>
              <w:autoSpaceDE w:val="0"/>
              <w:autoSpaceDN w:val="0"/>
              <w:rPr>
                <w:rFonts w:ascii="Arial" w:hAnsi="Arial" w:cs="Arial"/>
              </w:rPr>
            </w:pPr>
          </w:p>
        </w:tc>
        <w:tc>
          <w:tcPr>
            <w:tcW w:w="1802" w:type="dxa"/>
          </w:tcPr>
          <w:p w14:paraId="3F58A81C" w14:textId="77777777" w:rsidR="001E0F43" w:rsidRPr="001E0F43" w:rsidRDefault="001E0F43" w:rsidP="001E0F43">
            <w:pPr>
              <w:autoSpaceDE w:val="0"/>
              <w:autoSpaceDN w:val="0"/>
              <w:rPr>
                <w:rFonts w:ascii="Arial" w:hAnsi="Arial" w:cs="Arial"/>
              </w:rPr>
            </w:pPr>
          </w:p>
        </w:tc>
        <w:tc>
          <w:tcPr>
            <w:tcW w:w="4626" w:type="dxa"/>
          </w:tcPr>
          <w:p w14:paraId="47361B81" w14:textId="77777777" w:rsidR="001E0F43" w:rsidRPr="001E0F43" w:rsidRDefault="001E0F43" w:rsidP="001E0F43">
            <w:pPr>
              <w:autoSpaceDE w:val="0"/>
              <w:autoSpaceDN w:val="0"/>
              <w:rPr>
                <w:rFonts w:ascii="Arial" w:hAnsi="Arial" w:cs="Arial"/>
              </w:rPr>
            </w:pPr>
          </w:p>
        </w:tc>
      </w:tr>
    </w:tbl>
    <w:p w14:paraId="3CCED74C" w14:textId="77777777" w:rsidR="001E0F43" w:rsidRPr="001E0F43" w:rsidRDefault="001E0F43" w:rsidP="001E0F43">
      <w:pPr>
        <w:rPr>
          <w:rFonts w:ascii="Arial" w:hAnsi="Arial" w:cs="Arial"/>
        </w:rPr>
      </w:pPr>
    </w:p>
    <w:p w14:paraId="66264BF0" w14:textId="77777777" w:rsidR="001E0F43" w:rsidRPr="001E0F43" w:rsidRDefault="001E0F43" w:rsidP="001E0F43">
      <w:pPr>
        <w:rPr>
          <w:rFonts w:ascii="Arial" w:hAnsi="Arial" w:cs="Arial"/>
          <w:b/>
        </w:rPr>
      </w:pPr>
      <w:r w:rsidRPr="001E0F43">
        <w:rPr>
          <w:rFonts w:ascii="Arial" w:hAnsi="Arial" w:cs="Arial"/>
          <w:b/>
        </w:rPr>
        <w:t>Distribution</w:t>
      </w:r>
    </w:p>
    <w:p w14:paraId="663C120C" w14:textId="77777777" w:rsidR="001E0F43" w:rsidRPr="001E0F43" w:rsidRDefault="001E0F43" w:rsidP="001E0F43">
      <w:pPr>
        <w:rPr>
          <w:rFonts w:ascii="Arial" w:eastAsia="Arial Unicode MS" w:hAnsi="Arial" w:cs="Arial"/>
        </w:rPr>
      </w:pPr>
    </w:p>
    <w:tbl>
      <w:tblPr>
        <w:tblW w:w="88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353"/>
      </w:tblGrid>
      <w:tr w:rsidR="001E0F43" w:rsidRPr="001E0F43" w14:paraId="24B07937" w14:textId="77777777" w:rsidTr="0074370C">
        <w:tc>
          <w:tcPr>
            <w:tcW w:w="2534" w:type="dxa"/>
            <w:shd w:val="clear" w:color="auto" w:fill="C6D9F1" w:themeFill="text2" w:themeFillTint="33"/>
          </w:tcPr>
          <w:p w14:paraId="298D4ABA"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6353" w:type="dxa"/>
            <w:shd w:val="clear" w:color="auto" w:fill="C6D9F1" w:themeFill="text2" w:themeFillTint="33"/>
          </w:tcPr>
          <w:p w14:paraId="2C78786B" w14:textId="77777777" w:rsidR="001E0F43" w:rsidRPr="001E0F43" w:rsidRDefault="001E0F43" w:rsidP="001E0F43">
            <w:pPr>
              <w:autoSpaceDE w:val="0"/>
              <w:autoSpaceDN w:val="0"/>
              <w:rPr>
                <w:rFonts w:ascii="Arial" w:hAnsi="Arial" w:cs="Arial"/>
                <w:b/>
                <w:bCs/>
              </w:rPr>
            </w:pPr>
            <w:r w:rsidRPr="001E0F43">
              <w:rPr>
                <w:rFonts w:ascii="Arial" w:hAnsi="Arial" w:cs="Arial"/>
                <w:b/>
                <w:bCs/>
              </w:rPr>
              <w:t>Title</w:t>
            </w:r>
          </w:p>
        </w:tc>
      </w:tr>
      <w:tr w:rsidR="001E0F43" w:rsidRPr="001E0F43" w14:paraId="57898D19" w14:textId="77777777" w:rsidTr="0074370C">
        <w:tc>
          <w:tcPr>
            <w:tcW w:w="2534" w:type="dxa"/>
          </w:tcPr>
          <w:p w14:paraId="2126EC61" w14:textId="77777777" w:rsidR="001E0F43" w:rsidRPr="001E0F43" w:rsidRDefault="001E0F43" w:rsidP="001E0F43">
            <w:pPr>
              <w:autoSpaceDE w:val="0"/>
              <w:autoSpaceDN w:val="0"/>
              <w:rPr>
                <w:rFonts w:ascii="Arial" w:hAnsi="Arial" w:cs="Arial"/>
              </w:rPr>
            </w:pPr>
          </w:p>
        </w:tc>
        <w:tc>
          <w:tcPr>
            <w:tcW w:w="6353" w:type="dxa"/>
          </w:tcPr>
          <w:p w14:paraId="6D46FDF5" w14:textId="77777777" w:rsidR="001E0F43" w:rsidRPr="001E0F43" w:rsidRDefault="001E0F43" w:rsidP="001E0F43">
            <w:pPr>
              <w:autoSpaceDE w:val="0"/>
              <w:autoSpaceDN w:val="0"/>
              <w:rPr>
                <w:rFonts w:ascii="Arial" w:hAnsi="Arial" w:cs="Arial"/>
              </w:rPr>
            </w:pPr>
          </w:p>
        </w:tc>
      </w:tr>
      <w:tr w:rsidR="001E0F43" w:rsidRPr="001E0F43" w14:paraId="4FB1E0EE" w14:textId="77777777" w:rsidTr="0074370C">
        <w:tc>
          <w:tcPr>
            <w:tcW w:w="2534" w:type="dxa"/>
          </w:tcPr>
          <w:p w14:paraId="52F6E3E7" w14:textId="77777777" w:rsidR="001E0F43" w:rsidRPr="001E0F43" w:rsidRDefault="001E0F43" w:rsidP="001E0F43">
            <w:pPr>
              <w:autoSpaceDE w:val="0"/>
              <w:autoSpaceDN w:val="0"/>
              <w:rPr>
                <w:rFonts w:ascii="Arial" w:hAnsi="Arial" w:cs="Arial"/>
              </w:rPr>
            </w:pPr>
          </w:p>
        </w:tc>
        <w:tc>
          <w:tcPr>
            <w:tcW w:w="6353" w:type="dxa"/>
          </w:tcPr>
          <w:p w14:paraId="6491FD5E" w14:textId="77777777" w:rsidR="001E0F43" w:rsidRPr="001E0F43" w:rsidRDefault="001E0F43" w:rsidP="001E0F43">
            <w:pPr>
              <w:autoSpaceDE w:val="0"/>
              <w:autoSpaceDN w:val="0"/>
              <w:rPr>
                <w:rFonts w:ascii="Arial" w:hAnsi="Arial" w:cs="Arial"/>
              </w:rPr>
            </w:pPr>
          </w:p>
        </w:tc>
      </w:tr>
      <w:tr w:rsidR="001E0F43" w:rsidRPr="001E0F43" w14:paraId="684C561C" w14:textId="77777777" w:rsidTr="0074370C">
        <w:tc>
          <w:tcPr>
            <w:tcW w:w="2534" w:type="dxa"/>
          </w:tcPr>
          <w:p w14:paraId="760EE5DF" w14:textId="77777777" w:rsidR="001E0F43" w:rsidRPr="001E0F43" w:rsidRDefault="001E0F43" w:rsidP="001E0F43">
            <w:pPr>
              <w:autoSpaceDE w:val="0"/>
              <w:autoSpaceDN w:val="0"/>
              <w:rPr>
                <w:rFonts w:ascii="Arial" w:hAnsi="Arial" w:cs="Arial"/>
              </w:rPr>
            </w:pPr>
          </w:p>
        </w:tc>
        <w:tc>
          <w:tcPr>
            <w:tcW w:w="6353" w:type="dxa"/>
          </w:tcPr>
          <w:p w14:paraId="34958CEE" w14:textId="77777777" w:rsidR="001E0F43" w:rsidRPr="001E0F43" w:rsidRDefault="001E0F43" w:rsidP="001E0F43">
            <w:pPr>
              <w:autoSpaceDE w:val="0"/>
              <w:autoSpaceDN w:val="0"/>
              <w:rPr>
                <w:rFonts w:ascii="Arial" w:hAnsi="Arial" w:cs="Arial"/>
              </w:rPr>
            </w:pPr>
          </w:p>
        </w:tc>
      </w:tr>
    </w:tbl>
    <w:p w14:paraId="53904D3B" w14:textId="77777777" w:rsidR="001E0F43" w:rsidRPr="001E0F43" w:rsidRDefault="001E0F43" w:rsidP="001E0F43">
      <w:pPr>
        <w:rPr>
          <w:rFonts w:ascii="Arial" w:hAnsi="Arial"/>
        </w:rPr>
      </w:pPr>
    </w:p>
    <w:p w14:paraId="61EFC133" w14:textId="77777777" w:rsidR="001E0F43" w:rsidRPr="001E0F43" w:rsidRDefault="001E0F43" w:rsidP="001E0F43">
      <w:pPr>
        <w:rPr>
          <w:rFonts w:ascii="Arial" w:hAnsi="Arial" w:cs="Arial"/>
          <w:b/>
        </w:rPr>
      </w:pPr>
      <w:r w:rsidRPr="001E0F43">
        <w:rPr>
          <w:rFonts w:ascii="Arial" w:hAnsi="Arial" w:cs="Arial"/>
          <w:b/>
        </w:rPr>
        <w:t>Approval</w:t>
      </w:r>
    </w:p>
    <w:p w14:paraId="45D3A987" w14:textId="77777777" w:rsidR="001E0F43" w:rsidRPr="001E0F43" w:rsidRDefault="001E0F43" w:rsidP="001E0F43">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1E0F43" w:rsidRPr="001E0F43" w14:paraId="53BF3858" w14:textId="77777777" w:rsidTr="00D3192C">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41B7E60" w14:textId="77777777" w:rsidR="001E0F43" w:rsidRPr="001E0F43" w:rsidRDefault="001E0F43" w:rsidP="001E0F43">
            <w:pPr>
              <w:autoSpaceDE w:val="0"/>
              <w:autoSpaceDN w:val="0"/>
              <w:rPr>
                <w:rFonts w:ascii="Arial" w:hAnsi="Arial" w:cs="Arial"/>
                <w:b/>
                <w:bCs/>
              </w:rPr>
            </w:pPr>
            <w:r w:rsidRPr="001E0F43">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DCC1D04" w14:textId="77777777" w:rsidR="001E0F43" w:rsidRPr="001E0F43" w:rsidRDefault="001E0F43" w:rsidP="001E0F43">
            <w:pPr>
              <w:autoSpaceDE w:val="0"/>
              <w:autoSpaceDN w:val="0"/>
              <w:rPr>
                <w:rFonts w:ascii="Arial" w:hAnsi="Arial" w:cs="Arial"/>
                <w:b/>
                <w:bCs/>
              </w:rPr>
            </w:pPr>
            <w:r w:rsidRPr="001E0F43">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6A81EAC2" w14:textId="77777777" w:rsidR="001E0F43" w:rsidRPr="001E0F43" w:rsidRDefault="001E0F43" w:rsidP="001E0F43">
            <w:pPr>
              <w:autoSpaceDE w:val="0"/>
              <w:autoSpaceDN w:val="0"/>
              <w:rPr>
                <w:rFonts w:ascii="Arial" w:hAnsi="Arial" w:cs="Arial"/>
                <w:b/>
                <w:bCs/>
              </w:rPr>
            </w:pPr>
            <w:r w:rsidRPr="001E0F43">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517F92F" w14:textId="77777777" w:rsidR="001E0F43" w:rsidRPr="001E0F43" w:rsidRDefault="001E0F43" w:rsidP="001E0F43">
            <w:pPr>
              <w:autoSpaceDE w:val="0"/>
              <w:autoSpaceDN w:val="0"/>
              <w:rPr>
                <w:rFonts w:ascii="Arial" w:hAnsi="Arial" w:cs="Arial"/>
                <w:b/>
                <w:bCs/>
              </w:rPr>
            </w:pPr>
            <w:r w:rsidRPr="001E0F43">
              <w:rPr>
                <w:rFonts w:ascii="Arial" w:hAnsi="Arial" w:cs="Arial"/>
                <w:b/>
                <w:bCs/>
              </w:rPr>
              <w:t>Date</w:t>
            </w:r>
          </w:p>
        </w:tc>
      </w:tr>
      <w:tr w:rsidR="001E0F43" w:rsidRPr="001E0F43" w14:paraId="58F3260D" w14:textId="77777777" w:rsidTr="00D3192C">
        <w:tc>
          <w:tcPr>
            <w:tcW w:w="1674" w:type="dxa"/>
            <w:tcBorders>
              <w:top w:val="single" w:sz="4" w:space="0" w:color="auto"/>
              <w:left w:val="single" w:sz="4" w:space="0" w:color="auto"/>
              <w:bottom w:val="single" w:sz="4" w:space="0" w:color="auto"/>
              <w:right w:val="single" w:sz="4" w:space="0" w:color="auto"/>
            </w:tcBorders>
          </w:tcPr>
          <w:p w14:paraId="69E1719E" w14:textId="77777777" w:rsidR="001E0F43" w:rsidRPr="001E0F43" w:rsidRDefault="001E0F43" w:rsidP="001E0F43">
            <w:pPr>
              <w:autoSpaceDE w:val="0"/>
              <w:autoSpaceDN w:val="0"/>
              <w:rPr>
                <w:rFonts w:ascii="Arial" w:hAnsi="Arial" w:cs="Arial"/>
              </w:rPr>
            </w:pPr>
          </w:p>
          <w:p w14:paraId="08D09896" w14:textId="77777777" w:rsidR="001E0F43" w:rsidRPr="001E0F43" w:rsidRDefault="001E0F43" w:rsidP="001E0F43">
            <w:pPr>
              <w:autoSpaceDE w:val="0"/>
              <w:autoSpaceDN w:val="0"/>
              <w:rPr>
                <w:rFonts w:ascii="Arial" w:hAnsi="Arial" w:cs="Arial"/>
              </w:rPr>
            </w:pPr>
          </w:p>
          <w:p w14:paraId="457A7255" w14:textId="77777777" w:rsidR="001E0F43" w:rsidRPr="001E0F43" w:rsidRDefault="001E0F43" w:rsidP="001E0F43">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0580F76E" w14:textId="77777777" w:rsidR="001E0F43" w:rsidRPr="001E0F43" w:rsidRDefault="001E0F43" w:rsidP="001E0F43">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3FA0F48D" w14:textId="77777777" w:rsidR="001E0F43" w:rsidRPr="001E0F43" w:rsidRDefault="001E0F43" w:rsidP="001E0F43">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1CD2AAE7" w14:textId="77777777" w:rsidR="001E0F43" w:rsidRPr="001E0F43" w:rsidRDefault="001E0F43" w:rsidP="001E0F43">
            <w:pPr>
              <w:autoSpaceDE w:val="0"/>
              <w:autoSpaceDN w:val="0"/>
              <w:rPr>
                <w:rFonts w:ascii="Arial" w:hAnsi="Arial" w:cs="Arial"/>
              </w:rPr>
            </w:pPr>
          </w:p>
        </w:tc>
      </w:tr>
    </w:tbl>
    <w:p w14:paraId="03079B2A" w14:textId="77777777" w:rsidR="001E0F43" w:rsidRPr="001E0F43" w:rsidRDefault="001E0F43" w:rsidP="001E0F43">
      <w:pPr>
        <w:rPr>
          <w:rFonts w:ascii="Arial" w:hAnsi="Arial" w:cs="Arial"/>
        </w:rPr>
      </w:pPr>
    </w:p>
    <w:p w14:paraId="55D856F3" w14:textId="77777777" w:rsidR="0023597B" w:rsidRDefault="0023597B">
      <w:r>
        <w:br w:type="page"/>
      </w:r>
    </w:p>
    <w:p w14:paraId="678C8710" w14:textId="77777777" w:rsidR="0023597B" w:rsidRDefault="0023597B">
      <w:pPr>
        <w:rPr>
          <w:rFonts w:ascii="Arial" w:hAnsi="Arial" w:cs="Arial"/>
          <w:b/>
        </w:rPr>
      </w:pPr>
      <w:r>
        <w:rPr>
          <w:rFonts w:ascii="Arial" w:hAnsi="Arial" w:cs="Arial"/>
          <w:b/>
        </w:rPr>
        <w:lastRenderedPageBreak/>
        <w:t>Contents</w:t>
      </w:r>
    </w:p>
    <w:p w14:paraId="1526590A" w14:textId="77777777" w:rsidR="0023597B" w:rsidRDefault="0023597B"/>
    <w:p w14:paraId="1929BC62" w14:textId="6CE92522" w:rsidR="008F2CB4" w:rsidRDefault="001459A3">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r>
        <w:fldChar w:fldCharType="begin"/>
      </w:r>
      <w:r>
        <w:instrText xml:space="preserve"> TOC \o "1-3" \h \z </w:instrText>
      </w:r>
      <w:r>
        <w:fldChar w:fldCharType="separate"/>
      </w:r>
      <w:hyperlink w:anchor="_Toc342264" w:history="1">
        <w:r w:rsidR="008F2CB4" w:rsidRPr="00964A6E">
          <w:rPr>
            <w:rStyle w:val="Hyperlink"/>
            <w:noProof/>
          </w:rPr>
          <w:t>1</w:t>
        </w:r>
        <w:r w:rsidR="008F2CB4">
          <w:rPr>
            <w:rFonts w:asciiTheme="minorHAnsi" w:eastAsiaTheme="minorEastAsia" w:hAnsiTheme="minorHAnsi" w:cstheme="minorBidi"/>
            <w:b w:val="0"/>
            <w:bCs w:val="0"/>
            <w:caps w:val="0"/>
            <w:noProof/>
            <w:sz w:val="22"/>
            <w:szCs w:val="22"/>
            <w:lang w:eastAsia="en-GB"/>
          </w:rPr>
          <w:tab/>
        </w:r>
        <w:r w:rsidR="008F2CB4" w:rsidRPr="00964A6E">
          <w:rPr>
            <w:rStyle w:val="Hyperlink"/>
            <w:noProof/>
          </w:rPr>
          <w:t>Introduction</w:t>
        </w:r>
        <w:r w:rsidR="008F2CB4">
          <w:rPr>
            <w:noProof/>
            <w:webHidden/>
          </w:rPr>
          <w:tab/>
        </w:r>
        <w:r w:rsidR="008F2CB4">
          <w:rPr>
            <w:noProof/>
            <w:webHidden/>
          </w:rPr>
          <w:fldChar w:fldCharType="begin"/>
        </w:r>
        <w:r w:rsidR="008F2CB4">
          <w:rPr>
            <w:noProof/>
            <w:webHidden/>
          </w:rPr>
          <w:instrText xml:space="preserve"> PAGEREF _Toc342264 \h </w:instrText>
        </w:r>
        <w:r w:rsidR="008F2CB4">
          <w:rPr>
            <w:noProof/>
            <w:webHidden/>
          </w:rPr>
        </w:r>
        <w:r w:rsidR="008F2CB4">
          <w:rPr>
            <w:noProof/>
            <w:webHidden/>
          </w:rPr>
          <w:fldChar w:fldCharType="separate"/>
        </w:r>
        <w:r w:rsidR="008F2CB4">
          <w:rPr>
            <w:noProof/>
            <w:webHidden/>
          </w:rPr>
          <w:t>8</w:t>
        </w:r>
        <w:r w:rsidR="008F2CB4">
          <w:rPr>
            <w:noProof/>
            <w:webHidden/>
          </w:rPr>
          <w:fldChar w:fldCharType="end"/>
        </w:r>
      </w:hyperlink>
    </w:p>
    <w:p w14:paraId="712CB824" w14:textId="28B1F0AD" w:rsidR="008F2CB4" w:rsidRDefault="005C377A">
      <w:pPr>
        <w:pStyle w:val="TOC1"/>
        <w:tabs>
          <w:tab w:val="left" w:pos="480"/>
          <w:tab w:val="right" w:leader="dot" w:pos="9016"/>
        </w:tabs>
        <w:rPr>
          <w:rFonts w:asciiTheme="minorHAnsi" w:eastAsiaTheme="minorEastAsia" w:hAnsiTheme="minorHAnsi" w:cstheme="minorBidi"/>
          <w:b w:val="0"/>
          <w:bCs w:val="0"/>
          <w:caps w:val="0"/>
          <w:noProof/>
          <w:sz w:val="22"/>
          <w:szCs w:val="22"/>
          <w:lang w:eastAsia="en-GB"/>
        </w:rPr>
      </w:pPr>
      <w:hyperlink w:anchor="_Toc342265" w:history="1">
        <w:r w:rsidR="008F2CB4" w:rsidRPr="00964A6E">
          <w:rPr>
            <w:rStyle w:val="Hyperlink"/>
            <w:noProof/>
          </w:rPr>
          <w:t>2</w:t>
        </w:r>
        <w:r w:rsidR="008F2CB4">
          <w:rPr>
            <w:rFonts w:asciiTheme="minorHAnsi" w:eastAsiaTheme="minorEastAsia" w:hAnsiTheme="minorHAnsi" w:cstheme="minorBidi"/>
            <w:b w:val="0"/>
            <w:bCs w:val="0"/>
            <w:caps w:val="0"/>
            <w:noProof/>
            <w:sz w:val="22"/>
            <w:szCs w:val="22"/>
            <w:lang w:eastAsia="en-GB"/>
          </w:rPr>
          <w:tab/>
        </w:r>
        <w:r w:rsidR="008F2CB4" w:rsidRPr="00964A6E">
          <w:rPr>
            <w:rStyle w:val="Hyperlink"/>
            <w:noProof/>
          </w:rPr>
          <w:t>GDPR Controller/Processor Agreement Policy</w:t>
        </w:r>
        <w:r w:rsidR="008F2CB4">
          <w:rPr>
            <w:noProof/>
            <w:webHidden/>
          </w:rPr>
          <w:tab/>
        </w:r>
        <w:r w:rsidR="008F2CB4">
          <w:rPr>
            <w:noProof/>
            <w:webHidden/>
          </w:rPr>
          <w:fldChar w:fldCharType="begin"/>
        </w:r>
        <w:r w:rsidR="008F2CB4">
          <w:rPr>
            <w:noProof/>
            <w:webHidden/>
          </w:rPr>
          <w:instrText xml:space="preserve"> PAGEREF _Toc342265 \h </w:instrText>
        </w:r>
        <w:r w:rsidR="008F2CB4">
          <w:rPr>
            <w:noProof/>
            <w:webHidden/>
          </w:rPr>
        </w:r>
        <w:r w:rsidR="008F2CB4">
          <w:rPr>
            <w:noProof/>
            <w:webHidden/>
          </w:rPr>
          <w:fldChar w:fldCharType="separate"/>
        </w:r>
        <w:r w:rsidR="008F2CB4">
          <w:rPr>
            <w:noProof/>
            <w:webHidden/>
          </w:rPr>
          <w:t>9</w:t>
        </w:r>
        <w:r w:rsidR="008F2CB4">
          <w:rPr>
            <w:noProof/>
            <w:webHidden/>
          </w:rPr>
          <w:fldChar w:fldCharType="end"/>
        </w:r>
      </w:hyperlink>
    </w:p>
    <w:p w14:paraId="5BA1344A" w14:textId="46FB5649" w:rsidR="008F2CB4" w:rsidRDefault="005C377A">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266" w:history="1">
        <w:r w:rsidR="008F2CB4" w:rsidRPr="00964A6E">
          <w:rPr>
            <w:rStyle w:val="Hyperlink"/>
            <w:noProof/>
          </w:rPr>
          <w:t>2.1</w:t>
        </w:r>
        <w:r w:rsidR="008F2CB4">
          <w:rPr>
            <w:rFonts w:asciiTheme="minorHAnsi" w:eastAsiaTheme="minorEastAsia" w:hAnsiTheme="minorHAnsi" w:cstheme="minorBidi"/>
            <w:smallCaps w:val="0"/>
            <w:noProof/>
            <w:sz w:val="22"/>
            <w:szCs w:val="22"/>
            <w:lang w:eastAsia="en-GB"/>
          </w:rPr>
          <w:tab/>
        </w:r>
        <w:r w:rsidR="008F2CB4" w:rsidRPr="00964A6E">
          <w:rPr>
            <w:rStyle w:val="Hyperlink"/>
            <w:noProof/>
          </w:rPr>
          <w:t>Information to be Specified</w:t>
        </w:r>
        <w:r w:rsidR="008F2CB4">
          <w:rPr>
            <w:noProof/>
            <w:webHidden/>
          </w:rPr>
          <w:tab/>
        </w:r>
        <w:r w:rsidR="008F2CB4">
          <w:rPr>
            <w:noProof/>
            <w:webHidden/>
          </w:rPr>
          <w:fldChar w:fldCharType="begin"/>
        </w:r>
        <w:r w:rsidR="008F2CB4">
          <w:rPr>
            <w:noProof/>
            <w:webHidden/>
          </w:rPr>
          <w:instrText xml:space="preserve"> PAGEREF _Toc342266 \h </w:instrText>
        </w:r>
        <w:r w:rsidR="008F2CB4">
          <w:rPr>
            <w:noProof/>
            <w:webHidden/>
          </w:rPr>
        </w:r>
        <w:r w:rsidR="008F2CB4">
          <w:rPr>
            <w:noProof/>
            <w:webHidden/>
          </w:rPr>
          <w:fldChar w:fldCharType="separate"/>
        </w:r>
        <w:r w:rsidR="008F2CB4">
          <w:rPr>
            <w:noProof/>
            <w:webHidden/>
          </w:rPr>
          <w:t>9</w:t>
        </w:r>
        <w:r w:rsidR="008F2CB4">
          <w:rPr>
            <w:noProof/>
            <w:webHidden/>
          </w:rPr>
          <w:fldChar w:fldCharType="end"/>
        </w:r>
      </w:hyperlink>
    </w:p>
    <w:p w14:paraId="525FD46C" w14:textId="26071629" w:rsidR="008F2CB4" w:rsidRDefault="005C377A">
      <w:pPr>
        <w:pStyle w:val="TOC3"/>
        <w:tabs>
          <w:tab w:val="left" w:pos="1200"/>
          <w:tab w:val="right" w:leader="dot" w:pos="9016"/>
        </w:tabs>
        <w:rPr>
          <w:rFonts w:asciiTheme="minorHAnsi" w:eastAsiaTheme="minorEastAsia" w:hAnsiTheme="minorHAnsi" w:cstheme="minorBidi"/>
          <w:i w:val="0"/>
          <w:iCs w:val="0"/>
          <w:noProof/>
          <w:sz w:val="22"/>
          <w:szCs w:val="22"/>
          <w:lang w:eastAsia="en-GB"/>
        </w:rPr>
      </w:pPr>
      <w:hyperlink w:anchor="_Toc342267" w:history="1">
        <w:r w:rsidR="008F2CB4" w:rsidRPr="00964A6E">
          <w:rPr>
            <w:rStyle w:val="Hyperlink"/>
            <w:noProof/>
          </w:rPr>
          <w:t>2.1.1</w:t>
        </w:r>
        <w:r w:rsidR="008F2CB4">
          <w:rPr>
            <w:rFonts w:asciiTheme="minorHAnsi" w:eastAsiaTheme="minorEastAsia" w:hAnsiTheme="minorHAnsi" w:cstheme="minorBidi"/>
            <w:i w:val="0"/>
            <w:iCs w:val="0"/>
            <w:noProof/>
            <w:sz w:val="22"/>
            <w:szCs w:val="22"/>
            <w:lang w:eastAsia="en-GB"/>
          </w:rPr>
          <w:tab/>
        </w:r>
        <w:r w:rsidR="008F2CB4" w:rsidRPr="00964A6E">
          <w:rPr>
            <w:rStyle w:val="Hyperlink"/>
            <w:noProof/>
          </w:rPr>
          <w:t>Subject matter and duration of the processing</w:t>
        </w:r>
        <w:r w:rsidR="008F2CB4">
          <w:rPr>
            <w:noProof/>
            <w:webHidden/>
          </w:rPr>
          <w:tab/>
        </w:r>
        <w:r w:rsidR="008F2CB4">
          <w:rPr>
            <w:noProof/>
            <w:webHidden/>
          </w:rPr>
          <w:fldChar w:fldCharType="begin"/>
        </w:r>
        <w:r w:rsidR="008F2CB4">
          <w:rPr>
            <w:noProof/>
            <w:webHidden/>
          </w:rPr>
          <w:instrText xml:space="preserve"> PAGEREF _Toc342267 \h </w:instrText>
        </w:r>
        <w:r w:rsidR="008F2CB4">
          <w:rPr>
            <w:noProof/>
            <w:webHidden/>
          </w:rPr>
        </w:r>
        <w:r w:rsidR="008F2CB4">
          <w:rPr>
            <w:noProof/>
            <w:webHidden/>
          </w:rPr>
          <w:fldChar w:fldCharType="separate"/>
        </w:r>
        <w:r w:rsidR="008F2CB4">
          <w:rPr>
            <w:noProof/>
            <w:webHidden/>
          </w:rPr>
          <w:t>9</w:t>
        </w:r>
        <w:r w:rsidR="008F2CB4">
          <w:rPr>
            <w:noProof/>
            <w:webHidden/>
          </w:rPr>
          <w:fldChar w:fldCharType="end"/>
        </w:r>
      </w:hyperlink>
    </w:p>
    <w:p w14:paraId="41650F65" w14:textId="3B3C635E" w:rsidR="008F2CB4" w:rsidRDefault="005C377A">
      <w:pPr>
        <w:pStyle w:val="TOC3"/>
        <w:tabs>
          <w:tab w:val="left" w:pos="1200"/>
          <w:tab w:val="right" w:leader="dot" w:pos="9016"/>
        </w:tabs>
        <w:rPr>
          <w:rFonts w:asciiTheme="minorHAnsi" w:eastAsiaTheme="minorEastAsia" w:hAnsiTheme="minorHAnsi" w:cstheme="minorBidi"/>
          <w:i w:val="0"/>
          <w:iCs w:val="0"/>
          <w:noProof/>
          <w:sz w:val="22"/>
          <w:szCs w:val="22"/>
          <w:lang w:eastAsia="en-GB"/>
        </w:rPr>
      </w:pPr>
      <w:hyperlink w:anchor="_Toc342268" w:history="1">
        <w:r w:rsidR="008F2CB4" w:rsidRPr="00964A6E">
          <w:rPr>
            <w:rStyle w:val="Hyperlink"/>
            <w:noProof/>
          </w:rPr>
          <w:t>2.1.2</w:t>
        </w:r>
        <w:r w:rsidR="008F2CB4">
          <w:rPr>
            <w:rFonts w:asciiTheme="minorHAnsi" w:eastAsiaTheme="minorEastAsia" w:hAnsiTheme="minorHAnsi" w:cstheme="minorBidi"/>
            <w:i w:val="0"/>
            <w:iCs w:val="0"/>
            <w:noProof/>
            <w:sz w:val="22"/>
            <w:szCs w:val="22"/>
            <w:lang w:eastAsia="en-GB"/>
          </w:rPr>
          <w:tab/>
        </w:r>
        <w:r w:rsidR="008F2CB4" w:rsidRPr="00964A6E">
          <w:rPr>
            <w:rStyle w:val="Hyperlink"/>
            <w:noProof/>
          </w:rPr>
          <w:t>Nature and purpose of the processing</w:t>
        </w:r>
        <w:r w:rsidR="008F2CB4">
          <w:rPr>
            <w:noProof/>
            <w:webHidden/>
          </w:rPr>
          <w:tab/>
        </w:r>
        <w:r w:rsidR="008F2CB4">
          <w:rPr>
            <w:noProof/>
            <w:webHidden/>
          </w:rPr>
          <w:fldChar w:fldCharType="begin"/>
        </w:r>
        <w:r w:rsidR="008F2CB4">
          <w:rPr>
            <w:noProof/>
            <w:webHidden/>
          </w:rPr>
          <w:instrText xml:space="preserve"> PAGEREF _Toc342268 \h </w:instrText>
        </w:r>
        <w:r w:rsidR="008F2CB4">
          <w:rPr>
            <w:noProof/>
            <w:webHidden/>
          </w:rPr>
        </w:r>
        <w:r w:rsidR="008F2CB4">
          <w:rPr>
            <w:noProof/>
            <w:webHidden/>
          </w:rPr>
          <w:fldChar w:fldCharType="separate"/>
        </w:r>
        <w:r w:rsidR="008F2CB4">
          <w:rPr>
            <w:noProof/>
            <w:webHidden/>
          </w:rPr>
          <w:t>10</w:t>
        </w:r>
        <w:r w:rsidR="008F2CB4">
          <w:rPr>
            <w:noProof/>
            <w:webHidden/>
          </w:rPr>
          <w:fldChar w:fldCharType="end"/>
        </w:r>
      </w:hyperlink>
    </w:p>
    <w:p w14:paraId="5D0C7F90" w14:textId="57AC02E9" w:rsidR="008F2CB4" w:rsidRDefault="005C377A">
      <w:pPr>
        <w:pStyle w:val="TOC3"/>
        <w:tabs>
          <w:tab w:val="left" w:pos="1200"/>
          <w:tab w:val="right" w:leader="dot" w:pos="9016"/>
        </w:tabs>
        <w:rPr>
          <w:rFonts w:asciiTheme="minorHAnsi" w:eastAsiaTheme="minorEastAsia" w:hAnsiTheme="minorHAnsi" w:cstheme="minorBidi"/>
          <w:i w:val="0"/>
          <w:iCs w:val="0"/>
          <w:noProof/>
          <w:sz w:val="22"/>
          <w:szCs w:val="22"/>
          <w:lang w:eastAsia="en-GB"/>
        </w:rPr>
      </w:pPr>
      <w:hyperlink w:anchor="_Toc342269" w:history="1">
        <w:r w:rsidR="008F2CB4" w:rsidRPr="00964A6E">
          <w:rPr>
            <w:rStyle w:val="Hyperlink"/>
            <w:noProof/>
          </w:rPr>
          <w:t>2.1.3</w:t>
        </w:r>
        <w:r w:rsidR="008F2CB4">
          <w:rPr>
            <w:rFonts w:asciiTheme="minorHAnsi" w:eastAsiaTheme="minorEastAsia" w:hAnsiTheme="minorHAnsi" w:cstheme="minorBidi"/>
            <w:i w:val="0"/>
            <w:iCs w:val="0"/>
            <w:noProof/>
            <w:sz w:val="22"/>
            <w:szCs w:val="22"/>
            <w:lang w:eastAsia="en-GB"/>
          </w:rPr>
          <w:tab/>
        </w:r>
        <w:r w:rsidR="008F2CB4" w:rsidRPr="00964A6E">
          <w:rPr>
            <w:rStyle w:val="Hyperlink"/>
            <w:noProof/>
          </w:rPr>
          <w:t>Type of personal data and categories of data subjects</w:t>
        </w:r>
        <w:r w:rsidR="008F2CB4">
          <w:rPr>
            <w:noProof/>
            <w:webHidden/>
          </w:rPr>
          <w:tab/>
        </w:r>
        <w:r w:rsidR="008F2CB4">
          <w:rPr>
            <w:noProof/>
            <w:webHidden/>
          </w:rPr>
          <w:fldChar w:fldCharType="begin"/>
        </w:r>
        <w:r w:rsidR="008F2CB4">
          <w:rPr>
            <w:noProof/>
            <w:webHidden/>
          </w:rPr>
          <w:instrText xml:space="preserve"> PAGEREF _Toc342269 \h </w:instrText>
        </w:r>
        <w:r w:rsidR="008F2CB4">
          <w:rPr>
            <w:noProof/>
            <w:webHidden/>
          </w:rPr>
        </w:r>
        <w:r w:rsidR="008F2CB4">
          <w:rPr>
            <w:noProof/>
            <w:webHidden/>
          </w:rPr>
          <w:fldChar w:fldCharType="separate"/>
        </w:r>
        <w:r w:rsidR="008F2CB4">
          <w:rPr>
            <w:noProof/>
            <w:webHidden/>
          </w:rPr>
          <w:t>10</w:t>
        </w:r>
        <w:r w:rsidR="008F2CB4">
          <w:rPr>
            <w:noProof/>
            <w:webHidden/>
          </w:rPr>
          <w:fldChar w:fldCharType="end"/>
        </w:r>
      </w:hyperlink>
    </w:p>
    <w:p w14:paraId="4386AA67" w14:textId="05E58A15" w:rsidR="008F2CB4" w:rsidRDefault="005C377A">
      <w:pPr>
        <w:pStyle w:val="TOC3"/>
        <w:tabs>
          <w:tab w:val="left" w:pos="1200"/>
          <w:tab w:val="right" w:leader="dot" w:pos="9016"/>
        </w:tabs>
        <w:rPr>
          <w:rFonts w:asciiTheme="minorHAnsi" w:eastAsiaTheme="minorEastAsia" w:hAnsiTheme="minorHAnsi" w:cstheme="minorBidi"/>
          <w:i w:val="0"/>
          <w:iCs w:val="0"/>
          <w:noProof/>
          <w:sz w:val="22"/>
          <w:szCs w:val="22"/>
          <w:lang w:eastAsia="en-GB"/>
        </w:rPr>
      </w:pPr>
      <w:hyperlink w:anchor="_Toc342270" w:history="1">
        <w:r w:rsidR="008F2CB4" w:rsidRPr="00964A6E">
          <w:rPr>
            <w:rStyle w:val="Hyperlink"/>
            <w:noProof/>
          </w:rPr>
          <w:t>2.1.4</w:t>
        </w:r>
        <w:r w:rsidR="008F2CB4">
          <w:rPr>
            <w:rFonts w:asciiTheme="minorHAnsi" w:eastAsiaTheme="minorEastAsia" w:hAnsiTheme="minorHAnsi" w:cstheme="minorBidi"/>
            <w:i w:val="0"/>
            <w:iCs w:val="0"/>
            <w:noProof/>
            <w:sz w:val="22"/>
            <w:szCs w:val="22"/>
            <w:lang w:eastAsia="en-GB"/>
          </w:rPr>
          <w:tab/>
        </w:r>
        <w:r w:rsidR="008F2CB4" w:rsidRPr="00964A6E">
          <w:rPr>
            <w:rStyle w:val="Hyperlink"/>
            <w:noProof/>
          </w:rPr>
          <w:t>Obligations and rights of the controller</w:t>
        </w:r>
        <w:r w:rsidR="008F2CB4">
          <w:rPr>
            <w:noProof/>
            <w:webHidden/>
          </w:rPr>
          <w:tab/>
        </w:r>
        <w:r w:rsidR="008F2CB4">
          <w:rPr>
            <w:noProof/>
            <w:webHidden/>
          </w:rPr>
          <w:fldChar w:fldCharType="begin"/>
        </w:r>
        <w:r w:rsidR="008F2CB4">
          <w:rPr>
            <w:noProof/>
            <w:webHidden/>
          </w:rPr>
          <w:instrText xml:space="preserve"> PAGEREF _Toc342270 \h </w:instrText>
        </w:r>
        <w:r w:rsidR="008F2CB4">
          <w:rPr>
            <w:noProof/>
            <w:webHidden/>
          </w:rPr>
        </w:r>
        <w:r w:rsidR="008F2CB4">
          <w:rPr>
            <w:noProof/>
            <w:webHidden/>
          </w:rPr>
          <w:fldChar w:fldCharType="separate"/>
        </w:r>
        <w:r w:rsidR="008F2CB4">
          <w:rPr>
            <w:noProof/>
            <w:webHidden/>
          </w:rPr>
          <w:t>10</w:t>
        </w:r>
        <w:r w:rsidR="008F2CB4">
          <w:rPr>
            <w:noProof/>
            <w:webHidden/>
          </w:rPr>
          <w:fldChar w:fldCharType="end"/>
        </w:r>
      </w:hyperlink>
    </w:p>
    <w:p w14:paraId="20440B42" w14:textId="3CCA863A" w:rsidR="008F2CB4" w:rsidRDefault="005C377A">
      <w:pPr>
        <w:pStyle w:val="TOC2"/>
        <w:tabs>
          <w:tab w:val="left" w:pos="720"/>
          <w:tab w:val="right" w:leader="dot" w:pos="9016"/>
        </w:tabs>
        <w:rPr>
          <w:rFonts w:asciiTheme="minorHAnsi" w:eastAsiaTheme="minorEastAsia" w:hAnsiTheme="minorHAnsi" w:cstheme="minorBidi"/>
          <w:smallCaps w:val="0"/>
          <w:noProof/>
          <w:sz w:val="22"/>
          <w:szCs w:val="22"/>
          <w:lang w:eastAsia="en-GB"/>
        </w:rPr>
      </w:pPr>
      <w:hyperlink w:anchor="_Toc342271" w:history="1">
        <w:r w:rsidR="008F2CB4" w:rsidRPr="00964A6E">
          <w:rPr>
            <w:rStyle w:val="Hyperlink"/>
            <w:noProof/>
          </w:rPr>
          <w:t>2.2</w:t>
        </w:r>
        <w:r w:rsidR="008F2CB4">
          <w:rPr>
            <w:rFonts w:asciiTheme="minorHAnsi" w:eastAsiaTheme="minorEastAsia" w:hAnsiTheme="minorHAnsi" w:cstheme="minorBidi"/>
            <w:smallCaps w:val="0"/>
            <w:noProof/>
            <w:sz w:val="22"/>
            <w:szCs w:val="22"/>
            <w:lang w:eastAsia="en-GB"/>
          </w:rPr>
          <w:tab/>
        </w:r>
        <w:r w:rsidR="008F2CB4" w:rsidRPr="00964A6E">
          <w:rPr>
            <w:rStyle w:val="Hyperlink"/>
            <w:noProof/>
          </w:rPr>
          <w:t>Contractual Terms to be Included</w:t>
        </w:r>
        <w:r w:rsidR="008F2CB4">
          <w:rPr>
            <w:noProof/>
            <w:webHidden/>
          </w:rPr>
          <w:tab/>
        </w:r>
        <w:r w:rsidR="008F2CB4">
          <w:rPr>
            <w:noProof/>
            <w:webHidden/>
          </w:rPr>
          <w:fldChar w:fldCharType="begin"/>
        </w:r>
        <w:r w:rsidR="008F2CB4">
          <w:rPr>
            <w:noProof/>
            <w:webHidden/>
          </w:rPr>
          <w:instrText xml:space="preserve"> PAGEREF _Toc342271 \h </w:instrText>
        </w:r>
        <w:r w:rsidR="008F2CB4">
          <w:rPr>
            <w:noProof/>
            <w:webHidden/>
          </w:rPr>
        </w:r>
        <w:r w:rsidR="008F2CB4">
          <w:rPr>
            <w:noProof/>
            <w:webHidden/>
          </w:rPr>
          <w:fldChar w:fldCharType="separate"/>
        </w:r>
        <w:r w:rsidR="008F2CB4">
          <w:rPr>
            <w:noProof/>
            <w:webHidden/>
          </w:rPr>
          <w:t>10</w:t>
        </w:r>
        <w:r w:rsidR="008F2CB4">
          <w:rPr>
            <w:noProof/>
            <w:webHidden/>
          </w:rPr>
          <w:fldChar w:fldCharType="end"/>
        </w:r>
      </w:hyperlink>
    </w:p>
    <w:p w14:paraId="4E877CD7" w14:textId="122E66C8" w:rsidR="0023597B" w:rsidRDefault="001459A3">
      <w:pPr>
        <w:rPr>
          <w:rFonts w:cs="Calibri"/>
          <w:sz w:val="20"/>
          <w:szCs w:val="20"/>
        </w:rPr>
      </w:pPr>
      <w:r>
        <w:rPr>
          <w:rFonts w:cs="Calibri"/>
          <w:sz w:val="20"/>
          <w:szCs w:val="20"/>
        </w:rPr>
        <w:fldChar w:fldCharType="end"/>
      </w:r>
    </w:p>
    <w:p w14:paraId="0FAF4E90" w14:textId="77777777" w:rsidR="0023597B" w:rsidRDefault="0023597B"/>
    <w:p w14:paraId="5365A13C" w14:textId="77777777" w:rsidR="0023597B" w:rsidRDefault="0023597B"/>
    <w:p w14:paraId="7CE75A1A" w14:textId="77777777" w:rsidR="0023597B" w:rsidRDefault="0023597B"/>
    <w:p w14:paraId="52789972" w14:textId="77777777" w:rsidR="0023597B" w:rsidRDefault="0023597B"/>
    <w:p w14:paraId="77A389F2" w14:textId="77777777" w:rsidR="0074370C" w:rsidRPr="0074370C" w:rsidRDefault="0023597B" w:rsidP="00737FD1">
      <w:pPr>
        <w:pStyle w:val="Heading1"/>
      </w:pPr>
      <w:r>
        <w:br w:type="page"/>
      </w:r>
      <w:bookmarkStart w:id="1" w:name="_Toc438022617"/>
      <w:bookmarkStart w:id="2" w:name="_Toc342264"/>
      <w:bookmarkStart w:id="3" w:name="_Toc321136340"/>
      <w:bookmarkStart w:id="4" w:name="_Toc321131500"/>
      <w:bookmarkStart w:id="5" w:name="_Toc321136539"/>
      <w:r w:rsidR="0074370C" w:rsidRPr="0074370C">
        <w:lastRenderedPageBreak/>
        <w:t>Introduction</w:t>
      </w:r>
      <w:bookmarkEnd w:id="1"/>
      <w:bookmarkEnd w:id="2"/>
    </w:p>
    <w:p w14:paraId="57EFF975" w14:textId="77777777" w:rsidR="0074370C" w:rsidRPr="0074370C" w:rsidRDefault="0074370C" w:rsidP="0074370C">
      <w:pPr>
        <w:rPr>
          <w:rFonts w:ascii="Arial" w:hAnsi="Arial"/>
        </w:rPr>
      </w:pPr>
    </w:p>
    <w:bookmarkEnd w:id="3"/>
    <w:bookmarkEnd w:id="4"/>
    <w:bookmarkEnd w:id="5"/>
    <w:p w14:paraId="31B48D03" w14:textId="77777777" w:rsidR="00227545" w:rsidRDefault="00227545" w:rsidP="00B95104">
      <w:pPr>
        <w:jc w:val="both"/>
        <w:rPr>
          <w:rFonts w:ascii="Arial" w:hAnsi="Arial" w:cs="Arial"/>
        </w:rPr>
      </w:pPr>
    </w:p>
    <w:bookmarkStart w:id="6" w:name="_Hlk505613324"/>
    <w:p w14:paraId="5FF44089" w14:textId="790A1ADD" w:rsidR="00DE075C" w:rsidRDefault="00DE075C" w:rsidP="00B95104">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bookmarkEnd w:id="6"/>
      <w:r>
        <w:rPr>
          <w:rFonts w:ascii="Arial" w:hAnsi="Arial" w:cs="Arial"/>
        </w:rPr>
        <w:t xml:space="preserve"> is committed to </w:t>
      </w:r>
      <w:r w:rsidR="00332052">
        <w:rPr>
          <w:rFonts w:ascii="Arial" w:hAnsi="Arial" w:cs="Arial"/>
        </w:rPr>
        <w:t xml:space="preserve">protecting the personal data of its employees, customers, suppliers and other stakeholders and to ensuring its compliance with all relevant legislation. As part of its business, </w:t>
      </w:r>
      <w:r w:rsidR="00332052">
        <w:rPr>
          <w:rFonts w:ascii="Arial" w:hAnsi="Arial" w:cs="Arial"/>
        </w:rPr>
        <w:fldChar w:fldCharType="begin"/>
      </w:r>
      <w:r w:rsidR="00332052">
        <w:rPr>
          <w:rFonts w:ascii="Arial" w:hAnsi="Arial" w:cs="Arial"/>
        </w:rPr>
        <w:instrText xml:space="preserve"> DOCPROPERTY  "Organization Name"  \* MERGEFORMAT </w:instrText>
      </w:r>
      <w:r w:rsidR="00332052">
        <w:rPr>
          <w:rFonts w:ascii="Arial" w:hAnsi="Arial" w:cs="Arial"/>
        </w:rPr>
        <w:fldChar w:fldCharType="separate"/>
      </w:r>
      <w:r w:rsidR="00332052">
        <w:rPr>
          <w:rFonts w:ascii="Arial" w:hAnsi="Arial" w:cs="Arial"/>
        </w:rPr>
        <w:t>[Organization Name]</w:t>
      </w:r>
      <w:r w:rsidR="00332052">
        <w:rPr>
          <w:rFonts w:ascii="Arial" w:hAnsi="Arial" w:cs="Arial"/>
        </w:rPr>
        <w:fldChar w:fldCharType="end"/>
      </w:r>
      <w:r w:rsidR="00332052">
        <w:rPr>
          <w:rFonts w:ascii="Arial" w:hAnsi="Arial" w:cs="Arial"/>
        </w:rPr>
        <w:t xml:space="preserve"> relies upon a number of third party </w:t>
      </w:r>
      <w:r w:rsidR="006049D8">
        <w:rPr>
          <w:rFonts w:ascii="Arial" w:hAnsi="Arial" w:cs="Arial"/>
        </w:rPr>
        <w:t>organisation</w:t>
      </w:r>
      <w:r w:rsidR="00332052">
        <w:rPr>
          <w:rFonts w:ascii="Arial" w:hAnsi="Arial" w:cs="Arial"/>
        </w:rPr>
        <w:t xml:space="preserve">s to assist in providing a high level of service to its customers, </w:t>
      </w:r>
      <w:r w:rsidR="00D24B92">
        <w:rPr>
          <w:rFonts w:ascii="Arial" w:hAnsi="Arial" w:cs="Arial"/>
        </w:rPr>
        <w:t>in</w:t>
      </w:r>
      <w:r w:rsidR="00332052">
        <w:rPr>
          <w:rFonts w:ascii="Arial" w:hAnsi="Arial" w:cs="Arial"/>
        </w:rPr>
        <w:t xml:space="preserve"> reaching new markets, and </w:t>
      </w:r>
      <w:r w:rsidR="00D24B92">
        <w:rPr>
          <w:rFonts w:ascii="Arial" w:hAnsi="Arial" w:cs="Arial"/>
        </w:rPr>
        <w:t>in</w:t>
      </w:r>
      <w:r w:rsidR="00332052">
        <w:rPr>
          <w:rFonts w:ascii="Arial" w:hAnsi="Arial" w:cs="Arial"/>
        </w:rPr>
        <w:t xml:space="preserve"> looking after its employees, amongst a wide range of other activities.</w:t>
      </w:r>
    </w:p>
    <w:p w14:paraId="4D5A6F2C" w14:textId="77777777" w:rsidR="00DE075C" w:rsidRDefault="00DE075C" w:rsidP="00B95104">
      <w:pPr>
        <w:jc w:val="both"/>
        <w:rPr>
          <w:rFonts w:ascii="Arial" w:hAnsi="Arial" w:cs="Arial"/>
        </w:rPr>
      </w:pPr>
    </w:p>
    <w:p w14:paraId="1EFF9E8D" w14:textId="21EE485A" w:rsidR="0074370C" w:rsidRDefault="00B95104" w:rsidP="00B95104">
      <w:pPr>
        <w:jc w:val="both"/>
        <w:rPr>
          <w:rFonts w:ascii="Arial" w:hAnsi="Arial" w:cs="Arial"/>
        </w:rPr>
      </w:pPr>
      <w:r>
        <w:rPr>
          <w:rFonts w:ascii="Arial" w:hAnsi="Arial" w:cs="Arial"/>
        </w:rPr>
        <w:t xml:space="preserve">The European Union (EU) General Data Protection Regulation (GDPR) places obligations on a controller of personal data to ensure the protection of that data when </w:t>
      </w:r>
      <w:r w:rsidR="002E7152">
        <w:rPr>
          <w:rFonts w:ascii="Arial" w:hAnsi="Arial" w:cs="Arial"/>
        </w:rPr>
        <w:t>they</w:t>
      </w:r>
      <w:r>
        <w:rPr>
          <w:rFonts w:ascii="Arial" w:hAnsi="Arial" w:cs="Arial"/>
        </w:rPr>
        <w:t xml:space="preserve"> </w:t>
      </w:r>
      <w:r w:rsidR="002E7152">
        <w:rPr>
          <w:rFonts w:ascii="Arial" w:hAnsi="Arial" w:cs="Arial"/>
        </w:rPr>
        <w:t>are</w:t>
      </w:r>
      <w:r>
        <w:rPr>
          <w:rFonts w:ascii="Arial" w:hAnsi="Arial" w:cs="Arial"/>
        </w:rPr>
        <w:t xml:space="preserve"> processed by a third party i.e. a processor.</w:t>
      </w:r>
      <w:r w:rsidR="00766EA6">
        <w:rPr>
          <w:rFonts w:ascii="Arial" w:hAnsi="Arial" w:cs="Arial"/>
        </w:rPr>
        <w:t xml:space="preserve"> </w:t>
      </w:r>
      <w:r w:rsidR="00227545">
        <w:rPr>
          <w:rFonts w:ascii="Arial" w:hAnsi="Arial" w:cs="Arial"/>
        </w:rPr>
        <w:t>In forming a controller/processor relationship, the GDPR is quite specific about the fact that a contractual agreement must be in place between the two parties, and that it should specify key items of information about the personal data involved and how it is processed.</w:t>
      </w:r>
    </w:p>
    <w:p w14:paraId="433EC6D1" w14:textId="74AFAE5F" w:rsidR="00227545" w:rsidRDefault="00227545" w:rsidP="00B95104">
      <w:pPr>
        <w:jc w:val="both"/>
        <w:rPr>
          <w:rFonts w:ascii="Arial" w:hAnsi="Arial" w:cs="Arial"/>
        </w:rPr>
      </w:pPr>
    </w:p>
    <w:p w14:paraId="12C15F63" w14:textId="217D803B" w:rsidR="00227545" w:rsidRDefault="00227545" w:rsidP="00B95104">
      <w:pPr>
        <w:jc w:val="both"/>
        <w:rPr>
          <w:rFonts w:ascii="Arial" w:hAnsi="Arial" w:cs="Arial"/>
        </w:rPr>
      </w:pPr>
      <w:r>
        <w:rPr>
          <w:rFonts w:ascii="Arial" w:hAnsi="Arial" w:cs="Arial"/>
        </w:rPr>
        <w:t xml:space="preserve">This policy document sets out the information that must be included in contracts that involve the processing of personal data. </w:t>
      </w:r>
    </w:p>
    <w:p w14:paraId="60B7C716" w14:textId="2FB0BBB1" w:rsidR="00B95104" w:rsidRDefault="00B95104" w:rsidP="00B95104">
      <w:pPr>
        <w:jc w:val="both"/>
        <w:rPr>
          <w:rFonts w:ascii="Arial" w:hAnsi="Arial" w:cs="Arial"/>
        </w:rPr>
      </w:pPr>
    </w:p>
    <w:p w14:paraId="4F725CF1" w14:textId="77777777" w:rsidR="0074370C" w:rsidRPr="0074370C" w:rsidRDefault="0074370C" w:rsidP="0074370C">
      <w:pPr>
        <w:rPr>
          <w:rFonts w:ascii="Arial" w:hAnsi="Arial" w:cs="Arial"/>
        </w:rPr>
      </w:pPr>
      <w:r w:rsidRPr="0074370C">
        <w:rPr>
          <w:rFonts w:ascii="Arial" w:hAnsi="Arial" w:cs="Arial"/>
        </w:rPr>
        <w:t>The following related documents are relevant to this procedure:</w:t>
      </w:r>
    </w:p>
    <w:p w14:paraId="71645B98" w14:textId="77777777" w:rsidR="0074370C" w:rsidRPr="0074370C" w:rsidRDefault="0074370C" w:rsidP="0074370C">
      <w:pPr>
        <w:rPr>
          <w:rFonts w:ascii="Arial" w:hAnsi="Arial" w:cs="Arial"/>
        </w:rPr>
      </w:pPr>
    </w:p>
    <w:p w14:paraId="321AD273" w14:textId="25352B62" w:rsidR="00DE5047" w:rsidRPr="00766EA6" w:rsidRDefault="00DE5047" w:rsidP="00DE5047">
      <w:pPr>
        <w:pStyle w:val="ListParagraph"/>
        <w:numPr>
          <w:ilvl w:val="0"/>
          <w:numId w:val="14"/>
        </w:numPr>
        <w:jc w:val="both"/>
        <w:rPr>
          <w:rFonts w:ascii="Arial" w:hAnsi="Arial"/>
          <w:i/>
          <w:szCs w:val="22"/>
          <w:lang w:eastAsia="en-GB"/>
        </w:rPr>
      </w:pPr>
      <w:r w:rsidRPr="00766EA6">
        <w:rPr>
          <w:rFonts w:ascii="Arial" w:hAnsi="Arial"/>
          <w:i/>
          <w:szCs w:val="22"/>
          <w:lang w:eastAsia="en-GB"/>
        </w:rPr>
        <w:t>Data Protection Policy</w:t>
      </w:r>
    </w:p>
    <w:p w14:paraId="4A0865E9" w14:textId="407CB095" w:rsidR="0074370C" w:rsidRPr="00DE5047" w:rsidRDefault="00A05D0F" w:rsidP="00DE5047">
      <w:pPr>
        <w:pStyle w:val="ListParagraph"/>
        <w:numPr>
          <w:ilvl w:val="0"/>
          <w:numId w:val="14"/>
        </w:numPr>
        <w:jc w:val="both"/>
        <w:rPr>
          <w:rFonts w:ascii="Arial" w:hAnsi="Arial"/>
          <w:i/>
          <w:sz w:val="22"/>
          <w:szCs w:val="22"/>
          <w:lang w:eastAsia="en-GB"/>
        </w:rPr>
      </w:pPr>
      <w:r>
        <w:rPr>
          <w:rFonts w:ascii="Arial" w:hAnsi="Arial" w:cs="Arial"/>
          <w:i/>
        </w:rPr>
        <w:t>Processor</w:t>
      </w:r>
      <w:r w:rsidR="00DE5047" w:rsidRPr="00DE5047">
        <w:rPr>
          <w:rFonts w:ascii="Arial" w:hAnsi="Arial" w:cs="Arial"/>
          <w:i/>
        </w:rPr>
        <w:t xml:space="preserve"> GDPR Assessment </w:t>
      </w:r>
      <w:r w:rsidR="00422BDF">
        <w:rPr>
          <w:rFonts w:ascii="Arial" w:hAnsi="Arial" w:cs="Arial"/>
          <w:i/>
        </w:rPr>
        <w:t>Procedure</w:t>
      </w:r>
    </w:p>
    <w:p w14:paraId="3F3A7735" w14:textId="33D4EE79" w:rsidR="00DE5047" w:rsidRDefault="00DE5047" w:rsidP="00DE5047">
      <w:pPr>
        <w:pStyle w:val="ListParagraph"/>
        <w:numPr>
          <w:ilvl w:val="0"/>
          <w:numId w:val="14"/>
        </w:numPr>
        <w:jc w:val="both"/>
        <w:rPr>
          <w:rFonts w:ascii="Arial" w:hAnsi="Arial"/>
          <w:i/>
          <w:szCs w:val="22"/>
          <w:lang w:eastAsia="en-GB"/>
        </w:rPr>
      </w:pPr>
      <w:r w:rsidRPr="00766EA6">
        <w:rPr>
          <w:rFonts w:ascii="Arial" w:hAnsi="Arial"/>
          <w:i/>
          <w:szCs w:val="22"/>
          <w:lang w:eastAsia="en-GB"/>
        </w:rPr>
        <w:t>Procedure for International Transfers of Personal Data</w:t>
      </w:r>
    </w:p>
    <w:p w14:paraId="0ACD6A28" w14:textId="5BC7A78F" w:rsidR="00422BDF" w:rsidRPr="00766EA6" w:rsidRDefault="00422BDF" w:rsidP="00DE5047">
      <w:pPr>
        <w:pStyle w:val="ListParagraph"/>
        <w:numPr>
          <w:ilvl w:val="0"/>
          <w:numId w:val="14"/>
        </w:numPr>
        <w:jc w:val="both"/>
        <w:rPr>
          <w:rFonts w:ascii="Arial" w:hAnsi="Arial"/>
          <w:i/>
          <w:szCs w:val="22"/>
          <w:lang w:eastAsia="en-GB"/>
        </w:rPr>
      </w:pPr>
      <w:r>
        <w:rPr>
          <w:rFonts w:ascii="Arial" w:hAnsi="Arial"/>
          <w:i/>
          <w:szCs w:val="22"/>
          <w:lang w:eastAsia="en-GB"/>
        </w:rPr>
        <w:t>Data Subject Request Procedure</w:t>
      </w:r>
    </w:p>
    <w:p w14:paraId="40FC04BF" w14:textId="77777777" w:rsidR="00737FD1" w:rsidRDefault="00737FD1">
      <w:bookmarkStart w:id="7" w:name="_Toc438022618"/>
      <w:r>
        <w:br w:type="page"/>
      </w:r>
    </w:p>
    <w:p w14:paraId="1F4EDAB9" w14:textId="130F70AF" w:rsidR="0074370C" w:rsidRPr="0074370C" w:rsidRDefault="00227545" w:rsidP="00737FD1">
      <w:pPr>
        <w:pStyle w:val="Heading1"/>
      </w:pPr>
      <w:bookmarkStart w:id="8" w:name="_Toc342265"/>
      <w:bookmarkEnd w:id="7"/>
      <w:r>
        <w:lastRenderedPageBreak/>
        <w:t>GDPR Controller/Processor</w:t>
      </w:r>
      <w:r w:rsidR="00584BD1">
        <w:t xml:space="preserve"> Agreement </w:t>
      </w:r>
      <w:r>
        <w:t>Policy</w:t>
      </w:r>
      <w:bookmarkEnd w:id="8"/>
    </w:p>
    <w:p w14:paraId="2F299BB0" w14:textId="0DD41031" w:rsidR="0074370C" w:rsidRDefault="0074370C" w:rsidP="0074370C">
      <w:pPr>
        <w:rPr>
          <w:rFonts w:ascii="Arial" w:hAnsi="Arial"/>
          <w:lang w:eastAsia="en-GB"/>
        </w:rPr>
      </w:pPr>
    </w:p>
    <w:p w14:paraId="7E64392E" w14:textId="2C08C820" w:rsidR="00837838" w:rsidRDefault="00D3192C" w:rsidP="00D3192C">
      <w:pPr>
        <w:jc w:val="both"/>
        <w:rPr>
          <w:rFonts w:ascii="Arial" w:hAnsi="Arial" w:cs="Arial"/>
        </w:rPr>
      </w:pPr>
      <w:r>
        <w:rPr>
          <w:rFonts w:ascii="Arial" w:hAnsi="Arial"/>
          <w:lang w:eastAsia="en-GB"/>
        </w:rPr>
        <w:t xml:space="preserve">It is a requirement of all existing and new contractual agreements between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and third parties where personal data is shared or processed, that specific information is detailed and data protection-related </w:t>
      </w:r>
      <w:r w:rsidR="00653A26">
        <w:rPr>
          <w:rFonts w:ascii="Arial" w:hAnsi="Arial" w:cs="Arial"/>
        </w:rPr>
        <w:t xml:space="preserve">contract </w:t>
      </w:r>
      <w:r>
        <w:rPr>
          <w:rFonts w:ascii="Arial" w:hAnsi="Arial" w:cs="Arial"/>
        </w:rPr>
        <w:t>terms are included.</w:t>
      </w:r>
      <w:r w:rsidR="00653A26">
        <w:rPr>
          <w:rFonts w:ascii="Arial" w:hAnsi="Arial" w:cs="Arial"/>
        </w:rPr>
        <w:t xml:space="preserve"> </w:t>
      </w:r>
      <w:r w:rsidR="00837838">
        <w:rPr>
          <w:rFonts w:ascii="Arial" w:hAnsi="Arial" w:cs="Arial"/>
        </w:rPr>
        <w:t>The contract must be legally binding on the processor for it to be compliant.</w:t>
      </w:r>
    </w:p>
    <w:p w14:paraId="571B8EDF" w14:textId="77777777" w:rsidR="00837838" w:rsidRDefault="00837838" w:rsidP="00D3192C">
      <w:pPr>
        <w:jc w:val="both"/>
        <w:rPr>
          <w:rFonts w:ascii="Arial" w:hAnsi="Arial" w:cs="Arial"/>
        </w:rPr>
      </w:pPr>
    </w:p>
    <w:p w14:paraId="1B7DE41F" w14:textId="0927CE21" w:rsidR="00584BD1" w:rsidRDefault="00D24B92" w:rsidP="00D3192C">
      <w:pPr>
        <w:jc w:val="both"/>
        <w:rPr>
          <w:rFonts w:ascii="Arial" w:hAnsi="Arial" w:cs="Arial"/>
        </w:rPr>
      </w:pPr>
      <w:r>
        <w:rPr>
          <w:rFonts w:ascii="Arial" w:hAnsi="Arial" w:cs="Arial"/>
        </w:rPr>
        <w:t>The following sections set out the information that is required and the terms that must be included.</w:t>
      </w:r>
    </w:p>
    <w:p w14:paraId="261150D4" w14:textId="14887DBD" w:rsidR="00D24B92" w:rsidRDefault="00D24B92" w:rsidP="00D3192C">
      <w:pPr>
        <w:jc w:val="both"/>
        <w:rPr>
          <w:rFonts w:ascii="Arial" w:hAnsi="Arial" w:cs="Arial"/>
        </w:rPr>
      </w:pPr>
    </w:p>
    <w:p w14:paraId="159AE539" w14:textId="43A101F5" w:rsidR="00D24B92" w:rsidRPr="00D24B92" w:rsidRDefault="00D24B92" w:rsidP="00D3192C">
      <w:pPr>
        <w:jc w:val="both"/>
        <w:rPr>
          <w:rFonts w:ascii="Arial" w:hAnsi="Arial" w:cs="Arial"/>
          <w:b/>
        </w:rPr>
      </w:pPr>
      <w:r w:rsidRPr="00D24B92">
        <w:rPr>
          <w:rFonts w:ascii="Arial" w:hAnsi="Arial" w:cs="Arial"/>
          <w:b/>
        </w:rPr>
        <w:t>Important Note</w:t>
      </w:r>
    </w:p>
    <w:p w14:paraId="32BBB7A3" w14:textId="77777777" w:rsidR="00D24B92" w:rsidRDefault="00D24B92" w:rsidP="00D3192C">
      <w:pPr>
        <w:jc w:val="both"/>
        <w:rPr>
          <w:rFonts w:ascii="Arial" w:hAnsi="Arial" w:cs="Arial"/>
        </w:rPr>
      </w:pPr>
    </w:p>
    <w:p w14:paraId="7205E136" w14:textId="1D73D47E" w:rsidR="00D24B92" w:rsidRDefault="00D24B92" w:rsidP="00D3192C">
      <w:pPr>
        <w:jc w:val="both"/>
        <w:rPr>
          <w:rFonts w:ascii="Arial" w:hAnsi="Arial" w:cs="Arial"/>
        </w:rPr>
      </w:pPr>
      <w:r>
        <w:rPr>
          <w:rFonts w:ascii="Arial" w:hAnsi="Arial" w:cs="Arial"/>
        </w:rPr>
        <w:t xml:space="preserve">Note that the exact wording of the data protection clauses may vary in each individual contract and that each amendment to an existing contract or creation of a new contract must be subject to review by a qualified legal practitioner with knowledge of the legal framework in the country or countries involved. The GDPR allows a small number of derogations (or variations) that a member state may </w:t>
      </w:r>
      <w:proofErr w:type="gramStart"/>
      <w:r>
        <w:rPr>
          <w:rFonts w:ascii="Arial" w:hAnsi="Arial" w:cs="Arial"/>
        </w:rPr>
        <w:t>make</w:t>
      </w:r>
      <w:proofErr w:type="gramEnd"/>
      <w:r>
        <w:rPr>
          <w:rFonts w:ascii="Arial" w:hAnsi="Arial" w:cs="Arial"/>
        </w:rPr>
        <w:t xml:space="preserve"> and which may affect the wording used.</w:t>
      </w:r>
    </w:p>
    <w:p w14:paraId="7FABAD67" w14:textId="73B5DE58" w:rsidR="00D24B92" w:rsidRDefault="00D24B92" w:rsidP="00D3192C">
      <w:pPr>
        <w:jc w:val="both"/>
        <w:rPr>
          <w:rFonts w:ascii="Arial" w:hAnsi="Arial" w:cs="Arial"/>
        </w:rPr>
      </w:pPr>
    </w:p>
    <w:p w14:paraId="231FC949" w14:textId="30448615" w:rsidR="00D24B92" w:rsidRDefault="002E088C" w:rsidP="00D3192C">
      <w:pPr>
        <w:jc w:val="both"/>
        <w:rPr>
          <w:rFonts w:ascii="Arial" w:hAnsi="Arial" w:cs="Arial"/>
        </w:rPr>
      </w:pPr>
      <w:r>
        <w:rPr>
          <w:rFonts w:ascii="Arial" w:hAnsi="Arial" w:cs="Arial"/>
        </w:rPr>
        <w:t xml:space="preserve">The GDPR makes provision for the EU and individual supervisory authorities to publish standard contractual clauses (see </w:t>
      </w:r>
      <w:r w:rsidRPr="002E088C">
        <w:rPr>
          <w:rFonts w:ascii="Arial" w:hAnsi="Arial" w:cs="Arial"/>
          <w:i/>
        </w:rPr>
        <w:t>Article 28 – Processor, points 6,7,8</w:t>
      </w:r>
      <w:r>
        <w:rPr>
          <w:rFonts w:ascii="Arial" w:hAnsi="Arial" w:cs="Arial"/>
        </w:rPr>
        <w:t>) although, at the current version of this policy document, none have so far been published. The website of the supervisory authority must be consulted on a regular basis to check whether this situation has changed.</w:t>
      </w:r>
    </w:p>
    <w:p w14:paraId="03A48A02" w14:textId="102BDB62" w:rsidR="00D3192C" w:rsidRDefault="00D3192C" w:rsidP="0074370C">
      <w:pPr>
        <w:rPr>
          <w:rFonts w:ascii="Arial" w:hAnsi="Arial"/>
          <w:lang w:eastAsia="en-GB"/>
        </w:rPr>
      </w:pPr>
    </w:p>
    <w:p w14:paraId="7D8BEB2E" w14:textId="77777777" w:rsidR="00653A26" w:rsidRDefault="00653A26" w:rsidP="0074370C">
      <w:pPr>
        <w:rPr>
          <w:rFonts w:ascii="Arial" w:hAnsi="Arial"/>
          <w:lang w:eastAsia="en-GB"/>
        </w:rPr>
      </w:pPr>
    </w:p>
    <w:p w14:paraId="340925CF" w14:textId="2A141405" w:rsidR="00D3192C" w:rsidRDefault="00D3192C" w:rsidP="00653A26">
      <w:pPr>
        <w:pStyle w:val="Heading2"/>
      </w:pPr>
      <w:bookmarkStart w:id="9" w:name="_Toc342266"/>
      <w:r>
        <w:t>Information to be Specified</w:t>
      </w:r>
      <w:bookmarkEnd w:id="9"/>
    </w:p>
    <w:p w14:paraId="5F50D45D" w14:textId="0DA1278E" w:rsidR="00D3192C" w:rsidRDefault="00D3192C" w:rsidP="0074370C">
      <w:pPr>
        <w:rPr>
          <w:rFonts w:ascii="Arial" w:hAnsi="Arial"/>
          <w:lang w:eastAsia="en-GB"/>
        </w:rPr>
      </w:pPr>
    </w:p>
    <w:p w14:paraId="7A77211D" w14:textId="46BB5ED4" w:rsidR="002E088C" w:rsidRDefault="002E088C" w:rsidP="00B75266">
      <w:pPr>
        <w:jc w:val="both"/>
        <w:rPr>
          <w:rFonts w:ascii="Arial" w:hAnsi="Arial"/>
          <w:lang w:eastAsia="en-GB"/>
        </w:rPr>
      </w:pPr>
      <w:r>
        <w:rPr>
          <w:rFonts w:ascii="Arial" w:hAnsi="Arial"/>
          <w:lang w:eastAsia="en-GB"/>
        </w:rPr>
        <w:t>The following information about the processing of personal data must be included in each contract for it to be GDPR-compliant</w:t>
      </w:r>
      <w:r w:rsidR="00837838">
        <w:rPr>
          <w:rFonts w:ascii="Arial" w:hAnsi="Arial"/>
          <w:lang w:eastAsia="en-GB"/>
        </w:rPr>
        <w:t>.</w:t>
      </w:r>
      <w:r w:rsidR="00B75266">
        <w:rPr>
          <w:rFonts w:ascii="Arial" w:hAnsi="Arial"/>
          <w:lang w:eastAsia="en-GB"/>
        </w:rPr>
        <w:t xml:space="preserve"> This information must be specific to the individual contract and must describe the processing in clear terms i.e. generic descriptions with a wide interpretation must not be used.</w:t>
      </w:r>
      <w:r w:rsidR="00837838">
        <w:rPr>
          <w:rFonts w:ascii="Arial" w:hAnsi="Arial"/>
          <w:lang w:eastAsia="en-GB"/>
        </w:rPr>
        <w:t xml:space="preserve"> </w:t>
      </w:r>
    </w:p>
    <w:p w14:paraId="4924CD84" w14:textId="77777777" w:rsidR="002E088C" w:rsidRDefault="002E088C" w:rsidP="0074370C">
      <w:pPr>
        <w:rPr>
          <w:rFonts w:ascii="Arial" w:hAnsi="Arial"/>
          <w:lang w:eastAsia="en-GB"/>
        </w:rPr>
      </w:pPr>
    </w:p>
    <w:p w14:paraId="618DF49C" w14:textId="6160E11E" w:rsidR="00D3192C" w:rsidRPr="00653A26" w:rsidRDefault="00653A26" w:rsidP="00653A26">
      <w:pPr>
        <w:pStyle w:val="Heading3"/>
      </w:pPr>
      <w:bookmarkStart w:id="10" w:name="_Toc342267"/>
      <w:bookmarkStart w:id="11" w:name="_Hlk512422251"/>
      <w:r w:rsidRPr="00653A26">
        <w:t>Subject matter and duration of the processing</w:t>
      </w:r>
      <w:bookmarkEnd w:id="10"/>
    </w:p>
    <w:bookmarkEnd w:id="11"/>
    <w:p w14:paraId="5CA92D90" w14:textId="2DC4E567" w:rsidR="00653A26" w:rsidRDefault="00653A26" w:rsidP="0074370C">
      <w:pPr>
        <w:rPr>
          <w:rFonts w:ascii="Arial" w:hAnsi="Arial"/>
          <w:lang w:eastAsia="en-GB"/>
        </w:rPr>
      </w:pPr>
    </w:p>
    <w:p w14:paraId="75A162A7" w14:textId="446C92A9" w:rsidR="00653A26" w:rsidRDefault="00B75266" w:rsidP="0094776A">
      <w:pPr>
        <w:jc w:val="both"/>
        <w:rPr>
          <w:rFonts w:ascii="Arial" w:hAnsi="Arial"/>
          <w:lang w:eastAsia="en-GB"/>
        </w:rPr>
      </w:pPr>
      <w:r>
        <w:rPr>
          <w:rFonts w:ascii="Arial" w:hAnsi="Arial"/>
          <w:lang w:eastAsia="en-GB"/>
        </w:rPr>
        <w:t xml:space="preserve">The topic or area that the processing is concerned with should be described, together with an indication of the </w:t>
      </w:r>
      <w:proofErr w:type="gramStart"/>
      <w:r>
        <w:rPr>
          <w:rFonts w:ascii="Arial" w:hAnsi="Arial"/>
          <w:lang w:eastAsia="en-GB"/>
        </w:rPr>
        <w:t>period of time</w:t>
      </w:r>
      <w:proofErr w:type="gramEnd"/>
      <w:r>
        <w:rPr>
          <w:rFonts w:ascii="Arial" w:hAnsi="Arial"/>
          <w:lang w:eastAsia="en-GB"/>
        </w:rPr>
        <w:t xml:space="preserve"> the processing should continue for. A</w:t>
      </w:r>
      <w:r w:rsidR="00481BA4">
        <w:rPr>
          <w:rFonts w:ascii="Arial" w:hAnsi="Arial"/>
          <w:lang w:eastAsia="en-GB"/>
        </w:rPr>
        <w:t xml:space="preserve"> simple</w:t>
      </w:r>
      <w:r>
        <w:rPr>
          <w:rFonts w:ascii="Arial" w:hAnsi="Arial"/>
          <w:lang w:eastAsia="en-GB"/>
        </w:rPr>
        <w:t xml:space="preserve"> example could be “the creation and despatch of marketing materials </w:t>
      </w:r>
      <w:r w:rsidR="0094776A">
        <w:rPr>
          <w:rFonts w:ascii="Arial" w:hAnsi="Arial"/>
          <w:lang w:eastAsia="en-GB"/>
        </w:rPr>
        <w:t>for a period of one year from the date of contract.”</w:t>
      </w:r>
    </w:p>
    <w:p w14:paraId="48DF1CF9" w14:textId="4D7677EA" w:rsidR="0094776A" w:rsidRDefault="0094776A" w:rsidP="0094776A">
      <w:pPr>
        <w:jc w:val="both"/>
        <w:rPr>
          <w:rFonts w:ascii="Arial" w:hAnsi="Arial"/>
          <w:lang w:eastAsia="en-GB"/>
        </w:rPr>
      </w:pPr>
    </w:p>
    <w:p w14:paraId="54E31F1A" w14:textId="2E9EE9A2" w:rsidR="0094776A" w:rsidRDefault="0094776A" w:rsidP="0094776A">
      <w:pPr>
        <w:jc w:val="both"/>
        <w:rPr>
          <w:rFonts w:ascii="Arial" w:hAnsi="Arial"/>
          <w:lang w:eastAsia="en-GB"/>
        </w:rPr>
      </w:pPr>
      <w:r>
        <w:rPr>
          <w:rFonts w:ascii="Arial" w:hAnsi="Arial"/>
          <w:lang w:eastAsia="en-GB"/>
        </w:rPr>
        <w:t>This gives a clear indication of the area the personal data are intended to be used in and for how long they should be kept. The processor is therefore not permitted to use the data for any other purpose and cannot retain the data for longer than is contractually agreed.</w:t>
      </w:r>
    </w:p>
    <w:p w14:paraId="64521EC4" w14:textId="5AB0769A" w:rsidR="00B75266" w:rsidRDefault="00B75266" w:rsidP="0074370C">
      <w:pPr>
        <w:rPr>
          <w:rFonts w:ascii="Arial" w:hAnsi="Arial"/>
          <w:lang w:eastAsia="en-GB"/>
        </w:rPr>
      </w:pPr>
    </w:p>
    <w:p w14:paraId="3EC2D274" w14:textId="79F4120C" w:rsidR="00481BA4" w:rsidRDefault="00481BA4" w:rsidP="0074370C">
      <w:pPr>
        <w:rPr>
          <w:rFonts w:ascii="Arial" w:hAnsi="Arial"/>
          <w:lang w:eastAsia="en-GB"/>
        </w:rPr>
      </w:pPr>
    </w:p>
    <w:p w14:paraId="23655EE1" w14:textId="77777777" w:rsidR="00481BA4" w:rsidRDefault="00481BA4" w:rsidP="0074370C">
      <w:pPr>
        <w:rPr>
          <w:rFonts w:ascii="Arial" w:hAnsi="Arial"/>
          <w:lang w:eastAsia="en-GB"/>
        </w:rPr>
      </w:pPr>
    </w:p>
    <w:p w14:paraId="336BB63C" w14:textId="24B602DE" w:rsidR="00D3192C" w:rsidRDefault="00653A26" w:rsidP="00653A26">
      <w:pPr>
        <w:pStyle w:val="Heading3"/>
      </w:pPr>
      <w:bookmarkStart w:id="12" w:name="_Toc342268"/>
      <w:bookmarkStart w:id="13" w:name="_Hlk512422269"/>
      <w:r>
        <w:lastRenderedPageBreak/>
        <w:t>Nature and purpose of the processing</w:t>
      </w:r>
      <w:bookmarkEnd w:id="12"/>
    </w:p>
    <w:bookmarkEnd w:id="13"/>
    <w:p w14:paraId="7598D5C9" w14:textId="1D0E2D93" w:rsidR="00653A26" w:rsidRDefault="00653A26" w:rsidP="0074370C">
      <w:pPr>
        <w:rPr>
          <w:rFonts w:ascii="Arial" w:hAnsi="Arial"/>
          <w:lang w:eastAsia="en-GB"/>
        </w:rPr>
      </w:pPr>
    </w:p>
    <w:p w14:paraId="3C8E3FDF" w14:textId="74CE879E" w:rsidR="00481BA4" w:rsidRDefault="00D63BE6" w:rsidP="00481BA4">
      <w:pPr>
        <w:jc w:val="both"/>
        <w:rPr>
          <w:rFonts w:ascii="Arial" w:hAnsi="Arial" w:cs="Arial"/>
        </w:rPr>
      </w:pPr>
      <w:r>
        <w:rPr>
          <w:rFonts w:ascii="Arial" w:hAnsi="Arial"/>
          <w:lang w:eastAsia="en-GB"/>
        </w:rPr>
        <w:t xml:space="preserve">Describe </w:t>
      </w:r>
      <w:r w:rsidR="00481BA4">
        <w:rPr>
          <w:rFonts w:ascii="Arial" w:hAnsi="Arial"/>
          <w:lang w:eastAsia="en-GB"/>
        </w:rPr>
        <w:t xml:space="preserve">what the processing consists of and the intended reasons for it. A simple example of the nature of the processing could be “the printing of address labels from a list provided by </w:t>
      </w:r>
      <w:r w:rsidR="00481BA4">
        <w:rPr>
          <w:rFonts w:ascii="Arial" w:hAnsi="Arial" w:cs="Arial"/>
        </w:rPr>
        <w:fldChar w:fldCharType="begin"/>
      </w:r>
      <w:r w:rsidR="00481BA4">
        <w:rPr>
          <w:rFonts w:ascii="Arial" w:hAnsi="Arial" w:cs="Arial"/>
        </w:rPr>
        <w:instrText xml:space="preserve"> DOCPROPERTY  "Organization Name"  \* MERGEFORMAT </w:instrText>
      </w:r>
      <w:r w:rsidR="00481BA4">
        <w:rPr>
          <w:rFonts w:ascii="Arial" w:hAnsi="Arial" w:cs="Arial"/>
        </w:rPr>
        <w:fldChar w:fldCharType="separate"/>
      </w:r>
      <w:r w:rsidR="00481BA4">
        <w:rPr>
          <w:rFonts w:ascii="Arial" w:hAnsi="Arial" w:cs="Arial"/>
        </w:rPr>
        <w:t>[Organization Name]</w:t>
      </w:r>
      <w:r w:rsidR="00481BA4">
        <w:rPr>
          <w:rFonts w:ascii="Arial" w:hAnsi="Arial" w:cs="Arial"/>
        </w:rPr>
        <w:fldChar w:fldCharType="end"/>
      </w:r>
      <w:r w:rsidR="00481BA4">
        <w:rPr>
          <w:rFonts w:ascii="Arial" w:hAnsi="Arial" w:cs="Arial"/>
        </w:rPr>
        <w:t xml:space="preserve">, the attachment of the labels to physical mailing pieces and their dispatch to the recipient.” </w:t>
      </w:r>
      <w:r w:rsidR="005C377A">
        <w:rPr>
          <w:rFonts w:ascii="Arial" w:hAnsi="Arial" w:cs="Arial"/>
        </w:rPr>
        <w:t>Similarly,</w:t>
      </w:r>
      <w:r w:rsidR="00481BA4">
        <w:rPr>
          <w:rFonts w:ascii="Arial" w:hAnsi="Arial" w:cs="Arial"/>
        </w:rPr>
        <w:t xml:space="preserve"> a simple example of the purpose of the processing could be “communication of our product information to individuals who have requested it.”</w:t>
      </w:r>
    </w:p>
    <w:p w14:paraId="65C56C70" w14:textId="77777777" w:rsidR="00481BA4" w:rsidRDefault="00481BA4" w:rsidP="0074370C">
      <w:pPr>
        <w:rPr>
          <w:rFonts w:ascii="Arial" w:hAnsi="Arial" w:cs="Arial"/>
        </w:rPr>
      </w:pPr>
    </w:p>
    <w:p w14:paraId="43F730E0" w14:textId="16ACFE21" w:rsidR="00653A26" w:rsidRDefault="009A3904" w:rsidP="009A3904">
      <w:pPr>
        <w:jc w:val="both"/>
        <w:rPr>
          <w:rFonts w:ascii="Arial" w:hAnsi="Arial"/>
          <w:lang w:eastAsia="en-GB"/>
        </w:rPr>
      </w:pPr>
      <w:r>
        <w:rPr>
          <w:rFonts w:ascii="Arial" w:hAnsi="Arial" w:cs="Arial"/>
        </w:rPr>
        <w:t>Again, this information is intended to make it clear how the personal data will be used and why.</w:t>
      </w:r>
      <w:r w:rsidR="00481BA4">
        <w:rPr>
          <w:rFonts w:ascii="Arial" w:hAnsi="Arial" w:cs="Arial"/>
        </w:rPr>
        <w:t xml:space="preserve">  </w:t>
      </w:r>
    </w:p>
    <w:p w14:paraId="24E316B1" w14:textId="77777777" w:rsidR="00653A26" w:rsidRDefault="00653A26" w:rsidP="0074370C">
      <w:pPr>
        <w:rPr>
          <w:rFonts w:ascii="Arial" w:hAnsi="Arial"/>
          <w:lang w:eastAsia="en-GB"/>
        </w:rPr>
      </w:pPr>
    </w:p>
    <w:p w14:paraId="6DEF943E" w14:textId="1ECBCACE" w:rsidR="00653A26" w:rsidRDefault="00653A26" w:rsidP="00653A26">
      <w:pPr>
        <w:pStyle w:val="Heading3"/>
      </w:pPr>
      <w:bookmarkStart w:id="14" w:name="_Toc342269"/>
      <w:bookmarkStart w:id="15" w:name="_Hlk512422281"/>
      <w:r>
        <w:t>T</w:t>
      </w:r>
      <w:r w:rsidRPr="00653A26">
        <w:t>ype of personal data and categories of data subjects</w:t>
      </w:r>
      <w:bookmarkEnd w:id="14"/>
    </w:p>
    <w:bookmarkEnd w:id="15"/>
    <w:p w14:paraId="0671CB56" w14:textId="4E96659A" w:rsidR="00653A26" w:rsidRDefault="00653A26" w:rsidP="0074370C">
      <w:pPr>
        <w:rPr>
          <w:rFonts w:ascii="Arial" w:hAnsi="Arial"/>
          <w:lang w:eastAsia="en-GB"/>
        </w:rPr>
      </w:pPr>
    </w:p>
    <w:p w14:paraId="0B1ED2BD" w14:textId="110F17C2" w:rsidR="00E23544" w:rsidRDefault="009A3904" w:rsidP="00E23544">
      <w:pPr>
        <w:jc w:val="both"/>
        <w:rPr>
          <w:rFonts w:ascii="Arial" w:hAnsi="Arial"/>
          <w:lang w:eastAsia="en-GB"/>
        </w:rPr>
      </w:pPr>
      <w:r>
        <w:rPr>
          <w:rFonts w:ascii="Arial" w:hAnsi="Arial"/>
          <w:lang w:eastAsia="en-GB"/>
        </w:rPr>
        <w:t>The personal data involved in the processing must be described as clearly as possible</w:t>
      </w:r>
      <w:r w:rsidR="00EC7698">
        <w:rPr>
          <w:rFonts w:ascii="Arial" w:hAnsi="Arial"/>
          <w:lang w:eastAsia="en-GB"/>
        </w:rPr>
        <w:t xml:space="preserve">, partly in order to give an indication of </w:t>
      </w:r>
      <w:r w:rsidR="00E23544">
        <w:rPr>
          <w:rFonts w:ascii="Arial" w:hAnsi="Arial"/>
          <w:lang w:eastAsia="en-GB"/>
        </w:rPr>
        <w:t>its level of sensitivity, particularly if special categories of data (e.g. genetic and biometric data) are involved. Information about the groups of data subjects that the personal data refers to must also be given, in as much detail as is available or appropriate.</w:t>
      </w:r>
    </w:p>
    <w:p w14:paraId="74E0BD20" w14:textId="6C05883C" w:rsidR="00E23544" w:rsidRDefault="00E23544" w:rsidP="00E23544">
      <w:pPr>
        <w:jc w:val="both"/>
        <w:rPr>
          <w:rFonts w:ascii="Arial" w:hAnsi="Arial"/>
          <w:lang w:eastAsia="en-GB"/>
        </w:rPr>
      </w:pPr>
    </w:p>
    <w:p w14:paraId="2B48579D" w14:textId="72DDA8CA" w:rsidR="00E23544" w:rsidRDefault="00E23544" w:rsidP="00E23544">
      <w:pPr>
        <w:jc w:val="both"/>
        <w:rPr>
          <w:rFonts w:ascii="Arial" w:hAnsi="Arial"/>
          <w:lang w:eastAsia="en-GB"/>
        </w:rPr>
      </w:pPr>
      <w:r>
        <w:rPr>
          <w:rFonts w:ascii="Arial" w:hAnsi="Arial"/>
          <w:lang w:eastAsia="en-GB"/>
        </w:rPr>
        <w:t>A simple example could be “name and address of individuals who have requested product information”.</w:t>
      </w:r>
    </w:p>
    <w:p w14:paraId="2BF66189" w14:textId="77777777" w:rsidR="00653A26" w:rsidRDefault="00653A26" w:rsidP="0074370C">
      <w:pPr>
        <w:rPr>
          <w:rFonts w:ascii="Arial" w:hAnsi="Arial"/>
          <w:lang w:eastAsia="en-GB"/>
        </w:rPr>
      </w:pPr>
    </w:p>
    <w:p w14:paraId="505BCC30" w14:textId="71C48542" w:rsidR="00653A26" w:rsidRDefault="00653A26" w:rsidP="00653A26">
      <w:pPr>
        <w:pStyle w:val="Heading3"/>
      </w:pPr>
      <w:bookmarkStart w:id="16" w:name="_Toc342270"/>
      <w:bookmarkStart w:id="17" w:name="_Hlk512422300"/>
      <w:r>
        <w:t>O</w:t>
      </w:r>
      <w:r w:rsidRPr="00653A26">
        <w:t>bligations and rights of the controller</w:t>
      </w:r>
      <w:bookmarkEnd w:id="16"/>
    </w:p>
    <w:bookmarkEnd w:id="17"/>
    <w:p w14:paraId="1B3918A2" w14:textId="7C818ED2" w:rsidR="00653A26" w:rsidRDefault="00653A26" w:rsidP="0074370C">
      <w:pPr>
        <w:rPr>
          <w:rFonts w:ascii="Arial" w:hAnsi="Arial"/>
          <w:lang w:eastAsia="en-GB"/>
        </w:rPr>
      </w:pPr>
    </w:p>
    <w:p w14:paraId="115114F0" w14:textId="6AEF5DEE" w:rsidR="00653A26" w:rsidRDefault="008A4B08" w:rsidP="00560C0B">
      <w:pPr>
        <w:jc w:val="both"/>
        <w:rPr>
          <w:rFonts w:ascii="Arial" w:hAnsi="Arial"/>
          <w:lang w:eastAsia="en-GB"/>
        </w:rPr>
      </w:pPr>
      <w:r>
        <w:rPr>
          <w:rFonts w:ascii="Arial" w:hAnsi="Arial"/>
          <w:lang w:eastAsia="en-GB"/>
        </w:rPr>
        <w:t xml:space="preserve">The controller of the personal data must comply with the GDPR </w:t>
      </w:r>
      <w:r w:rsidR="00560C0B">
        <w:rPr>
          <w:rFonts w:ascii="Arial" w:hAnsi="Arial"/>
          <w:lang w:eastAsia="en-GB"/>
        </w:rPr>
        <w:t>and must therefore require the processor to recognise and agree to specific terms that set out how they will assist the controller in remaining within the law. These terms are described in the following section.</w:t>
      </w:r>
    </w:p>
    <w:p w14:paraId="5DD96EB0" w14:textId="77777777" w:rsidR="00653A26" w:rsidRDefault="00653A26" w:rsidP="0074370C">
      <w:pPr>
        <w:rPr>
          <w:rFonts w:ascii="Arial" w:hAnsi="Arial"/>
          <w:lang w:eastAsia="en-GB"/>
        </w:rPr>
      </w:pPr>
    </w:p>
    <w:p w14:paraId="4AF04E9C" w14:textId="3B9A8FD5" w:rsidR="00D3192C" w:rsidRDefault="00D3192C" w:rsidP="0074370C">
      <w:pPr>
        <w:rPr>
          <w:rFonts w:ascii="Arial" w:hAnsi="Arial"/>
          <w:lang w:eastAsia="en-GB"/>
        </w:rPr>
      </w:pPr>
    </w:p>
    <w:p w14:paraId="338CA869" w14:textId="43E8DAA9" w:rsidR="00D3192C" w:rsidRDefault="00D3192C" w:rsidP="00653A26">
      <w:pPr>
        <w:pStyle w:val="Heading2"/>
      </w:pPr>
      <w:bookmarkStart w:id="18" w:name="_Toc342271"/>
      <w:r>
        <w:t>Contr</w:t>
      </w:r>
      <w:r w:rsidR="00653A26">
        <w:t>ac</w:t>
      </w:r>
      <w:r>
        <w:t>tual Terms to be Included</w:t>
      </w:r>
      <w:bookmarkEnd w:id="18"/>
    </w:p>
    <w:p w14:paraId="36389644" w14:textId="15C731C0" w:rsidR="00D3192C" w:rsidRDefault="00D3192C" w:rsidP="0074370C">
      <w:pPr>
        <w:rPr>
          <w:rFonts w:ascii="Arial" w:hAnsi="Arial"/>
          <w:lang w:eastAsia="en-GB"/>
        </w:rPr>
      </w:pPr>
    </w:p>
    <w:p w14:paraId="15CC53CA" w14:textId="4F769E5B" w:rsidR="00D3192C" w:rsidRDefault="00A04CC4" w:rsidP="00A04CC4">
      <w:pPr>
        <w:jc w:val="both"/>
        <w:rPr>
          <w:rFonts w:ascii="Arial" w:hAnsi="Arial"/>
          <w:lang w:eastAsia="en-GB"/>
        </w:rPr>
      </w:pPr>
      <w:r>
        <w:rPr>
          <w:rFonts w:ascii="Arial" w:hAnsi="Arial"/>
          <w:lang w:eastAsia="en-GB"/>
        </w:rPr>
        <w:t>The GDPR requires that the controller specify a set of minimum terms related to data protection in the contract. These require that the processor:</w:t>
      </w:r>
    </w:p>
    <w:p w14:paraId="230C96F4" w14:textId="5D57881B" w:rsidR="00A04CC4" w:rsidRDefault="00A04CC4" w:rsidP="00A04CC4">
      <w:pPr>
        <w:jc w:val="both"/>
        <w:rPr>
          <w:rFonts w:ascii="Arial" w:hAnsi="Arial"/>
          <w:lang w:eastAsia="en-GB"/>
        </w:rPr>
      </w:pPr>
    </w:p>
    <w:p w14:paraId="1AA39BBC" w14:textId="79AAFA66" w:rsidR="00D3192C"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processes the personal data only on documented instructions from the controller</w:t>
      </w:r>
    </w:p>
    <w:p w14:paraId="2F550AD9" w14:textId="69B7622D" w:rsidR="00653A26" w:rsidRDefault="00653A26" w:rsidP="00A04CC4">
      <w:pPr>
        <w:jc w:val="both"/>
        <w:rPr>
          <w:rFonts w:ascii="Arial" w:hAnsi="Arial"/>
          <w:lang w:eastAsia="en-GB"/>
        </w:rPr>
      </w:pPr>
    </w:p>
    <w:p w14:paraId="3B3E5627" w14:textId="60AED061" w:rsidR="00653A26" w:rsidRPr="00A04CC4" w:rsidRDefault="00A04CC4" w:rsidP="00A04CC4">
      <w:pPr>
        <w:pStyle w:val="ListParagraph"/>
        <w:numPr>
          <w:ilvl w:val="0"/>
          <w:numId w:val="15"/>
        </w:numPr>
        <w:jc w:val="both"/>
        <w:rPr>
          <w:rFonts w:ascii="Arial" w:hAnsi="Arial"/>
          <w:lang w:eastAsia="en-GB"/>
        </w:rPr>
      </w:pPr>
      <w:r>
        <w:rPr>
          <w:rFonts w:ascii="Arial" w:hAnsi="Arial"/>
          <w:lang w:eastAsia="en-GB"/>
        </w:rPr>
        <w:t xml:space="preserve">ensures that </w:t>
      </w:r>
      <w:r w:rsidR="00653A26" w:rsidRPr="00A04CC4">
        <w:rPr>
          <w:rFonts w:ascii="Arial" w:hAnsi="Arial"/>
          <w:lang w:eastAsia="en-GB"/>
        </w:rPr>
        <w:t>persons authorised to process the personal data have committed themselves to confidentiality or are under an appropriate statutory obligation of confidentiality</w:t>
      </w:r>
    </w:p>
    <w:p w14:paraId="336F1FB7" w14:textId="413BB93A" w:rsidR="00653A26" w:rsidRDefault="00653A26" w:rsidP="00A04CC4">
      <w:pPr>
        <w:jc w:val="both"/>
        <w:rPr>
          <w:rFonts w:ascii="Arial" w:hAnsi="Arial"/>
          <w:lang w:eastAsia="en-GB"/>
        </w:rPr>
      </w:pPr>
    </w:p>
    <w:p w14:paraId="2B3DB62C" w14:textId="28E77871" w:rsidR="00653A26"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takes all measures required pursuant to Article 32</w:t>
      </w:r>
      <w:r w:rsidR="00A04CC4">
        <w:rPr>
          <w:rFonts w:ascii="Arial" w:hAnsi="Arial"/>
          <w:lang w:eastAsia="en-GB"/>
        </w:rPr>
        <w:t xml:space="preserve"> of the GDPR</w:t>
      </w:r>
      <w:r w:rsidR="00430F71">
        <w:rPr>
          <w:rFonts w:ascii="Arial" w:hAnsi="Arial"/>
          <w:lang w:eastAsia="en-GB"/>
        </w:rPr>
        <w:t xml:space="preserve"> (see Note 1)</w:t>
      </w:r>
    </w:p>
    <w:p w14:paraId="07AA2A50" w14:textId="0486E4BF" w:rsidR="00653A26" w:rsidRDefault="00653A26" w:rsidP="00A04CC4">
      <w:pPr>
        <w:jc w:val="both"/>
        <w:rPr>
          <w:rFonts w:ascii="Arial" w:hAnsi="Arial"/>
          <w:lang w:eastAsia="en-GB"/>
        </w:rPr>
      </w:pPr>
    </w:p>
    <w:p w14:paraId="46021DCC" w14:textId="626CB0DE" w:rsidR="00653A26"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 xml:space="preserve">respects the conditions referred to in paragraphs 2 and 4 </w:t>
      </w:r>
      <w:r w:rsidR="00A04CC4">
        <w:rPr>
          <w:rFonts w:ascii="Arial" w:hAnsi="Arial"/>
          <w:lang w:eastAsia="en-GB"/>
        </w:rPr>
        <w:t xml:space="preserve">of Article 28 of the GDPR </w:t>
      </w:r>
      <w:r w:rsidRPr="00A04CC4">
        <w:rPr>
          <w:rFonts w:ascii="Arial" w:hAnsi="Arial"/>
          <w:lang w:eastAsia="en-GB"/>
        </w:rPr>
        <w:t>for engaging another processor</w:t>
      </w:r>
      <w:r w:rsidR="00430F71">
        <w:rPr>
          <w:rFonts w:ascii="Arial" w:hAnsi="Arial"/>
          <w:lang w:eastAsia="en-GB"/>
        </w:rPr>
        <w:t xml:space="preserve"> (see Note 2)</w:t>
      </w:r>
    </w:p>
    <w:p w14:paraId="3F54BADB" w14:textId="22530EA3" w:rsidR="00653A26" w:rsidRDefault="00653A26" w:rsidP="00A04CC4">
      <w:pPr>
        <w:jc w:val="both"/>
        <w:rPr>
          <w:rFonts w:ascii="Arial" w:hAnsi="Arial"/>
          <w:lang w:eastAsia="en-GB"/>
        </w:rPr>
      </w:pPr>
    </w:p>
    <w:p w14:paraId="676542AD" w14:textId="5ECE9932" w:rsidR="00653A26"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assists the controller by appropriate technical and organisational measures, insofar as this is possible, for the fulfilment of the controller's obligation to respond to requests for exercising the data subject's rights laid down in Chapter III</w:t>
      </w:r>
      <w:r w:rsidR="00A04CC4">
        <w:rPr>
          <w:rFonts w:ascii="Arial" w:hAnsi="Arial"/>
          <w:lang w:eastAsia="en-GB"/>
        </w:rPr>
        <w:t xml:space="preserve"> of the GDPR</w:t>
      </w:r>
      <w:r w:rsidR="00430F71">
        <w:rPr>
          <w:rFonts w:ascii="Arial" w:hAnsi="Arial"/>
          <w:lang w:eastAsia="en-GB"/>
        </w:rPr>
        <w:t xml:space="preserve"> (see Note 3)</w:t>
      </w:r>
    </w:p>
    <w:p w14:paraId="0547B27D" w14:textId="1B7C5F43" w:rsidR="00653A26" w:rsidRDefault="00653A26" w:rsidP="00A04CC4">
      <w:pPr>
        <w:jc w:val="both"/>
        <w:rPr>
          <w:rFonts w:ascii="Arial" w:hAnsi="Arial"/>
          <w:lang w:eastAsia="en-GB"/>
        </w:rPr>
      </w:pPr>
    </w:p>
    <w:p w14:paraId="0D5F3D26" w14:textId="15FF5053" w:rsidR="00653A26" w:rsidRDefault="00653A26" w:rsidP="00A04CC4">
      <w:pPr>
        <w:pStyle w:val="ListParagraph"/>
        <w:numPr>
          <w:ilvl w:val="0"/>
          <w:numId w:val="15"/>
        </w:numPr>
        <w:jc w:val="both"/>
        <w:rPr>
          <w:rFonts w:ascii="Arial" w:hAnsi="Arial"/>
          <w:lang w:eastAsia="en-GB"/>
        </w:rPr>
      </w:pPr>
      <w:r w:rsidRPr="00A04CC4">
        <w:rPr>
          <w:rFonts w:ascii="Arial" w:hAnsi="Arial"/>
          <w:lang w:eastAsia="en-GB"/>
        </w:rPr>
        <w:t xml:space="preserve">assists the controller in ensuring compliance with the obligations pursuant to </w:t>
      </w:r>
      <w:bookmarkStart w:id="19" w:name="_Hlk505674710"/>
      <w:r w:rsidRPr="00A04CC4">
        <w:rPr>
          <w:rFonts w:ascii="Arial" w:hAnsi="Arial"/>
          <w:lang w:eastAsia="en-GB"/>
        </w:rPr>
        <w:t>Articles 32 to 36</w:t>
      </w:r>
      <w:r w:rsidR="00A04CC4">
        <w:rPr>
          <w:rFonts w:ascii="Arial" w:hAnsi="Arial"/>
          <w:lang w:eastAsia="en-GB"/>
        </w:rPr>
        <w:t xml:space="preserve"> </w:t>
      </w:r>
      <w:bookmarkEnd w:id="19"/>
      <w:r w:rsidR="00A04CC4">
        <w:rPr>
          <w:rFonts w:ascii="Arial" w:hAnsi="Arial"/>
          <w:lang w:eastAsia="en-GB"/>
        </w:rPr>
        <w:t>of the GDPR</w:t>
      </w:r>
      <w:r w:rsidR="00430F71">
        <w:rPr>
          <w:rFonts w:ascii="Arial" w:hAnsi="Arial"/>
          <w:lang w:eastAsia="en-GB"/>
        </w:rPr>
        <w:t xml:space="preserve"> (see Note 4)</w:t>
      </w:r>
    </w:p>
    <w:p w14:paraId="07DA8C29" w14:textId="77777777" w:rsidR="00A04CC4" w:rsidRPr="00A04CC4" w:rsidRDefault="00A04CC4" w:rsidP="00A04CC4">
      <w:pPr>
        <w:pStyle w:val="ListParagraph"/>
        <w:jc w:val="both"/>
        <w:rPr>
          <w:rFonts w:ascii="Arial" w:hAnsi="Arial"/>
          <w:lang w:eastAsia="en-GB"/>
        </w:rPr>
      </w:pPr>
    </w:p>
    <w:p w14:paraId="3EC7B561" w14:textId="77777777" w:rsidR="00653A26"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 xml:space="preserve">at the choice of the controller, deletes or returns all the personal data to the controller after the end of the provision of services relating to processing, and deletes existing copies unless Union or Member State law requires storage of the personal data; </w:t>
      </w:r>
    </w:p>
    <w:p w14:paraId="5ED68853" w14:textId="64BECD52" w:rsidR="00653A26" w:rsidRDefault="00653A26" w:rsidP="00A04CC4">
      <w:pPr>
        <w:jc w:val="both"/>
        <w:rPr>
          <w:rFonts w:ascii="Arial" w:hAnsi="Arial"/>
          <w:lang w:eastAsia="en-GB"/>
        </w:rPr>
      </w:pPr>
    </w:p>
    <w:p w14:paraId="06D79E0E" w14:textId="54687AB0" w:rsidR="00653A26" w:rsidRPr="00A04CC4" w:rsidRDefault="00653A26" w:rsidP="00A04CC4">
      <w:pPr>
        <w:pStyle w:val="ListParagraph"/>
        <w:numPr>
          <w:ilvl w:val="0"/>
          <w:numId w:val="15"/>
        </w:numPr>
        <w:jc w:val="both"/>
        <w:rPr>
          <w:rFonts w:ascii="Arial" w:hAnsi="Arial"/>
          <w:lang w:eastAsia="en-GB"/>
        </w:rPr>
      </w:pPr>
      <w:r w:rsidRPr="00A04CC4">
        <w:rPr>
          <w:rFonts w:ascii="Arial" w:hAnsi="Arial"/>
          <w:lang w:eastAsia="en-GB"/>
        </w:rPr>
        <w:t>makes available to the controller all information necessary to demonstrate compliance with the obligations laid down in Article</w:t>
      </w:r>
      <w:r w:rsidR="00A04CC4">
        <w:rPr>
          <w:rFonts w:ascii="Arial" w:hAnsi="Arial"/>
          <w:lang w:eastAsia="en-GB"/>
        </w:rPr>
        <w:t xml:space="preserve"> 28 of the GDPR</w:t>
      </w:r>
      <w:r w:rsidRPr="00A04CC4">
        <w:rPr>
          <w:rFonts w:ascii="Arial" w:hAnsi="Arial"/>
          <w:lang w:eastAsia="en-GB"/>
        </w:rPr>
        <w:t xml:space="preserve"> </w:t>
      </w:r>
      <w:r w:rsidR="00430F71">
        <w:rPr>
          <w:rFonts w:ascii="Arial" w:hAnsi="Arial"/>
          <w:lang w:eastAsia="en-GB"/>
        </w:rPr>
        <w:t xml:space="preserve">(see Note 5) </w:t>
      </w:r>
      <w:r w:rsidRPr="00A04CC4">
        <w:rPr>
          <w:rFonts w:ascii="Arial" w:hAnsi="Arial"/>
          <w:lang w:eastAsia="en-GB"/>
        </w:rPr>
        <w:t>and allow for and contribute to audits, including inspections, conducted by the controller or another auditor mandated by the controller</w:t>
      </w:r>
    </w:p>
    <w:p w14:paraId="3A333538" w14:textId="6ED91EC3" w:rsidR="00653A26" w:rsidRDefault="00653A26" w:rsidP="00A04CC4">
      <w:pPr>
        <w:jc w:val="both"/>
        <w:rPr>
          <w:rFonts w:ascii="Arial" w:hAnsi="Arial"/>
          <w:lang w:eastAsia="en-GB"/>
        </w:rPr>
      </w:pPr>
    </w:p>
    <w:p w14:paraId="1A7E233E" w14:textId="77777777" w:rsidR="00653A26" w:rsidRDefault="00653A26" w:rsidP="00653A26">
      <w:pPr>
        <w:rPr>
          <w:rFonts w:ascii="Arial" w:hAnsi="Arial"/>
          <w:lang w:eastAsia="en-GB"/>
        </w:rPr>
      </w:pPr>
    </w:p>
    <w:p w14:paraId="34917828" w14:textId="76F1409E" w:rsidR="00584BD1" w:rsidRPr="00430F71" w:rsidRDefault="00430F71" w:rsidP="0074370C">
      <w:pPr>
        <w:rPr>
          <w:rFonts w:ascii="Arial" w:hAnsi="Arial"/>
          <w:b/>
          <w:lang w:eastAsia="en-GB"/>
        </w:rPr>
      </w:pPr>
      <w:r w:rsidRPr="00430F71">
        <w:rPr>
          <w:rFonts w:ascii="Arial" w:hAnsi="Arial"/>
          <w:b/>
          <w:lang w:eastAsia="en-GB"/>
        </w:rPr>
        <w:t>Notes</w:t>
      </w:r>
    </w:p>
    <w:p w14:paraId="2048F313" w14:textId="04965499" w:rsidR="00430F71" w:rsidRDefault="00430F71" w:rsidP="0074370C">
      <w:pPr>
        <w:rPr>
          <w:rFonts w:ascii="Arial" w:hAnsi="Arial"/>
          <w:lang w:eastAsia="en-GB"/>
        </w:rPr>
      </w:pPr>
    </w:p>
    <w:p w14:paraId="1638121B" w14:textId="7C8E8321" w:rsidR="00430F71" w:rsidRDefault="005902F3" w:rsidP="00D80415">
      <w:pPr>
        <w:pStyle w:val="ListParagraph"/>
        <w:numPr>
          <w:ilvl w:val="0"/>
          <w:numId w:val="16"/>
        </w:numPr>
        <w:jc w:val="both"/>
        <w:rPr>
          <w:rFonts w:ascii="Arial" w:hAnsi="Arial"/>
          <w:lang w:eastAsia="en-GB"/>
        </w:rPr>
      </w:pPr>
      <w:r w:rsidRPr="00E0626E">
        <w:rPr>
          <w:rFonts w:ascii="Arial" w:hAnsi="Arial"/>
          <w:i/>
          <w:lang w:eastAsia="en-GB"/>
        </w:rPr>
        <w:t xml:space="preserve">Article 32 – Security of </w:t>
      </w:r>
      <w:r w:rsidR="00125B82">
        <w:rPr>
          <w:rFonts w:ascii="Arial" w:hAnsi="Arial"/>
          <w:i/>
          <w:lang w:eastAsia="en-GB"/>
        </w:rPr>
        <w:t>p</w:t>
      </w:r>
      <w:r w:rsidRPr="00E0626E">
        <w:rPr>
          <w:rFonts w:ascii="Arial" w:hAnsi="Arial"/>
          <w:i/>
          <w:lang w:eastAsia="en-GB"/>
        </w:rPr>
        <w:t xml:space="preserve">rocessing </w:t>
      </w:r>
      <w:r w:rsidR="00E0626E">
        <w:rPr>
          <w:rFonts w:ascii="Arial" w:hAnsi="Arial"/>
          <w:lang w:eastAsia="en-GB"/>
        </w:rPr>
        <w:t>requires both controllers and processors to “</w:t>
      </w:r>
      <w:r w:rsidR="00E0626E" w:rsidRPr="00E0626E">
        <w:rPr>
          <w:rFonts w:ascii="Arial" w:hAnsi="Arial"/>
          <w:i/>
          <w:lang w:eastAsia="en-GB"/>
        </w:rPr>
        <w:t>implement appropriate technical and organisational measures to ensure a level of security appropriate to the risk</w:t>
      </w:r>
      <w:r w:rsidR="00E0626E">
        <w:rPr>
          <w:rFonts w:ascii="Arial" w:hAnsi="Arial"/>
          <w:lang w:eastAsia="en-GB"/>
        </w:rPr>
        <w:t xml:space="preserve"> (to the rights and freedoms of natural persons)”. </w:t>
      </w:r>
      <w:r w:rsidR="00D80415">
        <w:rPr>
          <w:rFonts w:ascii="Arial" w:hAnsi="Arial"/>
          <w:lang w:eastAsia="en-GB"/>
        </w:rPr>
        <w:t>The level of risk may be evaluated from a data protection impact assessment and therefore the extent of security controls required will vary across contracts. These may include the use of encryption, backup systems and other techniques to provide an appropriate level of confidentiality, integrity, availability and resilience of the system that are used to process personal data.</w:t>
      </w:r>
    </w:p>
    <w:p w14:paraId="19F07A52" w14:textId="7FDDDEA9" w:rsidR="00D80415" w:rsidRDefault="00D80415" w:rsidP="00D80415">
      <w:pPr>
        <w:pStyle w:val="ListParagraph"/>
        <w:numPr>
          <w:ilvl w:val="0"/>
          <w:numId w:val="16"/>
        </w:numPr>
        <w:jc w:val="both"/>
        <w:rPr>
          <w:rFonts w:ascii="Arial" w:hAnsi="Arial"/>
          <w:lang w:eastAsia="en-GB"/>
        </w:rPr>
      </w:pPr>
      <w:r>
        <w:rPr>
          <w:rFonts w:ascii="Arial" w:hAnsi="Arial"/>
          <w:lang w:eastAsia="en-GB"/>
        </w:rPr>
        <w:t>These conditions dictate that the processor may not engage another processor (sub-processor) without the prior authorisation of the controller. In cases where another processor is engaged, the sub-processor must be subject to the same contractual terms as described in this policy.</w:t>
      </w:r>
    </w:p>
    <w:p w14:paraId="7DB3ED28" w14:textId="5B9372E6" w:rsidR="00D80415" w:rsidRDefault="00125B82" w:rsidP="00D80415">
      <w:pPr>
        <w:pStyle w:val="ListParagraph"/>
        <w:numPr>
          <w:ilvl w:val="0"/>
          <w:numId w:val="16"/>
        </w:numPr>
        <w:jc w:val="both"/>
        <w:rPr>
          <w:rFonts w:ascii="Arial" w:hAnsi="Arial"/>
          <w:lang w:eastAsia="en-GB"/>
        </w:rPr>
      </w:pPr>
      <w:r w:rsidRPr="00125B82">
        <w:rPr>
          <w:rFonts w:ascii="Arial" w:hAnsi="Arial"/>
          <w:i/>
          <w:lang w:eastAsia="en-GB"/>
        </w:rPr>
        <w:t xml:space="preserve">Chapter III – Rights of the </w:t>
      </w:r>
      <w:r>
        <w:rPr>
          <w:rFonts w:ascii="Arial" w:hAnsi="Arial"/>
          <w:i/>
          <w:lang w:eastAsia="en-GB"/>
        </w:rPr>
        <w:t>d</w:t>
      </w:r>
      <w:r w:rsidRPr="00125B82">
        <w:rPr>
          <w:rFonts w:ascii="Arial" w:hAnsi="Arial"/>
          <w:i/>
          <w:lang w:eastAsia="en-GB"/>
        </w:rPr>
        <w:t xml:space="preserve">ata </w:t>
      </w:r>
      <w:r>
        <w:rPr>
          <w:rFonts w:ascii="Arial" w:hAnsi="Arial"/>
          <w:i/>
          <w:lang w:eastAsia="en-GB"/>
        </w:rPr>
        <w:t>s</w:t>
      </w:r>
      <w:r w:rsidRPr="00125B82">
        <w:rPr>
          <w:rFonts w:ascii="Arial" w:hAnsi="Arial"/>
          <w:i/>
          <w:lang w:eastAsia="en-GB"/>
        </w:rPr>
        <w:t>ubject</w:t>
      </w:r>
      <w:r>
        <w:rPr>
          <w:rFonts w:ascii="Arial" w:hAnsi="Arial"/>
          <w:lang w:eastAsia="en-GB"/>
        </w:rPr>
        <w:t xml:space="preserve"> sets out the information that must be provided to the data subject and the types of request they may make to the controller. These include the right to access their personal data, have it erased and </w:t>
      </w:r>
      <w:r w:rsidR="00987D06">
        <w:rPr>
          <w:rFonts w:ascii="Arial" w:hAnsi="Arial"/>
          <w:lang w:eastAsia="en-GB"/>
        </w:rPr>
        <w:t>object to them being processed.</w:t>
      </w:r>
    </w:p>
    <w:p w14:paraId="42ABCB34" w14:textId="3634A364" w:rsidR="00987D06" w:rsidRDefault="00987D06" w:rsidP="00D80415">
      <w:pPr>
        <w:pStyle w:val="ListParagraph"/>
        <w:numPr>
          <w:ilvl w:val="0"/>
          <w:numId w:val="16"/>
        </w:numPr>
        <w:jc w:val="both"/>
        <w:rPr>
          <w:rFonts w:ascii="Arial" w:hAnsi="Arial"/>
          <w:lang w:eastAsia="en-GB"/>
        </w:rPr>
      </w:pPr>
      <w:r w:rsidRPr="00987D06">
        <w:rPr>
          <w:rFonts w:ascii="Arial" w:hAnsi="Arial"/>
          <w:i/>
          <w:lang w:eastAsia="en-GB"/>
        </w:rPr>
        <w:t>Articles 32 to 36</w:t>
      </w:r>
      <w:r>
        <w:rPr>
          <w:rFonts w:ascii="Arial" w:hAnsi="Arial"/>
          <w:lang w:eastAsia="en-GB"/>
        </w:rPr>
        <w:t xml:space="preserve"> address the areas of security of processing, personal data breaches and data protection impact assessments.</w:t>
      </w:r>
    </w:p>
    <w:p w14:paraId="1C6CFD5C" w14:textId="11F4571C" w:rsidR="00987D06" w:rsidRPr="00E0626E" w:rsidRDefault="00987D06" w:rsidP="00D80415">
      <w:pPr>
        <w:pStyle w:val="ListParagraph"/>
        <w:numPr>
          <w:ilvl w:val="0"/>
          <w:numId w:val="16"/>
        </w:numPr>
        <w:jc w:val="both"/>
        <w:rPr>
          <w:rFonts w:ascii="Arial" w:hAnsi="Arial"/>
          <w:lang w:eastAsia="en-GB"/>
        </w:rPr>
      </w:pPr>
      <w:r w:rsidRPr="00987D06">
        <w:rPr>
          <w:rFonts w:ascii="Arial" w:hAnsi="Arial"/>
          <w:i/>
          <w:lang w:eastAsia="en-GB"/>
        </w:rPr>
        <w:t>Article 28 – Processor</w:t>
      </w:r>
      <w:r>
        <w:rPr>
          <w:rFonts w:ascii="Arial" w:hAnsi="Arial"/>
          <w:lang w:eastAsia="en-GB"/>
        </w:rPr>
        <w:t xml:space="preserve"> is the main article that addresses the contractual requirements of the GDPR and is largely the subject of this policy document.</w:t>
      </w:r>
    </w:p>
    <w:p w14:paraId="33B1B59C" w14:textId="77777777" w:rsidR="00584BD1" w:rsidRDefault="00584BD1" w:rsidP="0074370C">
      <w:pPr>
        <w:rPr>
          <w:rFonts w:ascii="Arial" w:hAnsi="Arial"/>
          <w:lang w:eastAsia="en-GB"/>
        </w:rPr>
      </w:pPr>
    </w:p>
    <w:sectPr w:rsidR="00584BD1" w:rsidSect="008F2CB4">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E5C76F" w14:textId="77777777" w:rsidR="008A41F7" w:rsidRDefault="008A41F7">
      <w:r>
        <w:separator/>
      </w:r>
    </w:p>
  </w:endnote>
  <w:endnote w:type="continuationSeparator" w:id="0">
    <w:p w14:paraId="329F1B42" w14:textId="77777777" w:rsidR="008A41F7" w:rsidRDefault="008A4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3E4D9" w14:textId="272DF208" w:rsidR="00125B82" w:rsidRPr="00530962" w:rsidRDefault="00125B82" w:rsidP="00530962">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26B25B43" wp14:editId="2363DCA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35F5F049"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5C377A">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sidR="00422BDF">
      <w:rPr>
        <w:rFonts w:ascii="Arial" w:hAnsi="Arial"/>
        <w:noProof/>
        <w:sz w:val="20"/>
        <w:lang w:val="en-US"/>
      </w:rPr>
      <w:t>10</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sidR="00422BDF">
      <w:rPr>
        <w:rFonts w:ascii="Arial" w:hAnsi="Arial"/>
        <w:noProof/>
        <w:sz w:val="20"/>
        <w:lang w:val="en-US"/>
      </w:rPr>
      <w:t>10</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5C377A">
      <w:rPr>
        <w:rFonts w:ascii="Arial" w:hAnsi="Arial" w:cs="Arial"/>
        <w:bCs/>
        <w:iCs/>
        <w:noProof/>
        <w:sz w:val="20"/>
      </w:rPr>
      <w:t>[Insert date]</w:t>
    </w:r>
    <w:r w:rsidRPr="001E0F43">
      <w:rPr>
        <w:rFonts w:ascii="Arial" w:hAnsi="Arial" w:cs="Arial"/>
        <w:bCs/>
        <w:i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EED5C" w14:textId="77777777" w:rsidR="008A41F7" w:rsidRDefault="008A41F7">
      <w:r>
        <w:separator/>
      </w:r>
    </w:p>
  </w:footnote>
  <w:footnote w:type="continuationSeparator" w:id="0">
    <w:p w14:paraId="0E094F71" w14:textId="77777777" w:rsidR="008A41F7" w:rsidRDefault="008A4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B57F7" w14:textId="21649381" w:rsidR="00125B82" w:rsidRDefault="00125B82" w:rsidP="001E0F43">
    <w:pPr>
      <w:tabs>
        <w:tab w:val="center" w:pos="4153"/>
        <w:tab w:val="right" w:pos="8306"/>
      </w:tabs>
      <w:jc w:val="center"/>
      <w:rPr>
        <w:rFonts w:ascii="Arial" w:hAnsi="Arial"/>
        <w:sz w:val="20"/>
        <w:szCs w:val="20"/>
      </w:rPr>
    </w:pPr>
    <w:r>
      <w:rPr>
        <w:rFonts w:ascii="Arial" w:hAnsi="Arial"/>
        <w:sz w:val="20"/>
        <w:szCs w:val="20"/>
      </w:rPr>
      <w:t>GDPR Controller/Processor Agreement Policy</w:t>
    </w:r>
  </w:p>
  <w:p w14:paraId="3D3A7DE4" w14:textId="77777777" w:rsidR="00125B82" w:rsidRPr="001E0F43" w:rsidRDefault="00125B82"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73088" behindDoc="0" locked="0" layoutInCell="1" allowOverlap="1" wp14:anchorId="3561235D" wp14:editId="6A96652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B33FDC6" id="Line 8" o:spid="_x0000_s1026" style="position:absolute;z-index:25167308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07FC6188" w14:textId="77777777" w:rsidR="00125B82" w:rsidRPr="001E0F43" w:rsidRDefault="00125B82" w:rsidP="001E0F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E58DC"/>
    <w:multiLevelType w:val="hybridMultilevel"/>
    <w:tmpl w:val="28128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747753"/>
    <w:multiLevelType w:val="hybridMultilevel"/>
    <w:tmpl w:val="A4D4E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666BA"/>
    <w:multiLevelType w:val="multilevel"/>
    <w:tmpl w:val="9A3EBBE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253A63C9"/>
    <w:multiLevelType w:val="hybridMultilevel"/>
    <w:tmpl w:val="6F2A0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5C16E8"/>
    <w:multiLevelType w:val="hybridMultilevel"/>
    <w:tmpl w:val="E1868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D45702"/>
    <w:multiLevelType w:val="hybridMultilevel"/>
    <w:tmpl w:val="EB70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C322D7"/>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6F9565F7"/>
    <w:multiLevelType w:val="hybridMultilevel"/>
    <w:tmpl w:val="F59E3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10"/>
  </w:num>
  <w:num w:numId="4">
    <w:abstractNumId w:val="6"/>
  </w:num>
  <w:num w:numId="5">
    <w:abstractNumId w:val="12"/>
  </w:num>
  <w:num w:numId="6">
    <w:abstractNumId w:val="5"/>
  </w:num>
  <w:num w:numId="7">
    <w:abstractNumId w:val="13"/>
  </w:num>
  <w:num w:numId="8">
    <w:abstractNumId w:val="2"/>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4"/>
  </w:num>
  <w:num w:numId="13">
    <w:abstractNumId w:val="14"/>
  </w:num>
  <w:num w:numId="14">
    <w:abstractNumId w:val="7"/>
  </w:num>
  <w:num w:numId="15">
    <w:abstractNumId w:val="0"/>
  </w:num>
  <w:num w:numId="16">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12886"/>
    <w:rsid w:val="000434D5"/>
    <w:rsid w:val="00057BA5"/>
    <w:rsid w:val="00095C05"/>
    <w:rsid w:val="000C4755"/>
    <w:rsid w:val="00125B82"/>
    <w:rsid w:val="001337FC"/>
    <w:rsid w:val="001459A3"/>
    <w:rsid w:val="00176A52"/>
    <w:rsid w:val="00187C8D"/>
    <w:rsid w:val="001E0F43"/>
    <w:rsid w:val="00227545"/>
    <w:rsid w:val="0023597B"/>
    <w:rsid w:val="0027371B"/>
    <w:rsid w:val="002A7068"/>
    <w:rsid w:val="002B1A0B"/>
    <w:rsid w:val="002D3CFE"/>
    <w:rsid w:val="002E088C"/>
    <w:rsid w:val="002E7152"/>
    <w:rsid w:val="003312E4"/>
    <w:rsid w:val="00332052"/>
    <w:rsid w:val="0034053E"/>
    <w:rsid w:val="003505C7"/>
    <w:rsid w:val="003F6AAE"/>
    <w:rsid w:val="00422BDF"/>
    <w:rsid w:val="00430F71"/>
    <w:rsid w:val="00471F8B"/>
    <w:rsid w:val="00481BA4"/>
    <w:rsid w:val="00485318"/>
    <w:rsid w:val="00492278"/>
    <w:rsid w:val="00492E67"/>
    <w:rsid w:val="00500369"/>
    <w:rsid w:val="00530741"/>
    <w:rsid w:val="00530962"/>
    <w:rsid w:val="00536BA4"/>
    <w:rsid w:val="00560C0B"/>
    <w:rsid w:val="0058078E"/>
    <w:rsid w:val="00584BD1"/>
    <w:rsid w:val="005902F3"/>
    <w:rsid w:val="005941B9"/>
    <w:rsid w:val="005C3009"/>
    <w:rsid w:val="005C377A"/>
    <w:rsid w:val="006049D8"/>
    <w:rsid w:val="0063490B"/>
    <w:rsid w:val="006533AE"/>
    <w:rsid w:val="00653A26"/>
    <w:rsid w:val="00667559"/>
    <w:rsid w:val="006A2ACA"/>
    <w:rsid w:val="006B51DA"/>
    <w:rsid w:val="006C0CC6"/>
    <w:rsid w:val="006D3D29"/>
    <w:rsid w:val="006F42CF"/>
    <w:rsid w:val="006F4B09"/>
    <w:rsid w:val="006F5639"/>
    <w:rsid w:val="0071114F"/>
    <w:rsid w:val="00737FD1"/>
    <w:rsid w:val="0074370C"/>
    <w:rsid w:val="00747430"/>
    <w:rsid w:val="00766EA6"/>
    <w:rsid w:val="00796C71"/>
    <w:rsid w:val="007A2B8B"/>
    <w:rsid w:val="007B5E05"/>
    <w:rsid w:val="007D609D"/>
    <w:rsid w:val="00830BA7"/>
    <w:rsid w:val="00837838"/>
    <w:rsid w:val="00882E79"/>
    <w:rsid w:val="008A41F7"/>
    <w:rsid w:val="008A4B08"/>
    <w:rsid w:val="008B6A58"/>
    <w:rsid w:val="008C3430"/>
    <w:rsid w:val="008C535D"/>
    <w:rsid w:val="008F2CB4"/>
    <w:rsid w:val="009007B7"/>
    <w:rsid w:val="00932388"/>
    <w:rsid w:val="0094776A"/>
    <w:rsid w:val="00961A12"/>
    <w:rsid w:val="009623F9"/>
    <w:rsid w:val="00987D06"/>
    <w:rsid w:val="009A3904"/>
    <w:rsid w:val="00A04CC4"/>
    <w:rsid w:val="00A05D0F"/>
    <w:rsid w:val="00A46AA8"/>
    <w:rsid w:val="00A47D87"/>
    <w:rsid w:val="00A57962"/>
    <w:rsid w:val="00AA1F55"/>
    <w:rsid w:val="00AC2B93"/>
    <w:rsid w:val="00B33304"/>
    <w:rsid w:val="00B75266"/>
    <w:rsid w:val="00B8650D"/>
    <w:rsid w:val="00B95104"/>
    <w:rsid w:val="00BC45CF"/>
    <w:rsid w:val="00BD1B69"/>
    <w:rsid w:val="00BD42EC"/>
    <w:rsid w:val="00BE66F3"/>
    <w:rsid w:val="00C61AD1"/>
    <w:rsid w:val="00CE47B7"/>
    <w:rsid w:val="00D06DD7"/>
    <w:rsid w:val="00D10660"/>
    <w:rsid w:val="00D14B01"/>
    <w:rsid w:val="00D24B92"/>
    <w:rsid w:val="00D3192C"/>
    <w:rsid w:val="00D63BE6"/>
    <w:rsid w:val="00D80415"/>
    <w:rsid w:val="00DA4452"/>
    <w:rsid w:val="00DA6B0E"/>
    <w:rsid w:val="00DC225B"/>
    <w:rsid w:val="00DE075C"/>
    <w:rsid w:val="00DE5047"/>
    <w:rsid w:val="00E0626E"/>
    <w:rsid w:val="00E23544"/>
    <w:rsid w:val="00E75130"/>
    <w:rsid w:val="00E824D0"/>
    <w:rsid w:val="00E93F6D"/>
    <w:rsid w:val="00EB3422"/>
    <w:rsid w:val="00EC419E"/>
    <w:rsid w:val="00EC6A31"/>
    <w:rsid w:val="00EC7698"/>
    <w:rsid w:val="00EE564D"/>
    <w:rsid w:val="00F015F8"/>
    <w:rsid w:val="00F33378"/>
    <w:rsid w:val="00F6335F"/>
    <w:rsid w:val="00F83452"/>
    <w:rsid w:val="00FB76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165EF0E7"/>
  <w15:docId w15:val="{5F578863-770C-4D88-BE92-7E0C2620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aliases w:val="H2"/>
    <w:basedOn w:val="Normal"/>
    <w:next w:val="Normal"/>
    <w:qFormat/>
    <w:rsid w:val="0058078E"/>
    <w:pPr>
      <w:keepNext/>
      <w:numPr>
        <w:ilvl w:val="1"/>
        <w:numId w:val="1"/>
      </w:numPr>
      <w:outlineLvl w:val="1"/>
    </w:pPr>
    <w:rPr>
      <w:rFonts w:ascii="Arial" w:hAnsi="Arial"/>
      <w:b/>
      <w:szCs w:val="20"/>
      <w:lang w:eastAsia="en-GB"/>
    </w:rPr>
  </w:style>
  <w:style w:type="paragraph" w:styleId="Heading3">
    <w:name w:val="heading 3"/>
    <w:basedOn w:val="Normal"/>
    <w:next w:val="Normal"/>
    <w:qFormat/>
    <w:rsid w:val="00653A26"/>
    <w:pPr>
      <w:keepNext/>
      <w:numPr>
        <w:ilvl w:val="2"/>
        <w:numId w:val="1"/>
      </w:numPr>
      <w:spacing w:before="240" w:after="60"/>
      <w:outlineLvl w:val="2"/>
    </w:pPr>
    <w:rPr>
      <w:rFonts w:ascii="Arial" w:hAnsi="Arial" w:cs="Arial"/>
      <w:bCs/>
      <w:szCs w:val="26"/>
      <w:lang w:eastAsia="en-GB"/>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uiPriority w:val="39"/>
    <w:rsid w:val="001459A3"/>
    <w:pPr>
      <w:ind w:left="240"/>
    </w:pPr>
    <w:rPr>
      <w:rFonts w:cs="Calibri"/>
      <w:smallCaps/>
      <w:sz w:val="20"/>
      <w:szCs w:val="20"/>
    </w:rPr>
  </w:style>
  <w:style w:type="paragraph" w:styleId="TOC3">
    <w:name w:val="toc 3"/>
    <w:basedOn w:val="Normal"/>
    <w:next w:val="Normal"/>
    <w:autoRedefine/>
    <w:uiPriority w:val="39"/>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53096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3096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30962"/>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530962"/>
    <w:rPr>
      <w:rFonts w:ascii="Arial" w:hAnsi="Arial" w:cs="Arial"/>
      <w:b/>
      <w:color w:val="000000" w:themeColor="text1"/>
      <w:sz w:val="24"/>
      <w:szCs w:val="28"/>
    </w:rPr>
  </w:style>
  <w:style w:type="paragraph" w:styleId="Caption">
    <w:name w:val="caption"/>
    <w:basedOn w:val="Normal"/>
    <w:next w:val="Normal"/>
    <w:uiPriority w:val="35"/>
    <w:unhideWhenUsed/>
    <w:qFormat/>
    <w:rsid w:val="00667559"/>
    <w:pPr>
      <w:spacing w:after="200"/>
    </w:pPr>
    <w:rPr>
      <w:b/>
      <w:bCs/>
      <w:color w:val="4F81BD" w:themeColor="accent1"/>
      <w:sz w:val="18"/>
      <w:szCs w:val="18"/>
    </w:rPr>
  </w:style>
  <w:style w:type="paragraph" w:styleId="TableofFigures">
    <w:name w:val="table of figures"/>
    <w:basedOn w:val="Normal"/>
    <w:next w:val="Normal"/>
    <w:uiPriority w:val="99"/>
    <w:unhideWhenUsed/>
    <w:rsid w:val="00667559"/>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69676C056E4742AFA6244B529C31A4"/>
        <w:category>
          <w:name w:val="General"/>
          <w:gallery w:val="placeholder"/>
        </w:category>
        <w:types>
          <w:type w:val="bbPlcHdr"/>
        </w:types>
        <w:behaviors>
          <w:behavior w:val="content"/>
        </w:behaviors>
        <w:guid w:val="{2AC32F56-5447-4B55-A46A-9C0A260186C2}"/>
      </w:docPartPr>
      <w:docPartBody>
        <w:p w:rsidR="0063089F" w:rsidRDefault="001142EC" w:rsidP="001142EC">
          <w:pPr>
            <w:pStyle w:val="8E69676C056E4742AFA6244B529C31A4"/>
          </w:pPr>
          <w:r w:rsidRPr="00953E7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2EC"/>
    <w:rsid w:val="00050992"/>
    <w:rsid w:val="00063B66"/>
    <w:rsid w:val="000A525A"/>
    <w:rsid w:val="000C01BB"/>
    <w:rsid w:val="000D1ADA"/>
    <w:rsid w:val="001142EC"/>
    <w:rsid w:val="0013383F"/>
    <w:rsid w:val="00277C1F"/>
    <w:rsid w:val="002D7F33"/>
    <w:rsid w:val="00316393"/>
    <w:rsid w:val="005C610C"/>
    <w:rsid w:val="005D7EE3"/>
    <w:rsid w:val="0063089F"/>
    <w:rsid w:val="00716057"/>
    <w:rsid w:val="007E21A0"/>
    <w:rsid w:val="00804443"/>
    <w:rsid w:val="00A402B7"/>
    <w:rsid w:val="00C4069E"/>
    <w:rsid w:val="00D04994"/>
    <w:rsid w:val="00D21C24"/>
    <w:rsid w:val="00E52A3E"/>
    <w:rsid w:val="00FC51E2"/>
    <w:rsid w:val="00FF73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2EC"/>
    <w:rPr>
      <w:color w:val="808080"/>
    </w:rPr>
  </w:style>
  <w:style w:type="paragraph" w:customStyle="1" w:styleId="8E69676C056E4742AFA6244B529C31A4">
    <w:name w:val="8E69676C056E4742AFA6244B529C31A4"/>
    <w:rsid w:val="001142EC"/>
  </w:style>
  <w:style w:type="paragraph" w:customStyle="1" w:styleId="8026B024CAB649DFA1B6C48091085DD3">
    <w:name w:val="8026B024CAB649DFA1B6C48091085DD3"/>
    <w:rsid w:val="001142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57938-6DE6-4D44-B284-B71C1922FC17}">
  <ds:schemaRefs>
    <ds:schemaRef ds:uri="519c89c0-4739-45b7-90b4-c645f8135810"/>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http://schemas.openxmlformats.org/package/2006/metadata/core-properties"/>
    <ds:schemaRef ds:uri="906258ce-5a0c-4f3f-a95b-99bb0331ce14"/>
    <ds:schemaRef ds:uri="http://www.w3.org/XML/1998/namespace"/>
  </ds:schemaRefs>
</ds:datastoreItem>
</file>

<file path=customXml/itemProps2.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3.xml><?xml version="1.0" encoding="utf-8"?>
<ds:datastoreItem xmlns:ds="http://schemas.openxmlformats.org/officeDocument/2006/customXml" ds:itemID="{43EA2E0E-6760-4419-BC34-5E512E08F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4714B0-46C6-4C6C-AA61-80D92B019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11</Pages>
  <Words>2056</Words>
  <Characters>11721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13750</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33</cp:revision>
  <cp:lastPrinted>2009-06-12T11:24:00Z</cp:lastPrinted>
  <dcterms:created xsi:type="dcterms:W3CDTF">2016-04-26T11:24:00Z</dcterms:created>
  <dcterms:modified xsi:type="dcterms:W3CDTF">2019-03-13T14:32:00Z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