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41EF" w14:textId="23B7D670" w:rsidR="00B26D94" w:rsidRDefault="002900EB" w:rsidP="00850E77">
      <w:r w:rsidRPr="006B223C">
        <w:rPr>
          <w:noProof/>
        </w:rPr>
        <mc:AlternateContent>
          <mc:Choice Requires="wps">
            <w:drawing>
              <wp:anchor distT="45720" distB="45720" distL="114300" distR="114300" simplePos="0" relativeHeight="251658244" behindDoc="0" locked="0" layoutInCell="1" allowOverlap="1" wp14:anchorId="48F5D726" wp14:editId="101E98FD">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751CB93B" w14:textId="4902AEA1" w:rsidR="00B77F8E" w:rsidRPr="005604B3" w:rsidRDefault="003919B3" w:rsidP="00850E77">
                            <w:pPr>
                              <w:pStyle w:val="TitleWhite"/>
                            </w:pPr>
                            <w:r>
                              <w:br/>
                            </w:r>
                            <w:r w:rsidR="00BB3156">
                              <w:t>Executive</w:t>
                            </w:r>
                            <w:r>
                              <w:t xml:space="preserve"> </w:t>
                            </w:r>
                            <w:r w:rsidR="00BB3156">
                              <w:t>Support Letter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F5D726"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751CB93B" w14:textId="4902AEA1" w:rsidR="00B77F8E" w:rsidRPr="005604B3" w:rsidRDefault="003919B3" w:rsidP="00850E77">
                      <w:pPr>
                        <w:pStyle w:val="TitleWhite"/>
                      </w:pPr>
                      <w:r>
                        <w:br/>
                      </w:r>
                      <w:r w:rsidR="00BB3156">
                        <w:t>Executive</w:t>
                      </w:r>
                      <w:r>
                        <w:t xml:space="preserve"> </w:t>
                      </w:r>
                      <w:r w:rsidR="00BB3156">
                        <w:t>Support Letter</w:t>
                      </w:r>
                    </w:p>
                  </w:txbxContent>
                </v:textbox>
                <w10:wrap anchorx="margin"/>
              </v:shape>
            </w:pict>
          </mc:Fallback>
        </mc:AlternateContent>
      </w:r>
      <w:r>
        <w:rPr>
          <w:noProof/>
        </w:rPr>
        <mc:AlternateContent>
          <mc:Choice Requires="wps">
            <w:drawing>
              <wp:anchor distT="45720" distB="45720" distL="114300" distR="114300" simplePos="0" relativeHeight="251658243" behindDoc="0" locked="0" layoutInCell="1" allowOverlap="1" wp14:anchorId="7BDAB370" wp14:editId="3713DC51">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69FAF5A1" w14:textId="5AD2549A" w:rsidR="00B77F8E" w:rsidRPr="00326B9B" w:rsidRDefault="00850E77" w:rsidP="00850E77">
                            <w:pPr>
                              <w:pStyle w:val="ToolkitName"/>
                              <w:rPr>
                                <w:sz w:val="28"/>
                                <w:szCs w:val="22"/>
                              </w:rPr>
                            </w:pPr>
                            <w:r>
                              <w:t>ISO</w:t>
                            </w:r>
                            <w:r w:rsidR="00362408">
                              <w:t>223</w:t>
                            </w:r>
                            <w:r>
                              <w:t>01</w:t>
                            </w:r>
                            <w:r w:rsidR="00B77F8E" w:rsidRPr="00BE6AF0">
                              <w:t xml:space="preserve"> Toolkit: Version </w:t>
                            </w:r>
                            <w:r w:rsidR="001E7103">
                              <w:t>6</w:t>
                            </w:r>
                            <w:r w:rsidR="00B77F8E" w:rsidRPr="00BE6AF0">
                              <w:br/>
                              <w:t>©CertiKit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AB370" id="Text Box 15" o:spid="_x0000_s1027" type="#_x0000_t202" style="position:absolute;margin-left:145pt;margin-top:653.2pt;width:312.7pt;height:64.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69FAF5A1" w14:textId="5AD2549A" w:rsidR="00B77F8E" w:rsidRPr="00326B9B" w:rsidRDefault="00850E77" w:rsidP="00850E77">
                      <w:pPr>
                        <w:pStyle w:val="ToolkitName"/>
                        <w:rPr>
                          <w:sz w:val="28"/>
                          <w:szCs w:val="22"/>
                        </w:rPr>
                      </w:pPr>
                      <w:r>
                        <w:t>ISO</w:t>
                      </w:r>
                      <w:r w:rsidR="00362408">
                        <w:t>223</w:t>
                      </w:r>
                      <w:r>
                        <w:t>01</w:t>
                      </w:r>
                      <w:r w:rsidR="00B77F8E" w:rsidRPr="00BE6AF0">
                        <w:t xml:space="preserve"> Toolkit: Version </w:t>
                      </w:r>
                      <w:r w:rsidR="001E7103">
                        <w:t>6</w:t>
                      </w:r>
                      <w:r w:rsidR="00B77F8E" w:rsidRPr="00BE6AF0">
                        <w:br/>
                        <w:t>©CertiKit</w:t>
                      </w:r>
                    </w:p>
                  </w:txbxContent>
                </v:textbox>
                <w10:wrap anchorx="margin"/>
              </v:shape>
            </w:pict>
          </mc:Fallback>
        </mc:AlternateContent>
      </w:r>
      <w:r w:rsidR="00B26D94">
        <w:rPr>
          <w:noProof/>
        </w:rPr>
        <w:drawing>
          <wp:anchor distT="0" distB="0" distL="114300" distR="114300" simplePos="0" relativeHeight="251677704" behindDoc="1" locked="0" layoutInCell="1" allowOverlap="1" wp14:anchorId="0A9E3121" wp14:editId="2FD9BD36">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rsidR="00B26D94">
        <w:br w:type="page"/>
      </w:r>
    </w:p>
    <w:p w14:paraId="4E0F5444" w14:textId="0775E725" w:rsidR="00F74558" w:rsidRPr="005F6540" w:rsidRDefault="00F74558" w:rsidP="005F6540">
      <w:pPr>
        <w:pStyle w:val="HeadingX"/>
      </w:pPr>
      <w:r w:rsidRPr="005F6540">
        <w:lastRenderedPageBreak/>
        <w:t>Implementation guidance</w:t>
      </w:r>
    </w:p>
    <w:p w14:paraId="3D2098CF" w14:textId="5C1B75E5" w:rsidR="00F74558" w:rsidRDefault="00F74558" w:rsidP="00850E77">
      <w:r w:rsidRPr="00CA70C9">
        <w:t xml:space="preserve">The </w:t>
      </w:r>
      <w:r w:rsidRPr="00D726AB">
        <w:t>heade</w:t>
      </w:r>
      <w:r w:rsidRPr="00850E77">
        <w:t>r page and this section, up to and including Disclaimer, must be removed from the final version of the d</w:t>
      </w:r>
      <w:bookmarkStart w:id="0" w:name="_Hlk11063356"/>
      <w:bookmarkEnd w:id="0"/>
      <w:r w:rsidRPr="00850E77">
        <w:t>ocument.</w:t>
      </w:r>
      <w:r w:rsidR="001F0D2C" w:rsidRPr="00850E77">
        <w:t xml:space="preserve"> For more details on replacing the logo,</w:t>
      </w:r>
      <w:r w:rsidR="00FB76D5" w:rsidRPr="00850E77">
        <w:t xml:space="preserve"> </w:t>
      </w:r>
      <w:r w:rsidR="00E2011A" w:rsidRPr="00850E77">
        <w:t xml:space="preserve">yellow </w:t>
      </w:r>
      <w:r w:rsidR="00FB76D5" w:rsidRPr="00850E77">
        <w:t xml:space="preserve">highlighted text and certain </w:t>
      </w:r>
      <w:r w:rsidR="00B4288F" w:rsidRPr="00850E77">
        <w:t xml:space="preserve">generic </w:t>
      </w:r>
      <w:r w:rsidR="00B4288F">
        <w:t>term</w:t>
      </w:r>
      <w:r w:rsidR="00415FE2">
        <w:t>s</w:t>
      </w:r>
      <w:r w:rsidR="00FB76D5">
        <w:t>,</w:t>
      </w:r>
      <w:r w:rsidR="001F0D2C">
        <w:t xml:space="preserve"> see the </w:t>
      </w:r>
      <w:r w:rsidR="001F0D2C" w:rsidRPr="00D726AB">
        <w:rPr>
          <w:i/>
          <w:iCs/>
        </w:rPr>
        <w:t>Completion Instructions</w:t>
      </w:r>
      <w:r w:rsidR="001F0D2C">
        <w:t xml:space="preserve"> document.</w:t>
      </w:r>
    </w:p>
    <w:p w14:paraId="26930A74" w14:textId="54E85AEF" w:rsidR="00F74558" w:rsidRDefault="00F74558" w:rsidP="00850E77"/>
    <w:p w14:paraId="7204C207" w14:textId="08F625FB" w:rsidR="00F74558" w:rsidRPr="00850E77" w:rsidRDefault="00F74558" w:rsidP="00850E77">
      <w:pPr>
        <w:pStyle w:val="HeadingY"/>
      </w:pPr>
      <w:r w:rsidRPr="00850E77">
        <w:rPr>
          <w:rStyle w:val="HeadingYChar"/>
        </w:rPr>
        <w:t>Purpose of t</w:t>
      </w:r>
      <w:r w:rsidRPr="00850E77">
        <w:t>his document</w:t>
      </w:r>
    </w:p>
    <w:p w14:paraId="75410A37" w14:textId="791CF782" w:rsidR="00194630" w:rsidRDefault="002E390B" w:rsidP="00850E77">
      <w:r w:rsidRPr="002E390B">
        <w:t>This letter is intended to represent a brief, high</w:t>
      </w:r>
      <w:r w:rsidR="00B93ACD">
        <w:t>-</w:t>
      </w:r>
      <w:r w:rsidRPr="002E390B">
        <w:t xml:space="preserve">level summary of executive commitment to business continuity and must be approved by </w:t>
      </w:r>
      <w:r w:rsidR="00562B36">
        <w:t>t</w:t>
      </w:r>
      <w:r w:rsidRPr="002E390B">
        <w:t xml:space="preserve">op </w:t>
      </w:r>
      <w:r w:rsidR="00562B36">
        <w:t>m</w:t>
      </w:r>
      <w:r w:rsidRPr="002E390B">
        <w:t xml:space="preserve">anagement (defined as the “person or group of people who direct and control the </w:t>
      </w:r>
      <w:r w:rsidR="00877344">
        <w:t>organiz</w:t>
      </w:r>
      <w:r w:rsidRPr="002E390B">
        <w:t>ation at the highest level”).</w:t>
      </w:r>
    </w:p>
    <w:p w14:paraId="73E5F035" w14:textId="77777777" w:rsidR="00B93ACD" w:rsidRPr="00BE6AF0" w:rsidRDefault="00B93ACD" w:rsidP="00850E77">
      <w:pPr>
        <w:rPr>
          <w:noProof/>
        </w:rPr>
      </w:pPr>
    </w:p>
    <w:p w14:paraId="4964ADBE" w14:textId="236E7A0C" w:rsidR="00F74558" w:rsidRPr="00BE6AF0" w:rsidRDefault="00F74558" w:rsidP="00850E77">
      <w:pPr>
        <w:pStyle w:val="HeadingY"/>
      </w:pPr>
      <w:r w:rsidRPr="00986C2D">
        <w:rPr>
          <w:rStyle w:val="HeadingYChar"/>
        </w:rPr>
        <w:t xml:space="preserve">Areas of the </w:t>
      </w:r>
      <w:r w:rsidR="00194630">
        <w:rPr>
          <w:rStyle w:val="HeadingYChar"/>
        </w:rPr>
        <w:t>standard</w:t>
      </w:r>
      <w:r w:rsidRPr="00BE6AF0">
        <w:t xml:space="preserve"> addressed</w:t>
      </w:r>
    </w:p>
    <w:p w14:paraId="0A764D51" w14:textId="0AC0134D" w:rsidR="003C6A5F" w:rsidRPr="003C6A5F" w:rsidRDefault="003C6A5F" w:rsidP="003C6A5F">
      <w:pPr>
        <w:pStyle w:val="HeadingY"/>
        <w:rPr>
          <w:sz w:val="24"/>
        </w:rPr>
      </w:pPr>
      <w:r w:rsidRPr="003C6A5F">
        <w:rPr>
          <w:sz w:val="24"/>
        </w:rPr>
        <w:t>This document addresses the following sections of the ISO22301 standard:</w:t>
      </w:r>
    </w:p>
    <w:p w14:paraId="7780D61E" w14:textId="77777777" w:rsidR="003C6A5F" w:rsidRPr="003C6A5F" w:rsidRDefault="003C6A5F" w:rsidP="003C6A5F">
      <w:pPr>
        <w:pStyle w:val="Bulletedlist"/>
      </w:pPr>
      <w:r w:rsidRPr="003C6A5F">
        <w:t>5. Leadership</w:t>
      </w:r>
    </w:p>
    <w:p w14:paraId="24A337DC" w14:textId="77777777" w:rsidR="003C6A5F" w:rsidRPr="003C6A5F" w:rsidRDefault="003C6A5F" w:rsidP="00901A65">
      <w:pPr>
        <w:pStyle w:val="Bulletedlist"/>
        <w:numPr>
          <w:ilvl w:val="1"/>
          <w:numId w:val="13"/>
        </w:numPr>
      </w:pPr>
      <w:r w:rsidRPr="003C6A5F">
        <w:t>5.1 Leadership and commitment</w:t>
      </w:r>
    </w:p>
    <w:p w14:paraId="78A4D7E0" w14:textId="77777777" w:rsidR="003C6A5F" w:rsidRPr="009151F7" w:rsidRDefault="003C6A5F" w:rsidP="003C6A5F">
      <w:pPr>
        <w:pStyle w:val="HeadingY"/>
        <w:rPr>
          <w:sz w:val="22"/>
          <w:szCs w:val="18"/>
        </w:rPr>
      </w:pPr>
    </w:p>
    <w:p w14:paraId="4B748383" w14:textId="5E2002EB" w:rsidR="00F74558" w:rsidRPr="00BE6AF0" w:rsidRDefault="00F74558" w:rsidP="00850E77">
      <w:pPr>
        <w:pStyle w:val="HeadingY"/>
      </w:pPr>
      <w:r w:rsidRPr="00BE6AF0">
        <w:t>General guidance</w:t>
      </w:r>
    </w:p>
    <w:p w14:paraId="5512BB72" w14:textId="03869FA1" w:rsidR="008F61E7" w:rsidRDefault="00684320" w:rsidP="00850E77">
      <w:r w:rsidRPr="00684320">
        <w:t>We would recommend that this letter is made available to all interested parties, including employees via email, the intranet if you have one, or any other appropriate means.</w:t>
      </w:r>
    </w:p>
    <w:p w14:paraId="5EA69C82" w14:textId="77777777" w:rsidR="00684320" w:rsidRPr="00BE6AF0" w:rsidRDefault="00684320" w:rsidP="00850E77"/>
    <w:p w14:paraId="33237FD5" w14:textId="77777777" w:rsidR="00F74558" w:rsidRPr="00BE6AF0" w:rsidRDefault="00F74558" w:rsidP="00850E77">
      <w:pPr>
        <w:pStyle w:val="HeadingY"/>
      </w:pPr>
      <w:r w:rsidRPr="00BE6AF0">
        <w:t>Review frequency</w:t>
      </w:r>
    </w:p>
    <w:p w14:paraId="3855EAC3" w14:textId="65F2A112" w:rsidR="00F74558" w:rsidRDefault="00D944CC" w:rsidP="00850E77">
      <w:r w:rsidRPr="00D944CC">
        <w:t>We would recommend that this document is reviewed as part of an annual exercise, to include top management.</w:t>
      </w:r>
    </w:p>
    <w:p w14:paraId="281A1033" w14:textId="0CF4DE31" w:rsidR="00D944CC" w:rsidRDefault="00D944CC" w:rsidP="00850E77"/>
    <w:p w14:paraId="531C1AAC" w14:textId="65083AB7" w:rsidR="00F74558" w:rsidRPr="006B54DA" w:rsidRDefault="00F74558" w:rsidP="00850E77">
      <w:pPr>
        <w:pStyle w:val="HeadingY"/>
      </w:pPr>
      <w:r w:rsidRPr="006B54DA">
        <w:t xml:space="preserve">Document </w:t>
      </w:r>
      <w:r>
        <w:t>f</w:t>
      </w:r>
      <w:r w:rsidRPr="006B54DA">
        <w:t>ields</w:t>
      </w:r>
    </w:p>
    <w:p w14:paraId="78381E89" w14:textId="41B7FB95" w:rsidR="00F74558" w:rsidRDefault="00F74558" w:rsidP="00850E7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1BF856BF" w14:textId="080F3A61" w:rsidR="00F74558" w:rsidRDefault="00F74558" w:rsidP="00850E77">
      <w:r>
        <w:t>To update this field (and any others that may exist in this document):</w:t>
      </w:r>
    </w:p>
    <w:p w14:paraId="2124A34C" w14:textId="77777777" w:rsidR="00F74558" w:rsidRDefault="00F74558" w:rsidP="00850E77">
      <w:pPr>
        <w:pStyle w:val="ListParagraph"/>
        <w:numPr>
          <w:ilvl w:val="0"/>
          <w:numId w:val="3"/>
        </w:numPr>
      </w:pPr>
      <w:r>
        <w:lastRenderedPageBreak/>
        <w:t>Update the custom document property “Organization Name” by clicking File &gt; Info &gt; Properties &gt; Advanced Properties &gt; Custom &gt; Organization Name.</w:t>
      </w:r>
    </w:p>
    <w:p w14:paraId="15996025" w14:textId="456F0F84" w:rsidR="00F74558" w:rsidRPr="004F48A9" w:rsidRDefault="00F74558" w:rsidP="00850E77">
      <w:pPr>
        <w:pStyle w:val="ListParagraph"/>
        <w:numPr>
          <w:ilvl w:val="0"/>
          <w:numId w:val="3"/>
        </w:numPr>
      </w:pPr>
      <w:r>
        <w:t xml:space="preserve">Press Ctrl A on the keyboard to select all text in the document </w:t>
      </w:r>
      <w:r w:rsidRPr="004F48A9">
        <w:t>(or use Select, Select All via the Editing header on the Home tab).</w:t>
      </w:r>
    </w:p>
    <w:p w14:paraId="380A347F" w14:textId="77777777" w:rsidR="00F74558" w:rsidRDefault="00F74558" w:rsidP="00850E77">
      <w:pPr>
        <w:pStyle w:val="ListParagraph"/>
        <w:numPr>
          <w:ilvl w:val="0"/>
          <w:numId w:val="3"/>
        </w:numPr>
      </w:pPr>
      <w:r>
        <w:t>Press F9 on the keyboard to update all fields.</w:t>
      </w:r>
    </w:p>
    <w:p w14:paraId="7A8CC9CB" w14:textId="60B11F47" w:rsidR="00F74558" w:rsidRDefault="00F74558" w:rsidP="00850E77">
      <w:pPr>
        <w:pStyle w:val="ListParagraph"/>
        <w:numPr>
          <w:ilvl w:val="0"/>
          <w:numId w:val="3"/>
        </w:numPr>
      </w:pPr>
      <w:r>
        <w:t>When prompted, choose the option to just update TOC page numbers.</w:t>
      </w:r>
    </w:p>
    <w:p w14:paraId="062672E7" w14:textId="780DB9B2" w:rsidR="00F74558" w:rsidRPr="0094753D" w:rsidRDefault="00F74558" w:rsidP="00850E77">
      <w:r>
        <w:t xml:space="preserve">If </w:t>
      </w:r>
      <w:r w:rsidRPr="0094753D">
        <w:t>you wish to permanently convert the fields in this document to text, for instance, so that they are no longer updateable, you will need to click into each occurrence of the field and press Ctrl Shift F9.</w:t>
      </w:r>
    </w:p>
    <w:p w14:paraId="0C12A8AA" w14:textId="5201B158" w:rsidR="00F74558" w:rsidRDefault="00F74558" w:rsidP="00850E77">
      <w:r>
        <w:t>If you would like to make all fields in the document visible, go to File &gt; Options &gt; Advanced &gt; Show document content &gt; Field shading and set this to “Always”. This can be useful to check you have updated all fields correctly.</w:t>
      </w:r>
    </w:p>
    <w:p w14:paraId="59E45529" w14:textId="1D0CC634" w:rsidR="004604F7" w:rsidRDefault="00F74558" w:rsidP="00850E77">
      <w:r>
        <w:t xml:space="preserve">Further detail on the above procedure can be found in the </w:t>
      </w:r>
      <w:r w:rsidR="001F0D2C">
        <w:t>t</w:t>
      </w:r>
      <w:r>
        <w:t xml:space="preserve">oolkit </w:t>
      </w:r>
      <w:r w:rsidRPr="001F0D2C">
        <w:rPr>
          <w:i/>
          <w:iCs/>
        </w:rPr>
        <w:t>Completion Instructions</w:t>
      </w:r>
      <w:r>
        <w:t>. This document also contains guidance on working with the toolkit documents with an Apple Mac, and in Google Docs/Sheets.</w:t>
      </w:r>
    </w:p>
    <w:p w14:paraId="3D7AD782" w14:textId="77777777" w:rsidR="00F74558" w:rsidRDefault="00F74558" w:rsidP="00850E77"/>
    <w:p w14:paraId="2CAA79E2" w14:textId="77777777" w:rsidR="00F74558" w:rsidRPr="006B54DA" w:rsidRDefault="00F74558" w:rsidP="00850E77">
      <w:pPr>
        <w:pStyle w:val="HeadingY"/>
      </w:pPr>
      <w:r w:rsidRPr="006B54DA">
        <w:t xml:space="preserve">Copyright </w:t>
      </w:r>
      <w:r>
        <w:t>n</w:t>
      </w:r>
      <w:r w:rsidRPr="006B54DA">
        <w:t>otice</w:t>
      </w:r>
    </w:p>
    <w:p w14:paraId="23129CE8" w14:textId="7C274B69" w:rsidR="00F74558" w:rsidRDefault="00F74558" w:rsidP="00850E7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1C1A46E7" w14:textId="77777777" w:rsidR="00F74558" w:rsidRDefault="00F74558" w:rsidP="00850E77"/>
    <w:p w14:paraId="371EBE7F" w14:textId="4979F25B" w:rsidR="00F74558" w:rsidRPr="006B54DA" w:rsidRDefault="00F74558" w:rsidP="00850E77">
      <w:pPr>
        <w:pStyle w:val="HeadingY"/>
      </w:pPr>
      <w:r w:rsidRPr="006B54DA">
        <w:t xml:space="preserve">Licence </w:t>
      </w:r>
      <w:r>
        <w:t>t</w:t>
      </w:r>
      <w:r w:rsidRPr="006B54DA">
        <w:t>erms</w:t>
      </w:r>
    </w:p>
    <w:p w14:paraId="317ED8EB" w14:textId="31FC0553" w:rsidR="00F74558" w:rsidRDefault="00F74558" w:rsidP="00850E77">
      <w:r>
        <w:t>This document is licensed on and subject to the standard licence terms of CertiKit, available on request, or by download from our website. All other rights are reserved.  Unless you have purchased this product you only have an evaluation licence.</w:t>
      </w:r>
    </w:p>
    <w:p w14:paraId="483C64A3" w14:textId="742F177F" w:rsidR="0075242F" w:rsidRDefault="00F74558" w:rsidP="00850E77">
      <w:r>
        <w:t>If this product was purchased, a full licence is granted to the person identified as the licensee in the relevant purchase order. The standard licence terms include special terms relating to any third-party copyright included in this document.</w:t>
      </w:r>
    </w:p>
    <w:p w14:paraId="4DA56AD5" w14:textId="77777777" w:rsidR="00030763" w:rsidRPr="00F06403" w:rsidRDefault="00030763" w:rsidP="00850E77"/>
    <w:p w14:paraId="47061ABA" w14:textId="51312293" w:rsidR="00F74558" w:rsidRPr="006B54DA" w:rsidRDefault="00F74558" w:rsidP="00850E77">
      <w:pPr>
        <w:pStyle w:val="HeadingY"/>
      </w:pPr>
      <w:r w:rsidRPr="006B54DA">
        <w:t>Disclaimer</w:t>
      </w:r>
    </w:p>
    <w:p w14:paraId="503C2EA1" w14:textId="75E89F73" w:rsidR="00F74558" w:rsidRDefault="00F74558" w:rsidP="00850E7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2FD5C742" w14:textId="515472E5" w:rsidR="00F74558" w:rsidRPr="003A7F9C" w:rsidRDefault="00F74558" w:rsidP="00850E77">
      <w:r w:rsidRPr="003A7F9C">
        <w:lastRenderedPageBreak/>
        <w:t>Therefore, please note that it is your responsibility to ensure that the content of any document you create that is based on our templates is correct and appropriate for your needs and complies with relevant laws in your country.</w:t>
      </w:r>
    </w:p>
    <w:p w14:paraId="3749F09D" w14:textId="48F17CA4" w:rsidR="00F74558" w:rsidRPr="003A7F9C" w:rsidRDefault="00F74558" w:rsidP="00850E77">
      <w:r w:rsidRPr="003A7F9C">
        <w:t xml:space="preserve">You should take all reasonable and proper legal and other professional advice before using this document. </w:t>
      </w:r>
    </w:p>
    <w:p w14:paraId="2AA0955F" w14:textId="113B3D80" w:rsidR="00F74558" w:rsidRPr="003A7F9C" w:rsidRDefault="00F74558" w:rsidP="00850E7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355F566D" w14:textId="77777777" w:rsidR="00BF6DAC" w:rsidRDefault="00F74558" w:rsidP="00850E77">
      <w:pPr>
        <w:sectPr w:rsidR="00BF6DAC" w:rsidSect="00E67955">
          <w:headerReference w:type="even" r:id="rId12"/>
          <w:headerReference w:type="default" r:id="rId13"/>
          <w:footerReference w:type="even" r:id="rId14"/>
          <w:footerReference w:type="default" r:id="rId15"/>
          <w:footerReference w:type="first" r:id="rId16"/>
          <w:pgSz w:w="11906" w:h="16838"/>
          <w:pgMar w:top="1440" w:right="1440" w:bottom="1440" w:left="1440" w:header="708" w:footer="708" w:gutter="0"/>
          <w:cols w:space="708"/>
          <w:titlePg/>
          <w:docGrid w:linePitch="360"/>
        </w:sectPr>
      </w:pPr>
      <w:r>
        <w:br w:type="page"/>
      </w:r>
    </w:p>
    <w:p w14:paraId="43421809" w14:textId="367616E2" w:rsidR="007E3627" w:rsidRDefault="00715696" w:rsidP="005F6540">
      <w:pPr>
        <w:pStyle w:val="Heading1"/>
      </w:pPr>
      <w:r w:rsidRPr="00715696">
        <w:lastRenderedPageBreak/>
        <w:t xml:space="preserve">Business </w:t>
      </w:r>
      <w:r w:rsidR="00462697">
        <w:t>c</w:t>
      </w:r>
      <w:r w:rsidRPr="00715696">
        <w:t xml:space="preserve">ontinuity </w:t>
      </w:r>
      <w:r w:rsidR="00BE045B">
        <w:t>within</w:t>
      </w:r>
      <w:r w:rsidR="00716907">
        <w:t xml:space="preserve"> </w:t>
      </w:r>
      <w:r w:rsidR="00877344">
        <w:fldChar w:fldCharType="begin"/>
      </w:r>
      <w:r w:rsidR="00877344">
        <w:instrText xml:space="preserve"> DOCPROPERTY  "Organization Name"  \* MERGEFORMAT </w:instrText>
      </w:r>
      <w:r w:rsidR="00877344">
        <w:fldChar w:fldCharType="separate"/>
      </w:r>
      <w:r w:rsidR="00716907">
        <w:t>[Organization Name]</w:t>
      </w:r>
      <w:r w:rsidR="00877344">
        <w:fldChar w:fldCharType="end"/>
      </w:r>
      <w:r w:rsidR="00716907">
        <w:t xml:space="preserve"> </w:t>
      </w:r>
    </w:p>
    <w:p w14:paraId="07BB7A7C" w14:textId="334092F2" w:rsidR="000D6D9E" w:rsidRDefault="000D6D9E" w:rsidP="000D6D9E">
      <w:r>
        <w:t xml:space="preserve">As a modern, forward-looking business, </w:t>
      </w:r>
      <w:fldSimple w:instr=" DOCPROPERTY  &quot;Organization Name&quot;  \* MERGEFORMAT ">
        <w:r w:rsidR="003276D1">
          <w:t>[Organization Name]</w:t>
        </w:r>
      </w:fldSimple>
      <w:r>
        <w:t xml:space="preserve"> recognises at senior levels the need to ensure that its business operates smoothly and without interruption for the benefit of its customers, shareholders and other stakeholders.</w:t>
      </w:r>
    </w:p>
    <w:p w14:paraId="1C336FB0" w14:textId="61A12F81" w:rsidR="000D6D9E" w:rsidRDefault="000D6D9E" w:rsidP="000D6D9E">
      <w:r>
        <w:t xml:space="preserve">In order to provide such a level of continuous operation, </w:t>
      </w:r>
      <w:fldSimple w:instr=" DOCPROPERTY  &quot;Organization Name&quot;  \* MERGEFORMAT ">
        <w:r w:rsidR="003276D1">
          <w:t>[Organization Name]</w:t>
        </w:r>
      </w:fldSimple>
      <w:r>
        <w:t xml:space="preserve"> has implemented a Business Continuity Management System (BCMS) in line with the international standard for business continuity, ISO22301.</w:t>
      </w:r>
    </w:p>
    <w:p w14:paraId="3801EDCE" w14:textId="311B672A" w:rsidR="000D6D9E" w:rsidRDefault="000D6D9E" w:rsidP="000D6D9E">
      <w:r>
        <w:t>The operation of this BCMS has many benefits for the business, including:</w:t>
      </w:r>
    </w:p>
    <w:p w14:paraId="3D0CBDE5" w14:textId="77777777" w:rsidR="000D6D9E" w:rsidRPr="00B53F26" w:rsidRDefault="000D6D9E" w:rsidP="000D6D9E">
      <w:pPr>
        <w:pStyle w:val="Bulletedlist"/>
        <w:rPr>
          <w:highlight w:val="yellow"/>
        </w:rPr>
      </w:pPr>
      <w:r w:rsidRPr="00B53F26">
        <w:rPr>
          <w:highlight w:val="yellow"/>
        </w:rPr>
        <w:t>Protection of revenue streams and company profitability</w:t>
      </w:r>
    </w:p>
    <w:p w14:paraId="2CDDCDAA" w14:textId="77777777" w:rsidR="000D6D9E" w:rsidRPr="00B53F26" w:rsidRDefault="000D6D9E" w:rsidP="000D6D9E">
      <w:pPr>
        <w:pStyle w:val="Bulletedlist"/>
        <w:rPr>
          <w:highlight w:val="yellow"/>
        </w:rPr>
      </w:pPr>
      <w:r w:rsidRPr="00B53F26">
        <w:rPr>
          <w:highlight w:val="yellow"/>
        </w:rPr>
        <w:t>Ensuring the supply of goods and services to customers</w:t>
      </w:r>
    </w:p>
    <w:p w14:paraId="5427B392" w14:textId="77777777" w:rsidR="000D6D9E" w:rsidRPr="00B53F26" w:rsidRDefault="000D6D9E" w:rsidP="000D6D9E">
      <w:pPr>
        <w:pStyle w:val="Bulletedlist"/>
        <w:rPr>
          <w:highlight w:val="yellow"/>
        </w:rPr>
      </w:pPr>
      <w:r w:rsidRPr="00B53F26">
        <w:rPr>
          <w:highlight w:val="yellow"/>
        </w:rPr>
        <w:t>Maintenance and enhancement of shareholder value</w:t>
      </w:r>
    </w:p>
    <w:p w14:paraId="0E69FE86" w14:textId="1F656DF6" w:rsidR="000D6D9E" w:rsidRPr="00B53F26" w:rsidRDefault="000D6D9E" w:rsidP="000D6D9E">
      <w:pPr>
        <w:pStyle w:val="Bulletedlist"/>
        <w:rPr>
          <w:highlight w:val="yellow"/>
        </w:rPr>
      </w:pPr>
      <w:r w:rsidRPr="00B53F26">
        <w:rPr>
          <w:highlight w:val="yellow"/>
        </w:rPr>
        <w:t>Compliance with legal and regulatory requirements</w:t>
      </w:r>
    </w:p>
    <w:p w14:paraId="69EAE95C" w14:textId="1DF8B480" w:rsidR="000D6D9E" w:rsidRDefault="000D6D9E" w:rsidP="000D6D9E">
      <w:r>
        <w:t xml:space="preserve">A BCMS Policy is available in both paper and electronic form and will be communicated within the </w:t>
      </w:r>
      <w:r w:rsidR="00877344">
        <w:t>organiz</w:t>
      </w:r>
      <w:r>
        <w:t>ation and to all relevant stakeholders and interested third parties.</w:t>
      </w:r>
    </w:p>
    <w:p w14:paraId="5C5C9F99" w14:textId="25EE301C" w:rsidR="000D6D9E" w:rsidRDefault="000D6D9E" w:rsidP="000D6D9E">
      <w:r>
        <w:t xml:space="preserve">Commitment to the delivery of business continuity extends to senior levels of the </w:t>
      </w:r>
      <w:r w:rsidR="00877344">
        <w:t>organiz</w:t>
      </w:r>
      <w:r>
        <w:t>ation and will be demonstrated through the setting of policy and the provision of appropriate resources to establish and develop the BCMS.</w:t>
      </w:r>
    </w:p>
    <w:p w14:paraId="4EB3980B" w14:textId="21116684" w:rsidR="000D6D9E" w:rsidRDefault="000D6D9E" w:rsidP="000D6D9E">
      <w:r>
        <w:t xml:space="preserve">Top management will also ensure that a systematic review of performance of the programme is conducted on a regular basis to ensure that business continuity objectives are being met and relevant issues are identified through the audit programme and management processes. </w:t>
      </w:r>
    </w:p>
    <w:p w14:paraId="6051A0BE" w14:textId="1038EA3C" w:rsidR="000D6D9E" w:rsidRDefault="000D6D9E" w:rsidP="000D6D9E">
      <w:r>
        <w:t>A business impact and risk assessment process will be used which is line with the requirements and recommendations of ISO22301. Risk management will take place at several levels within the BCMS, including:</w:t>
      </w:r>
    </w:p>
    <w:p w14:paraId="36906FDE" w14:textId="77777777" w:rsidR="000D6D9E" w:rsidRDefault="000D6D9E" w:rsidP="000D6D9E">
      <w:pPr>
        <w:pStyle w:val="Bulletedlist"/>
      </w:pPr>
      <w:r>
        <w:t>Business continuity management planning – risks to the achievement of objectives</w:t>
      </w:r>
    </w:p>
    <w:p w14:paraId="5E205F21" w14:textId="77777777" w:rsidR="000D6D9E" w:rsidRDefault="000D6D9E" w:rsidP="000D6D9E">
      <w:pPr>
        <w:pStyle w:val="Bulletedlist"/>
      </w:pPr>
      <w:r>
        <w:t>Business continuity risk assessments</w:t>
      </w:r>
    </w:p>
    <w:p w14:paraId="1AEE59C5" w14:textId="77777777" w:rsidR="000D6D9E" w:rsidRDefault="000D6D9E" w:rsidP="000D6D9E">
      <w:pPr>
        <w:pStyle w:val="Bulletedlist"/>
      </w:pPr>
      <w:r>
        <w:t>Assessment of the risk of changes as part of the business change management process</w:t>
      </w:r>
    </w:p>
    <w:p w14:paraId="4377595D" w14:textId="50943B72" w:rsidR="000D6D9E" w:rsidRDefault="000D6D9E" w:rsidP="000D6D9E">
      <w:pPr>
        <w:pStyle w:val="Bulletedlist"/>
      </w:pPr>
      <w:r>
        <w:t>At the project level as part of the management of significant business change</w:t>
      </w:r>
    </w:p>
    <w:p w14:paraId="6AD4C9A6" w14:textId="217E5D78" w:rsidR="000D6D9E" w:rsidRDefault="000D6D9E" w:rsidP="000D6D9E">
      <w:r>
        <w:t>We would encourage all employees and other stakeholders in our business to ensure that they play their part in delivering our business continuity objectives.</w:t>
      </w:r>
    </w:p>
    <w:p w14:paraId="1A77FBD2" w14:textId="2796FE62" w:rsidR="006C1712" w:rsidRDefault="006C1712" w:rsidP="000D6D9E">
      <w:r>
        <w:t>Yours sincerely,</w:t>
      </w:r>
    </w:p>
    <w:p w14:paraId="0D292BB2" w14:textId="7554D7A9" w:rsidR="00731459" w:rsidRDefault="00731459" w:rsidP="00850E77">
      <w:r>
        <w:br/>
      </w:r>
    </w:p>
    <w:p w14:paraId="7C71A9F7" w14:textId="30D25DE5" w:rsidR="00AF4CB1" w:rsidRDefault="007E3627" w:rsidP="00850E77">
      <w:r w:rsidRPr="00490DDE">
        <w:rPr>
          <w:highlight w:val="yellow"/>
        </w:rPr>
        <w:t>[Top management signatories]</w:t>
      </w:r>
    </w:p>
    <w:sectPr w:rsidR="00AF4CB1" w:rsidSect="00E67955">
      <w:foot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A5EE9" w14:textId="77777777" w:rsidR="00DA0F27" w:rsidRDefault="00DA0F27" w:rsidP="00850E77">
      <w:r>
        <w:separator/>
      </w:r>
    </w:p>
    <w:p w14:paraId="2A57D6EE" w14:textId="77777777" w:rsidR="00DA0F27" w:rsidRDefault="00DA0F27" w:rsidP="00850E77"/>
  </w:endnote>
  <w:endnote w:type="continuationSeparator" w:id="0">
    <w:p w14:paraId="6DB33EC5" w14:textId="77777777" w:rsidR="00DA0F27" w:rsidRDefault="00DA0F27" w:rsidP="00850E77">
      <w:r>
        <w:continuationSeparator/>
      </w:r>
    </w:p>
    <w:p w14:paraId="107BEB1A" w14:textId="77777777" w:rsidR="00DA0F27" w:rsidRDefault="00DA0F27" w:rsidP="00850E77"/>
  </w:endnote>
  <w:endnote w:type="continuationNotice" w:id="1">
    <w:p w14:paraId="2CFBC318" w14:textId="77777777" w:rsidR="00DA0F27" w:rsidRDefault="00DA0F27" w:rsidP="00850E77"/>
    <w:p w14:paraId="51783015" w14:textId="77777777" w:rsidR="00DA0F27" w:rsidRDefault="00DA0F27" w:rsidP="00850E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3DF91" w14:textId="77777777" w:rsidR="0075242F" w:rsidRDefault="0075242F" w:rsidP="00850E77">
    <w:pPr>
      <w:pStyle w:val="Footer"/>
    </w:pPr>
  </w:p>
  <w:p w14:paraId="749032B7" w14:textId="77777777" w:rsidR="00B725C9" w:rsidRDefault="00B725C9" w:rsidP="00850E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3514FB36" w14:textId="19C3E413" w:rsidR="00B725C9" w:rsidRPr="001C28DF" w:rsidRDefault="001C28DF" w:rsidP="001C28DF">
        <w:pPr>
          <w:pStyle w:val="Footer"/>
          <w:tabs>
            <w:tab w:val="left" w:pos="3090"/>
            <w:tab w:val="left" w:pos="3150"/>
          </w:tabs>
          <w:jc w:val="center"/>
        </w:pPr>
        <w:r w:rsidRPr="005B521D">
          <w:t>Version</w:t>
        </w:r>
        <w:r>
          <w:t xml:space="preserve"> 1</w:t>
        </w:r>
        <w:r>
          <w:tab/>
        </w:r>
        <w:r>
          <w:tab/>
        </w:r>
        <w:r>
          <w:tab/>
          <w:t>Pa</w:t>
        </w:r>
        <w:r w:rsidRPr="005B521D">
          <w:t xml:space="preserve">ge </w:t>
        </w:r>
        <w:r w:rsidRPr="005B521D">
          <w:fldChar w:fldCharType="begin"/>
        </w:r>
        <w:r w:rsidRPr="005B521D">
          <w:instrText xml:space="preserve"> PAGE  \* Arabic  \* MERGEFORMAT </w:instrText>
        </w:r>
        <w:r w:rsidRPr="005B521D">
          <w:fldChar w:fldCharType="separate"/>
        </w:r>
        <w:r>
          <w:t>2</w:t>
        </w:r>
        <w:r w:rsidRPr="005B521D">
          <w:fldChar w:fldCharType="end"/>
        </w:r>
        <w:r w:rsidRPr="005B521D">
          <w:t xml:space="preserve"> of </w:t>
        </w:r>
        <w:r w:rsidR="00877344">
          <w:fldChar w:fldCharType="begin"/>
        </w:r>
        <w:r w:rsidR="00877344">
          <w:instrText xml:space="preserve"> NUMPAGES  \* Arabic  \* MERGEFORMAT </w:instrText>
        </w:r>
        <w:r w:rsidR="00877344">
          <w:fldChar w:fldCharType="separate"/>
        </w:r>
        <w:r>
          <w:t>10</w:t>
        </w:r>
        <w:r w:rsidR="00877344">
          <w:fldChar w:fldCharType="end"/>
        </w:r>
        <w:r>
          <w:tab/>
          <w:t>[Insert date]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978542"/>
      <w:docPartObj>
        <w:docPartGallery w:val="Page Numbers (Top of Page)"/>
        <w:docPartUnique/>
      </w:docPartObj>
    </w:sdtPr>
    <w:sdtEndPr/>
    <w:sdtContent>
      <w:p w14:paraId="66AC4D9E" w14:textId="17B1DE9A" w:rsidR="001C28DF" w:rsidRDefault="001C28DF" w:rsidP="001C28DF">
        <w:pPr>
          <w:pStyle w:val="Footer"/>
          <w:tabs>
            <w:tab w:val="left" w:pos="3090"/>
            <w:tab w:val="left" w:pos="3150"/>
          </w:tabs>
          <w:jc w:val="center"/>
        </w:pPr>
        <w:r w:rsidRPr="005B521D">
          <w:t>Version</w:t>
        </w:r>
        <w:r>
          <w:t xml:space="preserve"> 1</w:t>
        </w:r>
        <w:r>
          <w:tab/>
        </w:r>
        <w:r>
          <w:tab/>
        </w:r>
        <w:r>
          <w:tab/>
          <w:t>Pa</w:t>
        </w:r>
        <w:r w:rsidRPr="005B521D">
          <w:t xml:space="preserve">ge </w:t>
        </w:r>
        <w:r w:rsidRPr="005B521D">
          <w:fldChar w:fldCharType="begin"/>
        </w:r>
        <w:r w:rsidRPr="005B521D">
          <w:instrText xml:space="preserve"> PAGE  \* Arabic  \* MERGEFORMAT </w:instrText>
        </w:r>
        <w:r w:rsidRPr="005B521D">
          <w:fldChar w:fldCharType="separate"/>
        </w:r>
        <w:r>
          <w:t>2</w:t>
        </w:r>
        <w:r w:rsidRPr="005B521D">
          <w:fldChar w:fldCharType="end"/>
        </w:r>
        <w:r w:rsidRPr="005B521D">
          <w:t xml:space="preserve"> of </w:t>
        </w:r>
        <w:r w:rsidR="00877344">
          <w:fldChar w:fldCharType="begin"/>
        </w:r>
        <w:r w:rsidR="00877344">
          <w:instrText xml:space="preserve"> NUMPAGES  \* Arabic  \* MERGEFORMAT </w:instrText>
        </w:r>
        <w:r w:rsidR="00877344">
          <w:fldChar w:fldCharType="separate"/>
        </w:r>
        <w:r>
          <w:t>10</w:t>
        </w:r>
        <w:r w:rsidR="00877344">
          <w:fldChar w:fldCharType="end"/>
        </w:r>
        <w:r>
          <w:tab/>
          <w:t>[Insert date]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1239760"/>
      <w:docPartObj>
        <w:docPartGallery w:val="Page Numbers (Top of Page)"/>
        <w:docPartUnique/>
      </w:docPartObj>
    </w:sdtPr>
    <w:sdtEndPr/>
    <w:sdtContent>
      <w:p w14:paraId="6133E309" w14:textId="77777777" w:rsidR="00D81531" w:rsidRDefault="00D81531" w:rsidP="001C28DF">
        <w:pPr>
          <w:pStyle w:val="Footer"/>
          <w:tabs>
            <w:tab w:val="left" w:pos="3090"/>
            <w:tab w:val="left" w:pos="3150"/>
          </w:tabs>
          <w:jc w:val="center"/>
        </w:pPr>
        <w:r w:rsidRPr="005B521D">
          <w:t>Version</w:t>
        </w:r>
        <w:r>
          <w:t xml:space="preserve"> 1</w:t>
        </w:r>
        <w:r>
          <w:tab/>
        </w:r>
        <w:r>
          <w:tab/>
        </w:r>
        <w:r>
          <w:tab/>
          <w:t>Pa</w:t>
        </w:r>
        <w:r w:rsidRPr="005B521D">
          <w:t xml:space="preserve">ge </w:t>
        </w:r>
        <w:r w:rsidRPr="005B521D">
          <w:fldChar w:fldCharType="begin"/>
        </w:r>
        <w:r w:rsidRPr="005B521D">
          <w:instrText xml:space="preserve"> PAGE  \* Arabic  \* MERGEFORMAT </w:instrText>
        </w:r>
        <w:r w:rsidRPr="005B521D">
          <w:fldChar w:fldCharType="separate"/>
        </w:r>
        <w:r>
          <w:t>2</w:t>
        </w:r>
        <w:r w:rsidRPr="005B521D">
          <w:fldChar w:fldCharType="end"/>
        </w:r>
        <w:r w:rsidRPr="005B521D">
          <w:t xml:space="preserve"> of </w:t>
        </w:r>
        <w:r w:rsidR="00877344">
          <w:fldChar w:fldCharType="begin"/>
        </w:r>
        <w:r w:rsidR="00877344">
          <w:instrText xml:space="preserve"> NUMPAGES  \* Arabic  \* MERGEFORMAT </w:instrText>
        </w:r>
        <w:r w:rsidR="00877344">
          <w:fldChar w:fldCharType="separate"/>
        </w:r>
        <w:r>
          <w:t>10</w:t>
        </w:r>
        <w:r w:rsidR="00877344">
          <w:fldChar w:fldCharType="end"/>
        </w:r>
        <w:r>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3F354" w14:textId="77777777" w:rsidR="00DA0F27" w:rsidRDefault="00DA0F27" w:rsidP="00850E77">
      <w:r>
        <w:separator/>
      </w:r>
    </w:p>
    <w:p w14:paraId="7E7AE818" w14:textId="77777777" w:rsidR="00DA0F27" w:rsidRDefault="00DA0F27" w:rsidP="00850E77"/>
  </w:footnote>
  <w:footnote w:type="continuationSeparator" w:id="0">
    <w:p w14:paraId="075F3437" w14:textId="77777777" w:rsidR="00DA0F27" w:rsidRDefault="00DA0F27" w:rsidP="00850E77">
      <w:r>
        <w:continuationSeparator/>
      </w:r>
    </w:p>
    <w:p w14:paraId="6A62C917" w14:textId="77777777" w:rsidR="00DA0F27" w:rsidRDefault="00DA0F27" w:rsidP="00850E77"/>
  </w:footnote>
  <w:footnote w:type="continuationNotice" w:id="1">
    <w:p w14:paraId="4CEE46C7" w14:textId="77777777" w:rsidR="00DA0F27" w:rsidRDefault="00DA0F27" w:rsidP="00850E77"/>
    <w:p w14:paraId="6C1E1D6D" w14:textId="77777777" w:rsidR="00DA0F27" w:rsidRDefault="00DA0F27" w:rsidP="00850E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162A1" w14:textId="77777777" w:rsidR="0075242F" w:rsidRDefault="0075242F" w:rsidP="00850E77">
    <w:pPr>
      <w:pStyle w:val="Header"/>
    </w:pPr>
  </w:p>
  <w:p w14:paraId="22396DFB" w14:textId="77777777" w:rsidR="00B725C9" w:rsidRDefault="00B725C9" w:rsidP="00850E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565BD" w14:textId="7A9F524E" w:rsidR="00B725C9" w:rsidRDefault="00E36312" w:rsidP="00850E77">
    <w:pPr>
      <w:pStyle w:val="Header"/>
      <w:jc w:val="center"/>
    </w:pPr>
    <w:r w:rsidRPr="008E4566">
      <w:rPr>
        <w:noProof/>
        <w:highlight w:val="green"/>
      </w:rPr>
      <mc:AlternateContent>
        <mc:Choice Requires="wps">
          <w:drawing>
            <wp:anchor distT="0" distB="0" distL="114300" distR="114300" simplePos="0" relativeHeight="251659264" behindDoc="1" locked="0" layoutInCell="1" allowOverlap="1" wp14:anchorId="4D257871" wp14:editId="335552C2">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182D31F" w14:textId="77777777" w:rsidR="00E36312" w:rsidRDefault="00E36312" w:rsidP="00E363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57871" id="Rectangle 2" o:spid="_x0000_s1028"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4182D31F" w14:textId="77777777" w:rsidR="00E36312" w:rsidRDefault="00E36312" w:rsidP="00E36312"/>
                </w:txbxContent>
              </v:textbox>
              <w10:wrap anchorx="page"/>
            </v:rect>
          </w:pict>
        </mc:Fallback>
      </mc:AlternateContent>
    </w:r>
    <w:r w:rsidR="00850E77">
      <w:t>E</w:t>
    </w:r>
    <w:r w:rsidR="00BB3156" w:rsidRPr="00473189">
      <w:t>xecutive Support Letter</w:t>
    </w:r>
  </w:p>
  <w:p w14:paraId="4D653C57" w14:textId="3FC8ADDF" w:rsidR="00850E77" w:rsidRDefault="00850E77" w:rsidP="00850E77">
    <w:pPr>
      <w:pStyle w:val="Header"/>
      <w:jc w:val="center"/>
    </w:pPr>
  </w:p>
  <w:p w14:paraId="10C31CCE" w14:textId="77777777" w:rsidR="00850E77" w:rsidRDefault="00850E77" w:rsidP="00850E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546EE2"/>
    <w:multiLevelType w:val="hybridMultilevel"/>
    <w:tmpl w:val="FFDC4E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7"/>
  </w:num>
  <w:num w:numId="4">
    <w:abstractNumId w:val="1"/>
  </w:num>
  <w:num w:numId="5">
    <w:abstractNumId w:val="8"/>
  </w:num>
  <w:num w:numId="6">
    <w:abstractNumId w:val="2"/>
  </w:num>
  <w:num w:numId="7">
    <w:abstractNumId w:val="3"/>
  </w:num>
  <w:num w:numId="8">
    <w:abstractNumId w:val="3"/>
  </w:num>
  <w:num w:numId="9">
    <w:abstractNumId w:val="3"/>
  </w:num>
  <w:num w:numId="10">
    <w:abstractNumId w:val="3"/>
  </w:num>
  <w:num w:numId="11">
    <w:abstractNumId w:val="3"/>
  </w:num>
  <w:num w:numId="12">
    <w:abstractNumId w:val="11"/>
  </w:num>
  <w:num w:numId="13">
    <w:abstractNumId w:val="10"/>
  </w:num>
  <w:num w:numId="14">
    <w:abstractNumId w:val="3"/>
  </w:num>
  <w:num w:numId="15">
    <w:abstractNumId w:val="3"/>
  </w:num>
  <w:num w:numId="16">
    <w:abstractNumId w:val="3"/>
  </w:num>
  <w:num w:numId="17">
    <w:abstractNumId w:val="3"/>
  </w:num>
  <w:num w:numId="18">
    <w:abstractNumId w:val="4"/>
  </w:num>
  <w:num w:numId="19">
    <w:abstractNumId w:val="5"/>
  </w:num>
  <w:num w:numId="20">
    <w:abstractNumId w:val="3"/>
  </w:num>
  <w:num w:numId="21">
    <w:abstractNumId w:val="3"/>
  </w:num>
  <w:num w:numId="22">
    <w:abstractNumId w:val="3"/>
  </w:num>
  <w:num w:numId="23">
    <w:abstractNumId w:val="3"/>
  </w:num>
  <w:num w:numId="24">
    <w:abstractNumId w:val="4"/>
  </w:num>
  <w:num w:numId="25">
    <w:abstractNumId w:val="12"/>
  </w:num>
  <w:num w:numId="26">
    <w:abstractNumId w:val="3"/>
  </w:num>
  <w:num w:numId="27">
    <w:abstractNumId w:val="3"/>
  </w:num>
  <w:num w:numId="28">
    <w:abstractNumId w:val="3"/>
  </w:num>
  <w:num w:numId="29">
    <w:abstractNumId w:val="3"/>
  </w:num>
  <w:num w:numId="30">
    <w:abstractNumId w:val="4"/>
  </w:num>
  <w:num w:numId="31">
    <w:abstractNumId w:val="9"/>
  </w:num>
  <w:num w:numId="32">
    <w:abstractNumId w:val="3"/>
  </w:num>
  <w:num w:numId="33">
    <w:abstractNumId w:val="3"/>
  </w:num>
  <w:num w:numId="34">
    <w:abstractNumId w:val="3"/>
  </w:num>
  <w:num w:numId="35">
    <w:abstractNumId w:val="3"/>
  </w:num>
  <w:num w:numId="36">
    <w:abstractNumId w:val="10"/>
  </w:num>
  <w:num w:numId="37">
    <w:abstractNumId w:val="3"/>
  </w:num>
  <w:num w:numId="38">
    <w:abstractNumId w:val="3"/>
  </w:num>
  <w:num w:numId="39">
    <w:abstractNumId w:val="3"/>
  </w:num>
  <w:num w:numId="40">
    <w:abstractNumId w:val="3"/>
  </w:num>
  <w:num w:numId="41">
    <w:abstractNumId w:val="10"/>
  </w:num>
  <w:num w:numId="4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56C0"/>
    <w:rsid w:val="000258A6"/>
    <w:rsid w:val="00030763"/>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591"/>
    <w:rsid w:val="000A7A55"/>
    <w:rsid w:val="000A7FDD"/>
    <w:rsid w:val="000B01B9"/>
    <w:rsid w:val="000C0D60"/>
    <w:rsid w:val="000C3655"/>
    <w:rsid w:val="000D0266"/>
    <w:rsid w:val="000D20FC"/>
    <w:rsid w:val="000D2C76"/>
    <w:rsid w:val="000D5326"/>
    <w:rsid w:val="000D6D9E"/>
    <w:rsid w:val="000E2F4E"/>
    <w:rsid w:val="000E76BA"/>
    <w:rsid w:val="000F0BAF"/>
    <w:rsid w:val="000F108B"/>
    <w:rsid w:val="000F55C5"/>
    <w:rsid w:val="00100598"/>
    <w:rsid w:val="00101372"/>
    <w:rsid w:val="001056C3"/>
    <w:rsid w:val="0010582F"/>
    <w:rsid w:val="00106494"/>
    <w:rsid w:val="00106DBF"/>
    <w:rsid w:val="001107A5"/>
    <w:rsid w:val="001138B1"/>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19D"/>
    <w:rsid w:val="00144EAB"/>
    <w:rsid w:val="00145421"/>
    <w:rsid w:val="00146D14"/>
    <w:rsid w:val="00147A53"/>
    <w:rsid w:val="00147E34"/>
    <w:rsid w:val="001501C9"/>
    <w:rsid w:val="00152454"/>
    <w:rsid w:val="00153412"/>
    <w:rsid w:val="00153EFB"/>
    <w:rsid w:val="00162CFC"/>
    <w:rsid w:val="00163338"/>
    <w:rsid w:val="00164528"/>
    <w:rsid w:val="00165503"/>
    <w:rsid w:val="00166A78"/>
    <w:rsid w:val="001712E9"/>
    <w:rsid w:val="00171F17"/>
    <w:rsid w:val="00173862"/>
    <w:rsid w:val="00180BB7"/>
    <w:rsid w:val="0018261F"/>
    <w:rsid w:val="00186DAA"/>
    <w:rsid w:val="0019363E"/>
    <w:rsid w:val="00194630"/>
    <w:rsid w:val="00194ABC"/>
    <w:rsid w:val="001A002C"/>
    <w:rsid w:val="001A3194"/>
    <w:rsid w:val="001A4EC3"/>
    <w:rsid w:val="001A6282"/>
    <w:rsid w:val="001B498B"/>
    <w:rsid w:val="001C28DF"/>
    <w:rsid w:val="001C3FFD"/>
    <w:rsid w:val="001D22BB"/>
    <w:rsid w:val="001D41E2"/>
    <w:rsid w:val="001D7612"/>
    <w:rsid w:val="001D7AC7"/>
    <w:rsid w:val="001D7C72"/>
    <w:rsid w:val="001E1EA4"/>
    <w:rsid w:val="001E7103"/>
    <w:rsid w:val="001E74C6"/>
    <w:rsid w:val="001E7D41"/>
    <w:rsid w:val="001F0D2C"/>
    <w:rsid w:val="001F1B56"/>
    <w:rsid w:val="001F29A4"/>
    <w:rsid w:val="00201342"/>
    <w:rsid w:val="002028A0"/>
    <w:rsid w:val="002147CD"/>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8A1"/>
    <w:rsid w:val="00291136"/>
    <w:rsid w:val="002A036B"/>
    <w:rsid w:val="002A045A"/>
    <w:rsid w:val="002A0662"/>
    <w:rsid w:val="002A1092"/>
    <w:rsid w:val="002A1ABD"/>
    <w:rsid w:val="002A31A1"/>
    <w:rsid w:val="002A51D6"/>
    <w:rsid w:val="002A7264"/>
    <w:rsid w:val="002C5126"/>
    <w:rsid w:val="002D08B7"/>
    <w:rsid w:val="002D10AD"/>
    <w:rsid w:val="002D2A6C"/>
    <w:rsid w:val="002D438E"/>
    <w:rsid w:val="002E0578"/>
    <w:rsid w:val="002E30FF"/>
    <w:rsid w:val="002E390B"/>
    <w:rsid w:val="002E42DD"/>
    <w:rsid w:val="002E56FD"/>
    <w:rsid w:val="002F04CF"/>
    <w:rsid w:val="002F0DE1"/>
    <w:rsid w:val="003037EF"/>
    <w:rsid w:val="003048E6"/>
    <w:rsid w:val="003065A9"/>
    <w:rsid w:val="00306C61"/>
    <w:rsid w:val="00314516"/>
    <w:rsid w:val="003248FB"/>
    <w:rsid w:val="00326B9B"/>
    <w:rsid w:val="003276D1"/>
    <w:rsid w:val="003349D0"/>
    <w:rsid w:val="003423DA"/>
    <w:rsid w:val="00343FDE"/>
    <w:rsid w:val="00351B9E"/>
    <w:rsid w:val="003527CB"/>
    <w:rsid w:val="00354E04"/>
    <w:rsid w:val="00362408"/>
    <w:rsid w:val="003709F5"/>
    <w:rsid w:val="00376A4B"/>
    <w:rsid w:val="00380E0F"/>
    <w:rsid w:val="00384CE5"/>
    <w:rsid w:val="00386C19"/>
    <w:rsid w:val="00387880"/>
    <w:rsid w:val="0039057A"/>
    <w:rsid w:val="003919B3"/>
    <w:rsid w:val="00391D69"/>
    <w:rsid w:val="003938E5"/>
    <w:rsid w:val="003A198B"/>
    <w:rsid w:val="003A2746"/>
    <w:rsid w:val="003A2EA3"/>
    <w:rsid w:val="003A3C11"/>
    <w:rsid w:val="003A526B"/>
    <w:rsid w:val="003A594E"/>
    <w:rsid w:val="003A7F9C"/>
    <w:rsid w:val="003B67B7"/>
    <w:rsid w:val="003C1B62"/>
    <w:rsid w:val="003C2320"/>
    <w:rsid w:val="003C4462"/>
    <w:rsid w:val="003C4FD5"/>
    <w:rsid w:val="003C6A5F"/>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386E"/>
    <w:rsid w:val="0041406E"/>
    <w:rsid w:val="00415FE2"/>
    <w:rsid w:val="00420548"/>
    <w:rsid w:val="0042139D"/>
    <w:rsid w:val="00423507"/>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697"/>
    <w:rsid w:val="00462831"/>
    <w:rsid w:val="004647A4"/>
    <w:rsid w:val="0046502E"/>
    <w:rsid w:val="00466210"/>
    <w:rsid w:val="00466C62"/>
    <w:rsid w:val="004709D6"/>
    <w:rsid w:val="00473189"/>
    <w:rsid w:val="00477002"/>
    <w:rsid w:val="00477706"/>
    <w:rsid w:val="00482FD1"/>
    <w:rsid w:val="00485CCF"/>
    <w:rsid w:val="00490DDE"/>
    <w:rsid w:val="00490EB9"/>
    <w:rsid w:val="004929DA"/>
    <w:rsid w:val="00492B72"/>
    <w:rsid w:val="00493B9F"/>
    <w:rsid w:val="00496B57"/>
    <w:rsid w:val="00496BD4"/>
    <w:rsid w:val="00497F62"/>
    <w:rsid w:val="004A112F"/>
    <w:rsid w:val="004A1E85"/>
    <w:rsid w:val="004A34B3"/>
    <w:rsid w:val="004A3F5B"/>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2B36"/>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041"/>
    <w:rsid w:val="005F32A3"/>
    <w:rsid w:val="005F5487"/>
    <w:rsid w:val="005F5931"/>
    <w:rsid w:val="005F64E8"/>
    <w:rsid w:val="005F6540"/>
    <w:rsid w:val="005F6CE2"/>
    <w:rsid w:val="006014E2"/>
    <w:rsid w:val="0060287A"/>
    <w:rsid w:val="006077BF"/>
    <w:rsid w:val="00607EBD"/>
    <w:rsid w:val="00611652"/>
    <w:rsid w:val="0061201C"/>
    <w:rsid w:val="00612402"/>
    <w:rsid w:val="00623927"/>
    <w:rsid w:val="00636786"/>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9F9"/>
    <w:rsid w:val="00680EF5"/>
    <w:rsid w:val="006841B2"/>
    <w:rsid w:val="00684320"/>
    <w:rsid w:val="00693B03"/>
    <w:rsid w:val="00695282"/>
    <w:rsid w:val="0069655B"/>
    <w:rsid w:val="006A021C"/>
    <w:rsid w:val="006A0315"/>
    <w:rsid w:val="006A12D7"/>
    <w:rsid w:val="006A4089"/>
    <w:rsid w:val="006A43C8"/>
    <w:rsid w:val="006A789A"/>
    <w:rsid w:val="006A7EC7"/>
    <w:rsid w:val="006B0C28"/>
    <w:rsid w:val="006B223C"/>
    <w:rsid w:val="006C1712"/>
    <w:rsid w:val="006C1C6F"/>
    <w:rsid w:val="006C6815"/>
    <w:rsid w:val="006D1AEE"/>
    <w:rsid w:val="006D404E"/>
    <w:rsid w:val="006D43B0"/>
    <w:rsid w:val="006D54F8"/>
    <w:rsid w:val="006D5709"/>
    <w:rsid w:val="006E0E70"/>
    <w:rsid w:val="006E35E3"/>
    <w:rsid w:val="006E4FEE"/>
    <w:rsid w:val="006E726D"/>
    <w:rsid w:val="006F7B2A"/>
    <w:rsid w:val="00700570"/>
    <w:rsid w:val="00700E2D"/>
    <w:rsid w:val="00700E89"/>
    <w:rsid w:val="0070268B"/>
    <w:rsid w:val="00711705"/>
    <w:rsid w:val="0071173B"/>
    <w:rsid w:val="007151E5"/>
    <w:rsid w:val="00715696"/>
    <w:rsid w:val="00716907"/>
    <w:rsid w:val="007179F6"/>
    <w:rsid w:val="00717BA9"/>
    <w:rsid w:val="0072364E"/>
    <w:rsid w:val="007241A0"/>
    <w:rsid w:val="007255CD"/>
    <w:rsid w:val="00725750"/>
    <w:rsid w:val="00727C35"/>
    <w:rsid w:val="00731459"/>
    <w:rsid w:val="00733B1F"/>
    <w:rsid w:val="007345E8"/>
    <w:rsid w:val="00735798"/>
    <w:rsid w:val="00740B34"/>
    <w:rsid w:val="0074415B"/>
    <w:rsid w:val="007462AF"/>
    <w:rsid w:val="00746BC3"/>
    <w:rsid w:val="007474F8"/>
    <w:rsid w:val="00750618"/>
    <w:rsid w:val="0075242F"/>
    <w:rsid w:val="00753CF1"/>
    <w:rsid w:val="00754350"/>
    <w:rsid w:val="0075463F"/>
    <w:rsid w:val="00757F78"/>
    <w:rsid w:val="007645F2"/>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E362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0E77"/>
    <w:rsid w:val="00852CFE"/>
    <w:rsid w:val="008537C3"/>
    <w:rsid w:val="00853D50"/>
    <w:rsid w:val="008540F9"/>
    <w:rsid w:val="00855119"/>
    <w:rsid w:val="008605DF"/>
    <w:rsid w:val="0086060C"/>
    <w:rsid w:val="00861D8D"/>
    <w:rsid w:val="00865408"/>
    <w:rsid w:val="008679F1"/>
    <w:rsid w:val="00870B2F"/>
    <w:rsid w:val="00875D2C"/>
    <w:rsid w:val="0087734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1E7"/>
    <w:rsid w:val="008F665F"/>
    <w:rsid w:val="00901A65"/>
    <w:rsid w:val="00905161"/>
    <w:rsid w:val="00905F24"/>
    <w:rsid w:val="009104A3"/>
    <w:rsid w:val="00913115"/>
    <w:rsid w:val="009151F7"/>
    <w:rsid w:val="00915FE9"/>
    <w:rsid w:val="00923E1D"/>
    <w:rsid w:val="009316D9"/>
    <w:rsid w:val="00932A3A"/>
    <w:rsid w:val="00935BE3"/>
    <w:rsid w:val="0093608A"/>
    <w:rsid w:val="00945BF3"/>
    <w:rsid w:val="0094753D"/>
    <w:rsid w:val="00956B3B"/>
    <w:rsid w:val="009607AB"/>
    <w:rsid w:val="0096251A"/>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A71ED"/>
    <w:rsid w:val="009B302A"/>
    <w:rsid w:val="009B3799"/>
    <w:rsid w:val="009B45B5"/>
    <w:rsid w:val="009B68F9"/>
    <w:rsid w:val="009B6CA2"/>
    <w:rsid w:val="009B7E9B"/>
    <w:rsid w:val="009C227B"/>
    <w:rsid w:val="009C27A0"/>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FC5"/>
    <w:rsid w:val="00AB2C29"/>
    <w:rsid w:val="00AB651B"/>
    <w:rsid w:val="00AC2818"/>
    <w:rsid w:val="00AC33E5"/>
    <w:rsid w:val="00AC53C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F26"/>
    <w:rsid w:val="00B54D3B"/>
    <w:rsid w:val="00B54F6F"/>
    <w:rsid w:val="00B57B56"/>
    <w:rsid w:val="00B65B69"/>
    <w:rsid w:val="00B65C18"/>
    <w:rsid w:val="00B670DF"/>
    <w:rsid w:val="00B7129E"/>
    <w:rsid w:val="00B725C9"/>
    <w:rsid w:val="00B72658"/>
    <w:rsid w:val="00B72FE6"/>
    <w:rsid w:val="00B7322D"/>
    <w:rsid w:val="00B749B8"/>
    <w:rsid w:val="00B774FD"/>
    <w:rsid w:val="00B778A2"/>
    <w:rsid w:val="00B779E8"/>
    <w:rsid w:val="00B77F8E"/>
    <w:rsid w:val="00B80490"/>
    <w:rsid w:val="00B82373"/>
    <w:rsid w:val="00B83046"/>
    <w:rsid w:val="00B92CB4"/>
    <w:rsid w:val="00B93ACD"/>
    <w:rsid w:val="00B93D56"/>
    <w:rsid w:val="00BA0E63"/>
    <w:rsid w:val="00BA232C"/>
    <w:rsid w:val="00BA29AE"/>
    <w:rsid w:val="00BA2CB0"/>
    <w:rsid w:val="00BB12CB"/>
    <w:rsid w:val="00BB3156"/>
    <w:rsid w:val="00BB439C"/>
    <w:rsid w:val="00BC167F"/>
    <w:rsid w:val="00BC1C51"/>
    <w:rsid w:val="00BC317B"/>
    <w:rsid w:val="00BC4356"/>
    <w:rsid w:val="00BC7268"/>
    <w:rsid w:val="00BC7AD2"/>
    <w:rsid w:val="00BD040F"/>
    <w:rsid w:val="00BD0BA5"/>
    <w:rsid w:val="00BD1B52"/>
    <w:rsid w:val="00BD2240"/>
    <w:rsid w:val="00BD3072"/>
    <w:rsid w:val="00BD3967"/>
    <w:rsid w:val="00BD43E1"/>
    <w:rsid w:val="00BD64E8"/>
    <w:rsid w:val="00BD68C8"/>
    <w:rsid w:val="00BE045B"/>
    <w:rsid w:val="00BE0CAE"/>
    <w:rsid w:val="00BE2CFC"/>
    <w:rsid w:val="00BE6AF0"/>
    <w:rsid w:val="00BF0F4E"/>
    <w:rsid w:val="00BF3DFE"/>
    <w:rsid w:val="00BF5696"/>
    <w:rsid w:val="00BF6DAC"/>
    <w:rsid w:val="00BF72D5"/>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3725F"/>
    <w:rsid w:val="00C4355F"/>
    <w:rsid w:val="00C445D6"/>
    <w:rsid w:val="00C50572"/>
    <w:rsid w:val="00C53E31"/>
    <w:rsid w:val="00C5703D"/>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CF7869"/>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47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531"/>
    <w:rsid w:val="00D8165E"/>
    <w:rsid w:val="00D8222A"/>
    <w:rsid w:val="00D82958"/>
    <w:rsid w:val="00D829FF"/>
    <w:rsid w:val="00D8308D"/>
    <w:rsid w:val="00D844DB"/>
    <w:rsid w:val="00D85E1C"/>
    <w:rsid w:val="00D86385"/>
    <w:rsid w:val="00D90DB6"/>
    <w:rsid w:val="00D9235F"/>
    <w:rsid w:val="00D944CC"/>
    <w:rsid w:val="00D96462"/>
    <w:rsid w:val="00DA0112"/>
    <w:rsid w:val="00DA0F27"/>
    <w:rsid w:val="00DA1B1E"/>
    <w:rsid w:val="00DA2EDB"/>
    <w:rsid w:val="00DB2B1C"/>
    <w:rsid w:val="00DB35DD"/>
    <w:rsid w:val="00DB4B36"/>
    <w:rsid w:val="00DB4C5F"/>
    <w:rsid w:val="00DB4CCF"/>
    <w:rsid w:val="00DB6947"/>
    <w:rsid w:val="00DB7749"/>
    <w:rsid w:val="00DC043C"/>
    <w:rsid w:val="00DC1716"/>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36312"/>
    <w:rsid w:val="00E40CD1"/>
    <w:rsid w:val="00E4479B"/>
    <w:rsid w:val="00E44833"/>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655"/>
    <w:rsid w:val="00EF1701"/>
    <w:rsid w:val="00EF343F"/>
    <w:rsid w:val="00EF34BA"/>
    <w:rsid w:val="00EF3CC1"/>
    <w:rsid w:val="00EF5541"/>
    <w:rsid w:val="00EF753A"/>
    <w:rsid w:val="00EF7A2E"/>
    <w:rsid w:val="00F00D35"/>
    <w:rsid w:val="00F0240C"/>
    <w:rsid w:val="00F053AB"/>
    <w:rsid w:val="00F05E74"/>
    <w:rsid w:val="00F06403"/>
    <w:rsid w:val="00F07CD6"/>
    <w:rsid w:val="00F13CA7"/>
    <w:rsid w:val="00F15BBD"/>
    <w:rsid w:val="00F20B70"/>
    <w:rsid w:val="00F2302D"/>
    <w:rsid w:val="00F32A38"/>
    <w:rsid w:val="00F32C92"/>
    <w:rsid w:val="00F33E0F"/>
    <w:rsid w:val="00F371EE"/>
    <w:rsid w:val="00F40CC5"/>
    <w:rsid w:val="00F434A7"/>
    <w:rsid w:val="00F44D1C"/>
    <w:rsid w:val="00F45B3E"/>
    <w:rsid w:val="00F4727F"/>
    <w:rsid w:val="00F477DD"/>
    <w:rsid w:val="00F47F4C"/>
    <w:rsid w:val="00F508EE"/>
    <w:rsid w:val="00F55196"/>
    <w:rsid w:val="00F55532"/>
    <w:rsid w:val="00F57244"/>
    <w:rsid w:val="00F6067E"/>
    <w:rsid w:val="00F608D3"/>
    <w:rsid w:val="00F62EA3"/>
    <w:rsid w:val="00F7011F"/>
    <w:rsid w:val="00F715F3"/>
    <w:rsid w:val="00F71E54"/>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A6B24"/>
    <w:rsid w:val="00FA7997"/>
    <w:rsid w:val="00FA7A06"/>
    <w:rsid w:val="00FB0CEC"/>
    <w:rsid w:val="00FB187A"/>
    <w:rsid w:val="00FB4840"/>
    <w:rsid w:val="00FB6945"/>
    <w:rsid w:val="00FB76D5"/>
    <w:rsid w:val="00FB77B3"/>
    <w:rsid w:val="00FC3D40"/>
    <w:rsid w:val="00FC4A91"/>
    <w:rsid w:val="00FC5296"/>
    <w:rsid w:val="00FC60BA"/>
    <w:rsid w:val="00FC660A"/>
    <w:rsid w:val="00FC7688"/>
    <w:rsid w:val="00FD045C"/>
    <w:rsid w:val="00FD27ED"/>
    <w:rsid w:val="00FD4DA2"/>
    <w:rsid w:val="00FD4F0A"/>
    <w:rsid w:val="00FD6F4A"/>
    <w:rsid w:val="00FD7E3C"/>
    <w:rsid w:val="00FE3873"/>
    <w:rsid w:val="00FE5CB8"/>
    <w:rsid w:val="00FE648E"/>
    <w:rsid w:val="00FF0202"/>
    <w:rsid w:val="00FF03D1"/>
    <w:rsid w:val="00FF3C45"/>
    <w:rsid w:val="00FF3FD9"/>
    <w:rsid w:val="00FF46AC"/>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lsdException w:name="heading 3" w:semiHidden="1" w:uiPriority="2" w:unhideWhenUsed="1"/>
    <w:lsdException w:name="heading 4" w:semiHidden="1" w:uiPriority="3"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850E77"/>
    <w:pPr>
      <w:spacing w:before="240" w:after="240" w:line="240" w:lineRule="auto"/>
    </w:pPr>
    <w:rPr>
      <w:color w:val="444444" w:themeColor="text1"/>
    </w:rPr>
  </w:style>
  <w:style w:type="paragraph" w:styleId="Heading1">
    <w:name w:val="heading 1"/>
    <w:basedOn w:val="HeadingX"/>
    <w:next w:val="Heading2"/>
    <w:link w:val="Heading1Char"/>
    <w:autoRedefine/>
    <w:qFormat/>
    <w:rsid w:val="00850E77"/>
    <w:pPr>
      <w:outlineLvl w:val="0"/>
    </w:pPr>
    <w:rPr>
      <w:noProof/>
    </w:rPr>
  </w:style>
  <w:style w:type="paragraph" w:styleId="Heading2">
    <w:name w:val="heading 2"/>
    <w:basedOn w:val="Normal"/>
    <w:next w:val="Heading3"/>
    <w:link w:val="Heading2Char"/>
    <w:autoRedefine/>
    <w:uiPriority w:val="1"/>
    <w:rsid w:val="00DC46CE"/>
    <w:pPr>
      <w:keepNext/>
      <w:numPr>
        <w:ilvl w:val="1"/>
        <w:numId w:val="40"/>
      </w:numPr>
      <w:outlineLvl w:val="1"/>
    </w:pPr>
    <w:rPr>
      <w:rFonts w:eastAsiaTheme="majorEastAsia" w:cstheme="majorBidi"/>
      <w:color w:val="CCC900" w:themeColor="text2"/>
      <w:sz w:val="32"/>
    </w:rPr>
  </w:style>
  <w:style w:type="paragraph" w:styleId="Heading3">
    <w:name w:val="heading 3"/>
    <w:basedOn w:val="Normal"/>
    <w:next w:val="Normal"/>
    <w:link w:val="Heading3Char"/>
    <w:autoRedefine/>
    <w:uiPriority w:val="2"/>
    <w:rsid w:val="00DC46CE"/>
    <w:pPr>
      <w:numPr>
        <w:ilvl w:val="2"/>
        <w:numId w:val="40"/>
      </w:numPr>
      <w:tabs>
        <w:tab w:val="num" w:pos="1134"/>
      </w:tabs>
      <w:outlineLvl w:val="2"/>
    </w:pPr>
    <w:rPr>
      <w:rFonts w:eastAsiaTheme="majorEastAsia" w:cstheme="majorBidi"/>
      <w:color w:val="CCC900" w:themeColor="text2"/>
      <w:sz w:val="28"/>
    </w:rPr>
  </w:style>
  <w:style w:type="paragraph" w:styleId="Heading4">
    <w:name w:val="heading 4"/>
    <w:basedOn w:val="Heading3"/>
    <w:next w:val="Normal"/>
    <w:link w:val="Heading4Char"/>
    <w:uiPriority w:val="3"/>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850E77"/>
    <w:rPr>
      <w:noProof/>
      <w:color w:val="42989B" w:themeColor="background2" w:themeShade="80"/>
      <w:sz w:val="36"/>
      <w:szCs w:val="28"/>
    </w:rPr>
  </w:style>
  <w:style w:type="character" w:customStyle="1" w:styleId="Heading2Char">
    <w:name w:val="Heading 2 Char"/>
    <w:basedOn w:val="DefaultParagraphFont"/>
    <w:link w:val="Heading2"/>
    <w:uiPriority w:val="1"/>
    <w:rsid w:val="00DC46CE"/>
    <w:rPr>
      <w:rFonts w:eastAsiaTheme="majorEastAsia" w:cstheme="majorBidi"/>
      <w:color w:val="CCC900"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CCC900" w:themeColor="text2"/>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CCC900"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3C4462"/>
    <w:rPr>
      <w:sz w:val="36"/>
      <w:szCs w:val="28"/>
    </w:rPr>
  </w:style>
  <w:style w:type="character" w:customStyle="1" w:styleId="HeadingXChar">
    <w:name w:val="Heading X Char"/>
    <w:basedOn w:val="DefaultParagraphFont"/>
    <w:link w:val="HeadingX"/>
    <w:uiPriority w:val="9"/>
    <w:rsid w:val="003C4462"/>
    <w:rPr>
      <w:color w:val="444444" w:themeColor="text1"/>
      <w:sz w:val="36"/>
      <w:szCs w:val="28"/>
    </w:rPr>
  </w:style>
  <w:style w:type="paragraph" w:customStyle="1" w:styleId="HeadingY">
    <w:name w:val="Heading Y"/>
    <w:basedOn w:val="Normal"/>
    <w:link w:val="HeadingYChar"/>
    <w:uiPriority w:val="10"/>
    <w:qFormat/>
    <w:rsid w:val="003C4462"/>
    <w:rPr>
      <w:sz w:val="32"/>
    </w:rPr>
  </w:style>
  <w:style w:type="character" w:customStyle="1" w:styleId="HeadingYChar">
    <w:name w:val="Heading Y Char"/>
    <w:basedOn w:val="DefaultParagraphFont"/>
    <w:link w:val="HeadingY"/>
    <w:uiPriority w:val="10"/>
    <w:rsid w:val="003C4462"/>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9EBED9-031F-40E2-B057-4C9E24FF1EFA}"/>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F446C56B-B330-4123-B8A5-43DC12A36650}">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terms/"/>
    <ds:schemaRef ds:uri="f1cf04bc-9f60-4a9d-874f-9541ee77ebfe"/>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61</cp:revision>
  <dcterms:created xsi:type="dcterms:W3CDTF">2020-01-08T12:02:00Z</dcterms:created>
  <dcterms:modified xsi:type="dcterms:W3CDTF">2021-09-30T14:43:00Z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