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F7CCD8" w14:textId="77777777" w:rsidR="00EE11D7" w:rsidRDefault="00EE11D7" w:rsidP="00EE11D7">
      <w:pPr>
        <w:spacing w:before="0" w:after="160" w:line="259" w:lineRule="auto"/>
      </w:pPr>
      <w:r w:rsidRPr="006B223C">
        <w:rPr>
          <w:noProof/>
        </w:rPr>
        <mc:AlternateContent>
          <mc:Choice Requires="wps">
            <w:drawing>
              <wp:anchor distT="45720" distB="45720" distL="114300" distR="114300" simplePos="0" relativeHeight="251661312" behindDoc="0" locked="0" layoutInCell="1" allowOverlap="1" wp14:anchorId="5E66BB1E" wp14:editId="262552AE">
                <wp:simplePos x="0" y="0"/>
                <wp:positionH relativeFrom="margin">
                  <wp:posOffset>-192405</wp:posOffset>
                </wp:positionH>
                <wp:positionV relativeFrom="paragraph">
                  <wp:posOffset>4678235</wp:posOffset>
                </wp:positionV>
                <wp:extent cx="5676900" cy="1127760"/>
                <wp:effectExtent l="0" t="0" r="0" b="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76900" cy="1127760"/>
                        </a:xfrm>
                        <a:prstGeom prst="rect">
                          <a:avLst/>
                        </a:prstGeom>
                        <a:noFill/>
                        <a:ln w="9525">
                          <a:noFill/>
                          <a:miter lim="800000"/>
                          <a:headEnd/>
                          <a:tailEnd/>
                        </a:ln>
                      </wps:spPr>
                      <wps:txbx>
                        <w:txbxContent>
                          <w:p w14:paraId="4626F63E" w14:textId="22FD755E" w:rsidR="00212328" w:rsidRPr="005604B3" w:rsidRDefault="00212328" w:rsidP="00EE11D7">
                            <w:pPr>
                              <w:pStyle w:val="TitleWhite"/>
                            </w:pPr>
                            <w:r w:rsidRPr="00A557E2">
                              <w:t>Risk Assessment</w:t>
                            </w:r>
                            <w:r>
                              <w:t xml:space="preserve"> </w:t>
                            </w:r>
                            <w:r w:rsidRPr="00A557E2">
                              <w:t>and</w:t>
                            </w:r>
                            <w:r>
                              <w:br/>
                            </w:r>
                            <w:r w:rsidRPr="00A557E2">
                              <w:t>Treatment Process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66BB1E" id="_x0000_t202" coordsize="21600,21600" o:spt="202" path="m,l,21600r21600,l21600,xe">
                <v:stroke joinstyle="miter"/>
                <v:path gradientshapeok="t" o:connecttype="rect"/>
              </v:shapetype>
              <v:shape id="Text Box 7" o:spid="_x0000_s1026" type="#_x0000_t202" style="position:absolute;margin-left:-15.15pt;margin-top:368.35pt;width:447pt;height:88.8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StsCwIAAPMDAAAOAAAAZHJzL2Uyb0RvYy54bWysU9tuGyEQfa/Uf0C817tr2d54ZRylSVNV&#10;Si9S0g/ALOtFBYYC9m769R1Yx7Hat6o8IIaZOcw5M2yuR6PJUfqgwDJazUpKpBXQKrtn9PvT/bsr&#10;SkLktuUarGT0WQZ6vX37ZjO4Rs6hB91KTxDEhmZwjPYxuqYoguil4WEGTlp0duANj2j6fdF6PiC6&#10;0cW8LFfFAL51HoQMAW/vJifdZvyukyJ+7bogI9GMYm0x7z7vu7QX2w1v9p67XolTGfwfqjBcWXz0&#10;DHXHIycHr/6CMkp4CNDFmQBTQNcpITMHZFOVf7B57LmTmQuKE9xZpvD/YMWX4zdPVMtoTYnlBlv0&#10;JMdI3sNI6qTO4EKDQY8Ow+KI19jlzDS4BxA/ArFw23O7lzfew9BL3mJ1VcosLlInnJBAdsNnaPEZ&#10;foiQgcbOmyQdikEQHbv0fO5MKkXg5XJVr9YlugT6qmpe16vcu4I3L+nOh/hRgiHpwKjH1md4fnwI&#10;MZXDm5eQ9JqFe6V1br+2ZGB0vZwvc8KFx6iI06mVYfSqTGual8Tyg21zcuRKT2d8QNsT7cR04hzH&#10;3YiBSYsdtM8ogIdpCvHX4KEH/4uSASeQ0fDzwL2kRH+yKOK6WizSyGZjsaznaPhLz+7Sw61AKEYj&#10;JdPxNuYxn7jeoNidyjK8VnKqFScrq3P6BWl0L+0c9fpXt78BAAD//wMAUEsDBBQABgAIAAAAIQD4&#10;EBjY4AAAAAsBAAAPAAAAZHJzL2Rvd25yZXYueG1sTI9NT8MwDIbvSPyHyEjctmRkdFtpOiEQV9DG&#10;h8Qta7y2onGqJlvLv8ec4GbLj14/b7GdfCfOOMQ2kIHFXIFAqoJrqTbw9vo0W4OIyZKzXSA08I0R&#10;tuXlRWFzF0ba4XmfasEhFHNroEmpz6WMVYPexnnokfh2DIO3idehlm6wI4f7Tt4olUlvW+IPje3x&#10;ocHqa3/yBt6fj58fS/VSP/rbfgyTkuQ30pjrq+n+DkTCKf3B8KvP6lCy0yGcyEXRGZhppRk1sNLZ&#10;CgQT60zzcDCwWSw1yLKQ/zuUPwAAAP//AwBQSwECLQAUAAYACAAAACEAtoM4kv4AAADhAQAAEwAA&#10;AAAAAAAAAAAAAAAAAAAAW0NvbnRlbnRfVHlwZXNdLnhtbFBLAQItABQABgAIAAAAIQA4/SH/1gAA&#10;AJQBAAALAAAAAAAAAAAAAAAAAC8BAABfcmVscy8ucmVsc1BLAQItABQABgAIAAAAIQACYStsCwIA&#10;APMDAAAOAAAAAAAAAAAAAAAAAC4CAABkcnMvZTJvRG9jLnhtbFBLAQItABQABgAIAAAAIQD4EBjY&#10;4AAAAAsBAAAPAAAAAAAAAAAAAAAAAGUEAABkcnMvZG93bnJldi54bWxQSwUGAAAAAAQABADzAAAA&#10;cgUAAAAA&#10;" filled="f" stroked="f">
                <v:textbox>
                  <w:txbxContent>
                    <w:p w14:paraId="4626F63E" w14:textId="22FD755E" w:rsidR="00212328" w:rsidRPr="005604B3" w:rsidRDefault="00212328" w:rsidP="00EE11D7">
                      <w:pPr>
                        <w:pStyle w:val="TitleWhite"/>
                      </w:pPr>
                      <w:r w:rsidRPr="00A557E2">
                        <w:t>Risk Assessment</w:t>
                      </w:r>
                      <w:r>
                        <w:t xml:space="preserve"> </w:t>
                      </w:r>
                      <w:r w:rsidRPr="00A557E2">
                        <w:t>and</w:t>
                      </w:r>
                      <w:r>
                        <w:br/>
                      </w:r>
                      <w:r w:rsidRPr="00A557E2">
                        <w:t>Treatment Process</w:t>
                      </w:r>
                    </w:p>
                  </w:txbxContent>
                </v:textbox>
                <w10:wrap anchorx="margin"/>
              </v:shape>
            </w:pict>
          </mc:Fallback>
        </mc:AlternateContent>
      </w:r>
      <w:r>
        <w:rPr>
          <w:noProof/>
        </w:rPr>
        <mc:AlternateContent>
          <mc:Choice Requires="wps">
            <w:drawing>
              <wp:anchor distT="45720" distB="45720" distL="114300" distR="114300" simplePos="0" relativeHeight="251660288" behindDoc="0" locked="0" layoutInCell="1" allowOverlap="1" wp14:anchorId="00E19C74" wp14:editId="6A3BCD4E">
                <wp:simplePos x="0" y="0"/>
                <wp:positionH relativeFrom="margin">
                  <wp:posOffset>1841690</wp:posOffset>
                </wp:positionH>
                <wp:positionV relativeFrom="paragraph">
                  <wp:posOffset>8295640</wp:posOffset>
                </wp:positionV>
                <wp:extent cx="3971290" cy="819150"/>
                <wp:effectExtent l="0" t="0" r="0" b="0"/>
                <wp:wrapNone/>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71290" cy="819150"/>
                        </a:xfrm>
                        <a:prstGeom prst="rect">
                          <a:avLst/>
                        </a:prstGeom>
                        <a:noFill/>
                        <a:ln w="9525">
                          <a:noFill/>
                          <a:miter lim="800000"/>
                          <a:headEnd/>
                          <a:tailEnd/>
                        </a:ln>
                      </wps:spPr>
                      <wps:txbx>
                        <w:txbxContent>
                          <w:p w14:paraId="7109A8BD" w14:textId="63422CDE" w:rsidR="00212328" w:rsidRPr="00326B9B" w:rsidRDefault="00212328" w:rsidP="00480FEB">
                            <w:pPr>
                              <w:pStyle w:val="ToolkitName"/>
                              <w:rPr>
                                <w:sz w:val="28"/>
                                <w:szCs w:val="22"/>
                              </w:rPr>
                            </w:pPr>
                            <w:r>
                              <w:t>ISO22301 Toolkit</w:t>
                            </w:r>
                            <w:r w:rsidRPr="00BE6AF0">
                              <w:t xml:space="preserve">: Version </w:t>
                            </w:r>
                            <w:r w:rsidR="00CC0350">
                              <w:t>6</w:t>
                            </w:r>
                            <w:r>
                              <w:br/>
                            </w:r>
                            <w:r w:rsidRPr="00BE6AF0">
                              <w:t>©CertiKit</w:t>
                            </w:r>
                          </w:p>
                          <w:p w14:paraId="5FC18AD4" w14:textId="1A9B44C3" w:rsidR="00212328" w:rsidRPr="00A20593" w:rsidRDefault="00212328" w:rsidP="00EE11D7">
                            <w:pPr>
                              <w:pStyle w:val="ToolkitName"/>
                              <w:rPr>
                                <w:b w:val="0"/>
                                <w:bCs w:val="0"/>
                                <w:sz w:val="28"/>
                                <w:szCs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E19C74" id="Text Box 15" o:spid="_x0000_s1027" type="#_x0000_t202" style="position:absolute;margin-left:145pt;margin-top:653.2pt;width:312.7pt;height:64.5pt;z-index:251660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dLfDQIAAPsDAAAOAAAAZHJzL2Uyb0RvYy54bWysU9tu2zAMfR+wfxD0vjjOkrUx4hRduw4D&#10;ugvQ7gMYWY6FSaImKbGzry8lJ1mwvQ3TgyCJ5CHPIbW6GYxme+mDQlvzcjLlTFqBjbLbmn9/fnhz&#10;zVmIYBvQaGXNDzLwm/XrV6veVXKGHepGekYgNlS9q3kXo6uKIohOGggTdNKSsUVvINLVb4vGQ0/o&#10;Rhez6fRd0aNvnEchQ6DX+9HI1xm/baWIX9s2yMh0zam2mHef903ai/UKqq0H1ylxLAP+oQoDylLS&#10;M9Q9RGA7r/6CMkp4DNjGiUBTYNsqITMHYlNO/2Dz1IGTmQuJE9xZpvD/YMWX/TfPVEO9W3BmwVCP&#10;nuUQ2XscGD2RPr0LFbk9OXKMA72Tb+Ya3COKH4FZvOvAbuWt99h3Ehqqr0yRxUXoiBMSyKb/jA3l&#10;gV3EDDS03iTxSA5G6NSnw7k3qRZBj2+XV+VsSSZBtutyWS5y8wqoTtHOh/hRomHpUHNPvc/osH8M&#10;MVUD1cklJbP4oLTO/deW9TVfLmaLHHBhMSrSeGplKOc0rXFgEskPtsnBEZQez5RA2yPrRHSkHIfN&#10;MAp8EnODzYFk8DhOI/0eOnTof3HW0yTWPPzcgZec6U+WpFyW83ka3XyZL65mdPGXls2lBawgqJpH&#10;zsbjXczjPlK+JclbldVIvRkrOZZME5ZFOv6GNMKX9+z1+8+uXwAAAP//AwBQSwMEFAAGAAgAAAAh&#10;AAzM1AvfAAAADQEAAA8AAABkcnMvZG93bnJldi54bWxMT0FuwjAQvCP1D9ZW6g1sIKAmjYOqVr22&#10;grZI3Ey8JFHjdRQbkv6+2xPcZnZGszP5ZnStuGAfGk8a5jMFAqn0tqFKw9fn2/QRRIiGrGk9oYZf&#10;DLAp7ia5yawfaIuXXawEh1DIjIY6xi6TMpQ1OhNmvkNi7eR7ZyLTvpK2NwOHu1YulFpLZxriD7Xp&#10;8KXG8md3dhq+30+HfaI+qle36gY/KkkulVo/3I/PTyAijvFqhv/6XB0K7nT0Z7JBtBoWqeItkYWl&#10;Wicg2JLOVwyOfEqWjGSRy9sVxR8AAAD//wMAUEsBAi0AFAAGAAgAAAAhALaDOJL+AAAA4QEAABMA&#10;AAAAAAAAAAAAAAAAAAAAAFtDb250ZW50X1R5cGVzXS54bWxQSwECLQAUAAYACAAAACEAOP0h/9YA&#10;AACUAQAACwAAAAAAAAAAAAAAAAAvAQAAX3JlbHMvLnJlbHNQSwECLQAUAAYACAAAACEAAB3S3w0C&#10;AAD7AwAADgAAAAAAAAAAAAAAAAAuAgAAZHJzL2Uyb0RvYy54bWxQSwECLQAUAAYACAAAACEADMzU&#10;C98AAAANAQAADwAAAAAAAAAAAAAAAABnBAAAZHJzL2Rvd25yZXYueG1sUEsFBgAAAAAEAAQA8wAA&#10;AHMFAAAAAA==&#10;" filled="f" stroked="f">
                <v:textbox>
                  <w:txbxContent>
                    <w:p w14:paraId="7109A8BD" w14:textId="63422CDE" w:rsidR="00212328" w:rsidRPr="00326B9B" w:rsidRDefault="00212328" w:rsidP="00480FEB">
                      <w:pPr>
                        <w:pStyle w:val="ToolkitName"/>
                        <w:rPr>
                          <w:sz w:val="28"/>
                          <w:szCs w:val="22"/>
                        </w:rPr>
                      </w:pPr>
                      <w:r>
                        <w:t>ISO22301 Toolkit</w:t>
                      </w:r>
                      <w:r w:rsidRPr="00BE6AF0">
                        <w:t xml:space="preserve">: Version </w:t>
                      </w:r>
                      <w:r w:rsidR="00CC0350">
                        <w:t>6</w:t>
                      </w:r>
                      <w:r>
                        <w:br/>
                      </w:r>
                      <w:r w:rsidRPr="00BE6AF0">
                        <w:t>©CertiKit</w:t>
                      </w:r>
                    </w:p>
                    <w:p w14:paraId="5FC18AD4" w14:textId="1A9B44C3" w:rsidR="00212328" w:rsidRPr="00A20593" w:rsidRDefault="00212328" w:rsidP="00EE11D7">
                      <w:pPr>
                        <w:pStyle w:val="ToolkitName"/>
                        <w:rPr>
                          <w:b w:val="0"/>
                          <w:bCs w:val="0"/>
                          <w:sz w:val="28"/>
                          <w:szCs w:val="22"/>
                        </w:rPr>
                      </w:pPr>
                    </w:p>
                  </w:txbxContent>
                </v:textbox>
                <w10:wrap anchorx="margin"/>
              </v:shape>
            </w:pict>
          </mc:Fallback>
        </mc:AlternateContent>
      </w:r>
      <w:r>
        <w:rPr>
          <w:noProof/>
        </w:rPr>
        <w:drawing>
          <wp:anchor distT="0" distB="0" distL="114300" distR="114300" simplePos="0" relativeHeight="251662336" behindDoc="1" locked="0" layoutInCell="1" allowOverlap="1" wp14:anchorId="134007E6" wp14:editId="1A7BCA57">
            <wp:simplePos x="0" y="0"/>
            <wp:positionH relativeFrom="page">
              <wp:align>left</wp:align>
            </wp:positionH>
            <wp:positionV relativeFrom="page">
              <wp:align>bottom</wp:align>
            </wp:positionV>
            <wp:extent cx="7556400" cy="10684800"/>
            <wp:effectExtent l="0" t="0" r="6985" b="2540"/>
            <wp:wrapNone/>
            <wp:docPr id="1" name="Picture 1"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4 green title.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556400" cy="10684800"/>
                    </a:xfrm>
                    <a:prstGeom prst="rect">
                      <a:avLst/>
                    </a:prstGeom>
                  </pic:spPr>
                </pic:pic>
              </a:graphicData>
            </a:graphic>
            <wp14:sizeRelH relativeFrom="margin">
              <wp14:pctWidth>0</wp14:pctWidth>
            </wp14:sizeRelH>
            <wp14:sizeRelV relativeFrom="margin">
              <wp14:pctHeight>0</wp14:pctHeight>
            </wp14:sizeRelV>
          </wp:anchor>
        </w:drawing>
      </w:r>
      <w:r>
        <w:br w:type="page"/>
      </w:r>
    </w:p>
    <w:p w14:paraId="237A4E8A" w14:textId="22F013D3" w:rsidR="00EE11D7" w:rsidRPr="0075463F" w:rsidRDefault="00EE11D7" w:rsidP="00EE11D7">
      <w:pPr>
        <w:pStyle w:val="HeadingX"/>
        <w:rPr>
          <w:noProof/>
        </w:rPr>
      </w:pPr>
      <w:r w:rsidRPr="006B54DA">
        <w:lastRenderedPageBreak/>
        <w:t>Implementation</w:t>
      </w:r>
      <w:r>
        <w:t xml:space="preserve"> g</w:t>
      </w:r>
      <w:r w:rsidRPr="006B54DA">
        <w:t>uidance</w:t>
      </w:r>
    </w:p>
    <w:p w14:paraId="2623D655" w14:textId="77777777" w:rsidR="00EE11D7" w:rsidRDefault="00EE11D7" w:rsidP="00EE11D7">
      <w:r w:rsidRPr="00CA70C9">
        <w:t xml:space="preserve">The </w:t>
      </w:r>
      <w:r w:rsidRPr="00D726AB">
        <w:t>header</w:t>
      </w:r>
      <w:r w:rsidRPr="00CA70C9">
        <w:t xml:space="preserve"> page and this se</w:t>
      </w:r>
      <w:r>
        <w:t>c</w:t>
      </w:r>
      <w:r w:rsidRPr="00CA70C9">
        <w:t>tion</w:t>
      </w:r>
      <w:r>
        <w:t>, up to and including Disclaimer,</w:t>
      </w:r>
      <w:r w:rsidRPr="00CA70C9">
        <w:t xml:space="preserve"> must be removed from</w:t>
      </w:r>
      <w:r>
        <w:t xml:space="preserve"> the</w:t>
      </w:r>
      <w:r w:rsidRPr="00CA70C9">
        <w:t xml:space="preserve"> final version of the d</w:t>
      </w:r>
      <w:bookmarkStart w:id="0" w:name="_Hlk11063356"/>
      <w:bookmarkEnd w:id="0"/>
      <w:r w:rsidRPr="00CA70C9">
        <w:t>ocument.</w:t>
      </w:r>
      <w:r>
        <w:t xml:space="preserve"> For more details on replacing the logo, yellow highlighted text and certain generic terms, see the </w:t>
      </w:r>
      <w:r w:rsidRPr="00D726AB">
        <w:rPr>
          <w:i/>
          <w:iCs/>
        </w:rPr>
        <w:t>Completion Instructions</w:t>
      </w:r>
      <w:r>
        <w:t xml:space="preserve"> document.</w:t>
      </w:r>
    </w:p>
    <w:p w14:paraId="47E23852" w14:textId="77777777" w:rsidR="00EE11D7" w:rsidRDefault="00EE11D7" w:rsidP="00EE11D7"/>
    <w:p w14:paraId="4C977988" w14:textId="77777777" w:rsidR="00EE11D7" w:rsidRDefault="00EE11D7" w:rsidP="00EE11D7">
      <w:pPr>
        <w:pStyle w:val="HeadingY"/>
      </w:pPr>
      <w:r w:rsidRPr="00986C2D">
        <w:rPr>
          <w:rStyle w:val="HeadingYChar"/>
        </w:rPr>
        <w:t>Purpose of t</w:t>
      </w:r>
      <w:r w:rsidRPr="006B54DA">
        <w:t xml:space="preserve">his </w:t>
      </w:r>
      <w:r>
        <w:t>d</w:t>
      </w:r>
      <w:r w:rsidRPr="006B54DA">
        <w:t>ocument</w:t>
      </w:r>
    </w:p>
    <w:p w14:paraId="2175E659" w14:textId="54D716B4" w:rsidR="00EE11D7" w:rsidRDefault="00D741D2" w:rsidP="00EE11D7">
      <w:r w:rsidRPr="00D741D2">
        <w:t>The Risk Assessment and Treatment Process documents how risk assessments will be carried out and the resulting risks treated.</w:t>
      </w:r>
    </w:p>
    <w:p w14:paraId="5A8EDD97" w14:textId="77777777" w:rsidR="00D741D2" w:rsidRPr="00BE6AF0" w:rsidRDefault="00D741D2" w:rsidP="00EE11D7">
      <w:pPr>
        <w:rPr>
          <w:noProof/>
        </w:rPr>
      </w:pPr>
    </w:p>
    <w:p w14:paraId="4312A811" w14:textId="64354F9E" w:rsidR="00EE11D7" w:rsidRPr="00BE6AF0" w:rsidRDefault="00EE11D7" w:rsidP="00EE11D7">
      <w:pPr>
        <w:pStyle w:val="HeadingY"/>
      </w:pPr>
      <w:r w:rsidRPr="00986C2D">
        <w:rPr>
          <w:rStyle w:val="HeadingYChar"/>
        </w:rPr>
        <w:t xml:space="preserve">Areas of the </w:t>
      </w:r>
      <w:r w:rsidR="00C946AB">
        <w:rPr>
          <w:rStyle w:val="HeadingYChar"/>
        </w:rPr>
        <w:t>standard</w:t>
      </w:r>
      <w:r w:rsidRPr="00BE6AF0">
        <w:t xml:space="preserve"> addressed</w:t>
      </w:r>
    </w:p>
    <w:p w14:paraId="1A6C810F" w14:textId="1E9A1C71" w:rsidR="00E93ED5" w:rsidRDefault="00E93ED5" w:rsidP="00E93ED5">
      <w:r>
        <w:t>The following areas of the ISO22301 standard are addressed by this document:</w:t>
      </w:r>
    </w:p>
    <w:p w14:paraId="4F9FE102" w14:textId="77777777" w:rsidR="00E93ED5" w:rsidRDefault="00E93ED5" w:rsidP="00E93ED5">
      <w:pPr>
        <w:pStyle w:val="Bulletedlist"/>
      </w:pPr>
      <w:r>
        <w:t>8 Operation</w:t>
      </w:r>
    </w:p>
    <w:p w14:paraId="4387EB49" w14:textId="77777777" w:rsidR="00E93ED5" w:rsidRDefault="00E93ED5" w:rsidP="007F7A4C">
      <w:pPr>
        <w:pStyle w:val="Bulletedlist"/>
        <w:numPr>
          <w:ilvl w:val="1"/>
          <w:numId w:val="4"/>
        </w:numPr>
      </w:pPr>
      <w:r>
        <w:t>8.2 Business impact analysis and risk assessment</w:t>
      </w:r>
    </w:p>
    <w:p w14:paraId="01A253AE" w14:textId="37228742" w:rsidR="00EE11D7" w:rsidRDefault="00E93ED5" w:rsidP="007F7A4C">
      <w:pPr>
        <w:pStyle w:val="Bulletedlist"/>
        <w:numPr>
          <w:ilvl w:val="2"/>
          <w:numId w:val="4"/>
        </w:numPr>
      </w:pPr>
      <w:r>
        <w:t>8.2.3 Risk assessment</w:t>
      </w:r>
    </w:p>
    <w:p w14:paraId="42ABCCDD" w14:textId="77777777" w:rsidR="00E93ED5" w:rsidRPr="00BE6AF0" w:rsidRDefault="00E93ED5" w:rsidP="00E93ED5"/>
    <w:p w14:paraId="4B70E6A5" w14:textId="77777777" w:rsidR="00EE11D7" w:rsidRPr="00BE6AF0" w:rsidRDefault="00EE11D7" w:rsidP="00EE11D7">
      <w:pPr>
        <w:pStyle w:val="HeadingY"/>
      </w:pPr>
      <w:r w:rsidRPr="00BE6AF0">
        <w:t>General guidance</w:t>
      </w:r>
    </w:p>
    <w:p w14:paraId="3712FF8E" w14:textId="5E592124" w:rsidR="00A247ED" w:rsidRDefault="00A247ED" w:rsidP="00A247ED">
      <w:r>
        <w:t>The risk assessment process underpins much of the ISO22301 standard and it is worth spending some time to understand its main points. If you have a corporate risk assessment process within your organization then you should either adopt that or ensure that this process is in harmony with it.</w:t>
      </w:r>
    </w:p>
    <w:p w14:paraId="396F45CE" w14:textId="2A8477C4" w:rsidR="00EE11D7" w:rsidRDefault="00A247ED" w:rsidP="00A247ED">
      <w:r>
        <w:t>There is an international standard for risk management which may be worth obtaining – ISO 31000. This is not required for ISO22301 but gives the “official” view of how risk management should be carried out.</w:t>
      </w:r>
    </w:p>
    <w:p w14:paraId="36F36A01" w14:textId="5D61B3C5" w:rsidR="00212328" w:rsidRDefault="00212328" w:rsidP="00A247ED">
      <w:r>
        <w:t xml:space="preserve">Note that the ISO22301 standard requires risk to be assessed in two main areas. The first is the risks to the achievement of the objectives of the BCMS and the second is the risks to the business activities of the organization. Whilst this process document is mainly concerned with the second of these areas, it may also be used for the first.  </w:t>
      </w:r>
    </w:p>
    <w:p w14:paraId="54D89CB1" w14:textId="77777777" w:rsidR="00A247ED" w:rsidRPr="00BE6AF0" w:rsidRDefault="00A247ED" w:rsidP="00A247ED"/>
    <w:p w14:paraId="7CD5B930" w14:textId="77777777" w:rsidR="00EE11D7" w:rsidRPr="00BE6AF0" w:rsidRDefault="00EE11D7" w:rsidP="00EE11D7">
      <w:pPr>
        <w:pStyle w:val="HeadingY"/>
      </w:pPr>
      <w:r w:rsidRPr="00BE6AF0">
        <w:t>Review frequency</w:t>
      </w:r>
    </w:p>
    <w:p w14:paraId="44249EE9" w14:textId="113AF77B" w:rsidR="00EE11D7" w:rsidRDefault="00C107F9" w:rsidP="00EE11D7">
      <w:r w:rsidRPr="00C107F9">
        <w:t>We would recommend that this document is reviewed annually.</w:t>
      </w:r>
    </w:p>
    <w:p w14:paraId="1E34E481" w14:textId="23CD18EB" w:rsidR="00C107F9" w:rsidRDefault="00C107F9">
      <w:pPr>
        <w:spacing w:before="0" w:after="160" w:line="259" w:lineRule="auto"/>
      </w:pPr>
      <w:r>
        <w:br w:type="page"/>
      </w:r>
    </w:p>
    <w:p w14:paraId="4BF1271D" w14:textId="1936E299" w:rsidR="00EE11D7" w:rsidRPr="006B54DA" w:rsidRDefault="00EE11D7" w:rsidP="00EE11D7">
      <w:pPr>
        <w:pStyle w:val="HeadingY"/>
      </w:pPr>
      <w:r w:rsidRPr="006B54DA">
        <w:lastRenderedPageBreak/>
        <w:t xml:space="preserve">Document </w:t>
      </w:r>
      <w:r>
        <w:t>f</w:t>
      </w:r>
      <w:r w:rsidRPr="006B54DA">
        <w:t>ields</w:t>
      </w:r>
    </w:p>
    <w:p w14:paraId="7D764E89" w14:textId="77777777" w:rsidR="00EE11D7" w:rsidRDefault="00EE11D7" w:rsidP="00EE11D7">
      <w:r>
        <w:t xml:space="preserve">This document may contain fields which need to be updated with your own information, including a field for </w:t>
      </w:r>
      <w:r w:rsidRPr="003A7F9C">
        <w:rPr>
          <w:color w:val="auto"/>
        </w:rPr>
        <w:t>Organization</w:t>
      </w:r>
      <w:r>
        <w:t xml:space="preserve"> Name that is linked to the custom document property “Organization Name”.</w:t>
      </w:r>
    </w:p>
    <w:p w14:paraId="3EAFD727" w14:textId="6ED42590" w:rsidR="00EE11D7" w:rsidRDefault="00EE11D7" w:rsidP="00EE11D7">
      <w:r>
        <w:t>To update this field (and any others that may exist in this document):</w:t>
      </w:r>
    </w:p>
    <w:p w14:paraId="7ADDD6E5" w14:textId="77777777" w:rsidR="00EE11D7" w:rsidRDefault="00EE11D7" w:rsidP="007F7A4C">
      <w:pPr>
        <w:pStyle w:val="ListParagraph"/>
        <w:numPr>
          <w:ilvl w:val="0"/>
          <w:numId w:val="2"/>
        </w:numPr>
      </w:pPr>
      <w:r>
        <w:t>Update the custom document property “Organization Name” by clicking File &gt; Info &gt; Properties &gt; Advanced Properties &gt; Custom &gt; Organization Name.</w:t>
      </w:r>
    </w:p>
    <w:p w14:paraId="2B8A0654" w14:textId="77777777" w:rsidR="00EE11D7" w:rsidRPr="004F48A9" w:rsidRDefault="00EE11D7" w:rsidP="007F7A4C">
      <w:pPr>
        <w:pStyle w:val="ListParagraph"/>
        <w:numPr>
          <w:ilvl w:val="0"/>
          <w:numId w:val="2"/>
        </w:numPr>
      </w:pPr>
      <w:r>
        <w:t xml:space="preserve">Press Ctrl A on the keyboard to select all text in the document </w:t>
      </w:r>
      <w:r w:rsidRPr="004F48A9">
        <w:t>(or use Select, Select All via the Editing header on the Home tab).</w:t>
      </w:r>
    </w:p>
    <w:p w14:paraId="69219729" w14:textId="77777777" w:rsidR="00EE11D7" w:rsidRDefault="00EE11D7" w:rsidP="007F7A4C">
      <w:pPr>
        <w:pStyle w:val="ListParagraph"/>
        <w:numPr>
          <w:ilvl w:val="0"/>
          <w:numId w:val="2"/>
        </w:numPr>
      </w:pPr>
      <w:r>
        <w:t>Press F9 on the keyboard to update all fields.</w:t>
      </w:r>
    </w:p>
    <w:p w14:paraId="48B0E725" w14:textId="77777777" w:rsidR="00EE11D7" w:rsidRDefault="00EE11D7" w:rsidP="007F7A4C">
      <w:pPr>
        <w:pStyle w:val="ListParagraph"/>
        <w:numPr>
          <w:ilvl w:val="0"/>
          <w:numId w:val="2"/>
        </w:numPr>
      </w:pPr>
      <w:r>
        <w:t>When prompted, choose the option to just update TOC page numbers.</w:t>
      </w:r>
    </w:p>
    <w:p w14:paraId="45A05BD2" w14:textId="5EF3AF96" w:rsidR="00EE11D7" w:rsidRPr="0094753D" w:rsidRDefault="00EE11D7" w:rsidP="00EE11D7">
      <w:r>
        <w:t xml:space="preserve">If </w:t>
      </w:r>
      <w:r w:rsidRPr="0094753D">
        <w:t>you wish to permanently convert the fields in this document to text, for instance, so that they are no longer updateable, you will need to click into each occurrence of the field and press Ctrl Shift F9.</w:t>
      </w:r>
    </w:p>
    <w:p w14:paraId="33EF57EA" w14:textId="77777777" w:rsidR="00EE11D7" w:rsidRDefault="00EE11D7" w:rsidP="00EE11D7">
      <w:r>
        <w:t>If you would like to make all fields in the document visible, go to File &gt; Options &gt; Advanced &gt; Show document content &gt; Field shading and set this to “Always”. This can be useful to check you have updated all fields correctly.</w:t>
      </w:r>
    </w:p>
    <w:p w14:paraId="000C7092" w14:textId="77777777" w:rsidR="00EE11D7" w:rsidRDefault="00EE11D7" w:rsidP="00EE11D7">
      <w:r>
        <w:t xml:space="preserve">Further detail on the above procedure can be found in the toolkit </w:t>
      </w:r>
      <w:r w:rsidRPr="001F0D2C">
        <w:rPr>
          <w:i/>
          <w:iCs/>
        </w:rPr>
        <w:t>Completion Instructions</w:t>
      </w:r>
      <w:r>
        <w:t>. This document also contains guidance on working with the toolkit documents with an Apple Mac, and in Google Docs/Sheets.</w:t>
      </w:r>
    </w:p>
    <w:p w14:paraId="78474C3B" w14:textId="77777777" w:rsidR="00EE11D7" w:rsidRDefault="00EE11D7" w:rsidP="00EE11D7"/>
    <w:p w14:paraId="6244604E" w14:textId="77777777" w:rsidR="00EE11D7" w:rsidRPr="006B54DA" w:rsidRDefault="00EE11D7" w:rsidP="00EE11D7">
      <w:pPr>
        <w:pStyle w:val="HeadingY"/>
      </w:pPr>
      <w:r w:rsidRPr="006B54DA">
        <w:t xml:space="preserve">Copyright </w:t>
      </w:r>
      <w:r>
        <w:t>n</w:t>
      </w:r>
      <w:r w:rsidRPr="006B54DA">
        <w:t>otice</w:t>
      </w:r>
    </w:p>
    <w:p w14:paraId="742F74F6" w14:textId="77777777" w:rsidR="00EE11D7" w:rsidRDefault="00EE11D7" w:rsidP="00EE11D7">
      <w:r w:rsidRPr="00F52E15">
        <w:t>Except for any specifically identified third-party works included, this document has been authored by</w:t>
      </w:r>
      <w:r>
        <w:t xml:space="preserve"> CertiKit, and is </w:t>
      </w:r>
      <w:r w:rsidRPr="006D54F8">
        <w:t>©</w:t>
      </w:r>
      <w:r>
        <w:t>CertiKit except as stated below. CertiKit is a company registered in England and Wales with company number 6432088.</w:t>
      </w:r>
    </w:p>
    <w:p w14:paraId="5BA6FF65" w14:textId="77777777" w:rsidR="00EE11D7" w:rsidRDefault="00EE11D7" w:rsidP="00EE11D7"/>
    <w:p w14:paraId="30A0B39D" w14:textId="77777777" w:rsidR="00EE11D7" w:rsidRPr="006B54DA" w:rsidRDefault="00EE11D7" w:rsidP="00EE11D7">
      <w:pPr>
        <w:pStyle w:val="HeadingY"/>
      </w:pPr>
      <w:r w:rsidRPr="006B54DA">
        <w:t xml:space="preserve">Licence </w:t>
      </w:r>
      <w:r>
        <w:t>t</w:t>
      </w:r>
      <w:r w:rsidRPr="006B54DA">
        <w:t>erms</w:t>
      </w:r>
    </w:p>
    <w:p w14:paraId="2017536C" w14:textId="77777777" w:rsidR="00EE11D7" w:rsidRDefault="00EE11D7" w:rsidP="00EE11D7">
      <w:r>
        <w:t>This document is licensed on and subject to the standard licence terms of CertiKit, available on request, or by download from our website. All other rights are reserved.  Unless you have purchased this product you only have an evaluation licence.</w:t>
      </w:r>
    </w:p>
    <w:p w14:paraId="39E8115A" w14:textId="77777777" w:rsidR="00EE11D7" w:rsidRDefault="00EE11D7" w:rsidP="00EE11D7">
      <w:r>
        <w:t>If this product was purchased, a full licence is granted to the person identified as the licensee in the relevant purchase order. The standard licence terms include special terms relating to any third-party copyright included in this document.</w:t>
      </w:r>
    </w:p>
    <w:p w14:paraId="16EE8F9A" w14:textId="77777777" w:rsidR="00EE11D7" w:rsidRDefault="00EE11D7" w:rsidP="00EE11D7"/>
    <w:p w14:paraId="5907BB9E" w14:textId="54CF9E42" w:rsidR="00EE11D7" w:rsidRPr="006B54DA" w:rsidRDefault="00EE11D7" w:rsidP="00EE11D7">
      <w:pPr>
        <w:pStyle w:val="HeadingY"/>
      </w:pPr>
      <w:r w:rsidRPr="006B54DA">
        <w:lastRenderedPageBreak/>
        <w:t>Disclaimer</w:t>
      </w:r>
    </w:p>
    <w:p w14:paraId="18B590D7" w14:textId="4B50B36F" w:rsidR="00EE11D7" w:rsidRDefault="00EE11D7" w:rsidP="00EE11D7">
      <w:r w:rsidRPr="003A7F9C">
        <w:t>Please Note: Your use of and reliance on this document template is at your sole risk. Document templates are intended to be used as a starting point only from which you will create your own document and to which you will apply all reasonable quality checks before use.</w:t>
      </w:r>
    </w:p>
    <w:p w14:paraId="088245ED" w14:textId="342B4F36" w:rsidR="00EE11D7" w:rsidRPr="003A7F9C" w:rsidRDefault="00EE11D7" w:rsidP="00EE11D7">
      <w:r w:rsidRPr="003A7F9C">
        <w:t>Therefore, please note that it is your responsibility to ensure that the content of any document you create that is based on our templates is correct and appropriate for your needs and complies with relevant laws in your country.</w:t>
      </w:r>
    </w:p>
    <w:p w14:paraId="08C142F5" w14:textId="77777777" w:rsidR="00EE11D7" w:rsidRPr="003A7F9C" w:rsidRDefault="00EE11D7" w:rsidP="00EE11D7">
      <w:r w:rsidRPr="003A7F9C">
        <w:t xml:space="preserve">You should take all reasonable and proper legal and other professional advice before using this document. </w:t>
      </w:r>
    </w:p>
    <w:p w14:paraId="79326AC5" w14:textId="191BCA9D" w:rsidR="00EE11D7" w:rsidRPr="003A7F9C" w:rsidRDefault="00EE11D7" w:rsidP="00EE11D7">
      <w:r w:rsidRPr="003A7F9C">
        <w:t>CertiKit makes no claims, promises, or guarantees about the accuracy, completeness or adequacy of our document templates</w:t>
      </w:r>
      <w:r>
        <w:t>;</w:t>
      </w:r>
      <w:r w:rsidRPr="003A7F9C">
        <w:t xml:space="preserve"> assumes no duty of care to any person with respect its document templates or their contents</w:t>
      </w:r>
      <w:r>
        <w:t>;</w:t>
      </w:r>
      <w:r w:rsidRPr="003A7F9C">
        <w:t xml:space="preserve"> and expressly excludes and disclaims liability for any cost, expense, loss or damage suffered or incurred in reliance on our document templates, or in expectation of our document templates meeting your needs, including (without limitation) as a result of misstatements, errors and omissions in their contents.</w:t>
      </w:r>
    </w:p>
    <w:p w14:paraId="447E1F78" w14:textId="77777777" w:rsidR="00C43CDA" w:rsidRDefault="00EE11D7" w:rsidP="00EE11D7">
      <w:pPr>
        <w:spacing w:before="0" w:after="160" w:line="259" w:lineRule="auto"/>
        <w:sectPr w:rsidR="00C43CDA" w:rsidSect="00E67955">
          <w:headerReference w:type="default" r:id="rId12"/>
          <w:footerReference w:type="default" r:id="rId13"/>
          <w:pgSz w:w="11906" w:h="16838"/>
          <w:pgMar w:top="1440" w:right="1440" w:bottom="1440" w:left="1440" w:header="708" w:footer="708" w:gutter="0"/>
          <w:cols w:space="708"/>
          <w:titlePg/>
          <w:docGrid w:linePitch="360"/>
        </w:sectPr>
      </w:pPr>
      <w:r>
        <w:br w:type="page"/>
      </w:r>
    </w:p>
    <w:p w14:paraId="648D03B3" w14:textId="23697411" w:rsidR="006D1F28" w:rsidRDefault="006D1F28" w:rsidP="006D1F28">
      <w:pPr>
        <w:rPr>
          <w:noProof/>
        </w:rPr>
      </w:pPr>
      <w:r>
        <w:rPr>
          <w:noProof/>
        </w:rPr>
        <w:lastRenderedPageBreak/>
        <w:drawing>
          <wp:inline distT="0" distB="0" distL="0" distR="0" wp14:anchorId="483CBBA3" wp14:editId="5CF731A2">
            <wp:extent cx="2806065" cy="1038225"/>
            <wp:effectExtent l="0" t="0" r="5715" b="9525"/>
            <wp:docPr id="18" name="Picture 18" descr="Auto Repl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CertiKit_Logo AND CIRCLE.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806065" cy="1038225"/>
                    </a:xfrm>
                    <a:prstGeom prst="rect">
                      <a:avLst/>
                    </a:prstGeom>
                  </pic:spPr>
                </pic:pic>
              </a:graphicData>
            </a:graphic>
          </wp:inline>
        </w:drawing>
      </w:r>
    </w:p>
    <w:p w14:paraId="1F9682F9" w14:textId="77777777" w:rsidR="006D1F28" w:rsidRDefault="006D1F28" w:rsidP="006D1F28">
      <w:pPr>
        <w:rPr>
          <w:noProof/>
        </w:rPr>
      </w:pPr>
    </w:p>
    <w:p w14:paraId="10D3CBD0" w14:textId="77777777" w:rsidR="006D1F28" w:rsidRDefault="006D1F28" w:rsidP="006D1F28"/>
    <w:p w14:paraId="283E9F9D" w14:textId="2906761A" w:rsidR="006D1F28" w:rsidRDefault="006D1F28" w:rsidP="006D1F28"/>
    <w:p w14:paraId="77ED7F03" w14:textId="45D55315" w:rsidR="00F900CD" w:rsidRDefault="00F900CD" w:rsidP="006D1F28"/>
    <w:p w14:paraId="49382432" w14:textId="1B93DA25" w:rsidR="006D1F28" w:rsidRDefault="006D1F28" w:rsidP="006D1F28"/>
    <w:p w14:paraId="3C850D08" w14:textId="6E42F205" w:rsidR="006D1F28" w:rsidRDefault="006D1F28" w:rsidP="006D1F28"/>
    <w:p w14:paraId="7EC787CA" w14:textId="1EB7A846" w:rsidR="006D1F28" w:rsidRDefault="006D1F28" w:rsidP="006D1F28"/>
    <w:p w14:paraId="64EDA888" w14:textId="24A8F617" w:rsidR="006D1F28" w:rsidRDefault="006D1F28" w:rsidP="006D1F28"/>
    <w:p w14:paraId="5ABA235F" w14:textId="00F5A328" w:rsidR="006D1F28" w:rsidRDefault="005B521D" w:rsidP="006D1F28">
      <w:r>
        <w:rPr>
          <w:noProof/>
        </w:rPr>
        <mc:AlternateContent>
          <mc:Choice Requires="wps">
            <w:drawing>
              <wp:anchor distT="45720" distB="45720" distL="114300" distR="114300" simplePos="0" relativeHeight="251667456" behindDoc="0" locked="0" layoutInCell="1" allowOverlap="1" wp14:anchorId="1237F064" wp14:editId="74F8A81A">
                <wp:simplePos x="0" y="0"/>
                <wp:positionH relativeFrom="margin">
                  <wp:posOffset>0</wp:posOffset>
                </wp:positionH>
                <wp:positionV relativeFrom="paragraph">
                  <wp:posOffset>227965</wp:posOffset>
                </wp:positionV>
                <wp:extent cx="5343525" cy="1114425"/>
                <wp:effectExtent l="0" t="0" r="9525" b="952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43525" cy="1114425"/>
                        </a:xfrm>
                        <a:prstGeom prst="rect">
                          <a:avLst/>
                        </a:prstGeom>
                        <a:solidFill>
                          <a:srgbClr val="FFFFFF"/>
                        </a:solidFill>
                        <a:ln w="9525">
                          <a:noFill/>
                          <a:miter lim="800000"/>
                          <a:headEnd/>
                          <a:tailEnd/>
                        </a:ln>
                      </wps:spPr>
                      <wps:txbx>
                        <w:txbxContent>
                          <w:p w14:paraId="7F366351" w14:textId="20BB29AA" w:rsidR="00212328" w:rsidRDefault="00212328" w:rsidP="005B521D">
                            <w:pPr>
                              <w:pStyle w:val="TitleBlack"/>
                            </w:pPr>
                            <w:r w:rsidRPr="00A557E2">
                              <w:t>Risk Assessment and</w:t>
                            </w:r>
                            <w:r>
                              <w:br/>
                            </w:r>
                            <w:r w:rsidRPr="00A557E2">
                              <w:t>Treatment Process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37F064" id="Text Box 2" o:spid="_x0000_s1028" type="#_x0000_t202" style="position:absolute;margin-left:0;margin-top:17.95pt;width:420.75pt;height:87.75pt;z-index:251667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6kEIQIAACUEAAAOAAAAZHJzL2Uyb0RvYy54bWysU81u2zAMvg/YOwi6L47dZG2NOEWXLsOA&#10;7gdo9wC0LMfCZFGTlNjd04+S0zTbbsN0EEiR/ER+JFc3Y6/ZQTqv0FQ8n805k0Zgo8yu4t8et2+u&#10;OPMBTAMajaz4k/T8Zv361WqwpSywQ91IxwjE+HKwFe9CsGWWedHJHvwMrTRkbNH1EEh1u6xxMBB6&#10;r7NiPn+bDega61BI7+n1bjLydcJvWynCl7b1MjBdccotpNulu453tl5BuXNgOyWOacA/ZNGDMvTp&#10;CeoOArC9U39B9Uo49NiGmcA+w7ZVQqYaqJp8/kc1Dx1YmWohcrw90eT/H6z4fPjqmGoqXuSXnBno&#10;qUmPcgzsHY6siPwM1pfk9mDJMYz0TH1OtXp7j+K7ZwY3HZidvHUOh05CQ/nlMTI7C51wfASph0/Y&#10;0DewD5iAxtb1kTyigxE69enp1JuYiqDH5cXiYlksORNky/N8sSAl/gHlc7h1PnyQ2LMoVNxR8xM8&#10;HO59mFyfXeJvHrVqtkrrpLhdvdGOHYAGZZvOEf03N23YUPHrmEiMMhjjCRrKXgUaZK36il/N44nh&#10;UEY63psmyQGUnmRKWpsjP5GSiZww1uPUihgbuauxeSLCHE5zS3tGQofuJ2cDzWzF/Y89OMmZ/miI&#10;9GtiJQ55UhbLy4IUd26pzy1gBEFVPHA2iZuQFmMq7Jaa06pE20smx5RpFhPxx72Jw36uJ6+X7V7/&#10;AgAA//8DAFBLAwQUAAYACAAAACEAkEqeot0AAAAHAQAADwAAAGRycy9kb3ducmV2LnhtbEyP3U6D&#10;QBSE7018h80x8cbYhQr9QQ6Nmmi8be0DHOAUiOxZwm4LfXvXK72czGTmm3w3m15deHSdFYR4EYFi&#10;qWzdSYNw/Hp/3IBynqSm3gojXNnBrri9ySmr7SR7vhx8o0KJuIwQWu+HTGtXtWzILezAEryTHQ35&#10;IMdG1yNNodz0ehlFK22ok7DQ0sBvLVffh7NBOH1OD+l2Kj/8cb1PVq/UrUt7Rby/m1+eQXme/V8Y&#10;fvEDOhSBqbRnqZ3qEcIRj/CUbkEFd5PEKagSYRnHCegi1//5ix8AAAD//wMAUEsBAi0AFAAGAAgA&#10;AAAhALaDOJL+AAAA4QEAABMAAAAAAAAAAAAAAAAAAAAAAFtDb250ZW50X1R5cGVzXS54bWxQSwEC&#10;LQAUAAYACAAAACEAOP0h/9YAAACUAQAACwAAAAAAAAAAAAAAAAAvAQAAX3JlbHMvLnJlbHNQSwEC&#10;LQAUAAYACAAAACEAYqupBCECAAAlBAAADgAAAAAAAAAAAAAAAAAuAgAAZHJzL2Uyb0RvYy54bWxQ&#10;SwECLQAUAAYACAAAACEAkEqeot0AAAAHAQAADwAAAAAAAAAAAAAAAAB7BAAAZHJzL2Rvd25yZXYu&#10;eG1sUEsFBgAAAAAEAAQA8wAAAIUFAAAAAA==&#10;" stroked="f">
                <v:textbox>
                  <w:txbxContent>
                    <w:p w14:paraId="7F366351" w14:textId="20BB29AA" w:rsidR="00212328" w:rsidRDefault="00212328" w:rsidP="005B521D">
                      <w:pPr>
                        <w:pStyle w:val="TitleBlack"/>
                      </w:pPr>
                      <w:r w:rsidRPr="00A557E2">
                        <w:t>Risk Assessment and</w:t>
                      </w:r>
                      <w:r>
                        <w:br/>
                      </w:r>
                      <w:r w:rsidRPr="00A557E2">
                        <w:t>Treatment Process</w:t>
                      </w:r>
                    </w:p>
                  </w:txbxContent>
                </v:textbox>
                <w10:wrap type="square" anchorx="margin"/>
              </v:shape>
            </w:pict>
          </mc:Fallback>
        </mc:AlternateContent>
      </w:r>
    </w:p>
    <w:p w14:paraId="212B44DC" w14:textId="6B57C00D" w:rsidR="006D1F28" w:rsidRDefault="006D1F28" w:rsidP="006D1F28"/>
    <w:p w14:paraId="6E49BDB6" w14:textId="5777B4B1" w:rsidR="006D1F28" w:rsidRDefault="006D1F28" w:rsidP="006D1F28"/>
    <w:p w14:paraId="7B9B9F2B" w14:textId="77777777" w:rsidR="006D1F28" w:rsidRDefault="006D1F28" w:rsidP="006D1F28"/>
    <w:p w14:paraId="33DFD920" w14:textId="77777777" w:rsidR="006D1F28" w:rsidRDefault="006D1F28" w:rsidP="006D1F28"/>
    <w:p w14:paraId="0FFB856E" w14:textId="1E5B7AD7" w:rsidR="006D1F28" w:rsidRDefault="000F2FDF" w:rsidP="006D1F28">
      <w:r>
        <w:br/>
      </w:r>
      <w:r w:rsidR="00797470">
        <w:br/>
      </w:r>
    </w:p>
    <w:tbl>
      <w:tblPr>
        <w:tblStyle w:val="TableGrid"/>
        <w:tblpPr w:leftFromText="180" w:rightFromText="180" w:vertAnchor="text" w:horzAnchor="margin" w:tblpXSpec="right" w:tblpY="1490"/>
        <w:tblW w:w="6238" w:type="dxa"/>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shd w:val="clear" w:color="auto" w:fill="009BA4"/>
        <w:tblCellMar>
          <w:top w:w="28" w:type="dxa"/>
          <w:bottom w:w="28" w:type="dxa"/>
        </w:tblCellMar>
        <w:tblLook w:val="04A0" w:firstRow="1" w:lastRow="0" w:firstColumn="1" w:lastColumn="0" w:noHBand="0" w:noVBand="1"/>
      </w:tblPr>
      <w:tblGrid>
        <w:gridCol w:w="2689"/>
        <w:gridCol w:w="3549"/>
      </w:tblGrid>
      <w:tr w:rsidR="005B521D" w:rsidRPr="00141BE6" w14:paraId="37D930F6" w14:textId="77777777" w:rsidTr="005B521D">
        <w:tc>
          <w:tcPr>
            <w:tcW w:w="2689" w:type="dxa"/>
            <w:shd w:val="clear" w:color="auto" w:fill="42989B" w:themeFill="background2" w:themeFillShade="80"/>
            <w:vAlign w:val="center"/>
          </w:tcPr>
          <w:p w14:paraId="745E1D96" w14:textId="77777777" w:rsidR="005B521D" w:rsidRPr="00035347" w:rsidRDefault="005B521D" w:rsidP="005B521D">
            <w:pPr>
              <w:pStyle w:val="TitlePageTableHeader"/>
              <w:framePr w:hSpace="0" w:wrap="auto" w:vAnchor="margin" w:hAnchor="text" w:xAlign="left" w:yAlign="inline"/>
            </w:pPr>
            <w:bookmarkStart w:id="1" w:name="_Hlk11063652"/>
            <w:r w:rsidRPr="00035347">
              <w:t>DOCUMENT REF</w:t>
            </w:r>
          </w:p>
        </w:tc>
        <w:tc>
          <w:tcPr>
            <w:tcW w:w="3549" w:type="dxa"/>
            <w:shd w:val="clear" w:color="auto" w:fill="FFFFFF" w:themeFill="background1"/>
            <w:vAlign w:val="center"/>
          </w:tcPr>
          <w:p w14:paraId="59A20651" w14:textId="7F1DE628" w:rsidR="005B521D" w:rsidRPr="00485CCF" w:rsidRDefault="004C0EA3" w:rsidP="005B521D">
            <w:pPr>
              <w:pStyle w:val="TableBody"/>
            </w:pPr>
            <w:r w:rsidRPr="004C0EA3">
              <w:t>BCMS-DOC-08-3</w:t>
            </w:r>
          </w:p>
        </w:tc>
      </w:tr>
      <w:tr w:rsidR="005B521D" w:rsidRPr="00141BE6" w14:paraId="6AEC0356" w14:textId="77777777" w:rsidTr="005B521D">
        <w:tc>
          <w:tcPr>
            <w:tcW w:w="2689" w:type="dxa"/>
            <w:shd w:val="clear" w:color="auto" w:fill="42989B" w:themeFill="background2" w:themeFillShade="80"/>
            <w:vAlign w:val="center"/>
          </w:tcPr>
          <w:p w14:paraId="2238178C" w14:textId="77777777" w:rsidR="005B521D" w:rsidRPr="00035347" w:rsidRDefault="005B521D" w:rsidP="005B521D">
            <w:pPr>
              <w:pStyle w:val="TitlePageTableHeader"/>
              <w:framePr w:hSpace="0" w:wrap="auto" w:vAnchor="margin" w:hAnchor="text" w:xAlign="left" w:yAlign="inline"/>
            </w:pPr>
            <w:r w:rsidRPr="00035347">
              <w:t>VERSION</w:t>
            </w:r>
          </w:p>
        </w:tc>
        <w:sdt>
          <w:sdtPr>
            <w:rPr>
              <w:rStyle w:val="Versionnumber"/>
            </w:rPr>
            <w:alias w:val="Version number"/>
            <w:tag w:val="Version number"/>
            <w:id w:val="1374806584"/>
            <w:placeholder>
              <w:docPart w:val="E4F73C309CBD4573A78F1AAD09E8CA62"/>
            </w:placeholder>
          </w:sdtPr>
          <w:sdtEndPr>
            <w:rPr>
              <w:rStyle w:val="DefaultParagraphFont"/>
            </w:rPr>
          </w:sdtEndPr>
          <w:sdtContent>
            <w:tc>
              <w:tcPr>
                <w:tcW w:w="3549" w:type="dxa"/>
                <w:shd w:val="clear" w:color="auto" w:fill="FFFFFF" w:themeFill="background1"/>
                <w:vAlign w:val="center"/>
              </w:tcPr>
              <w:p w14:paraId="5CEC28F4" w14:textId="77777777" w:rsidR="005B521D" w:rsidRPr="00485CCF" w:rsidRDefault="005B521D" w:rsidP="005B521D">
                <w:pPr>
                  <w:pStyle w:val="TableBody"/>
                </w:pPr>
                <w:r w:rsidRPr="00485CCF">
                  <w:rPr>
                    <w:rStyle w:val="Versionnumber"/>
                  </w:rPr>
                  <w:t>1</w:t>
                </w:r>
              </w:p>
            </w:tc>
          </w:sdtContent>
        </w:sdt>
      </w:tr>
      <w:tr w:rsidR="005B521D" w:rsidRPr="00141BE6" w14:paraId="47AF6D92" w14:textId="77777777" w:rsidTr="005B521D">
        <w:tc>
          <w:tcPr>
            <w:tcW w:w="2689" w:type="dxa"/>
            <w:shd w:val="clear" w:color="auto" w:fill="42989B" w:themeFill="background2" w:themeFillShade="80"/>
            <w:vAlign w:val="center"/>
          </w:tcPr>
          <w:p w14:paraId="7B48ED41" w14:textId="77777777" w:rsidR="005B521D" w:rsidRPr="00035347" w:rsidRDefault="005B521D" w:rsidP="005B521D">
            <w:pPr>
              <w:pStyle w:val="TitlePageTableHeader"/>
              <w:framePr w:hSpace="0" w:wrap="auto" w:vAnchor="margin" w:hAnchor="text" w:xAlign="left" w:yAlign="inline"/>
            </w:pPr>
            <w:r w:rsidRPr="00035347">
              <w:t>DATED</w:t>
            </w:r>
          </w:p>
        </w:tc>
        <w:sdt>
          <w:sdtPr>
            <w:rPr>
              <w:rStyle w:val="ToolkitDate"/>
            </w:rPr>
            <w:id w:val="506250714"/>
            <w:placeholder>
              <w:docPart w:val="58C27989CA43435CB8C16CBBAD5BCF9A"/>
            </w:placeholder>
            <w:date>
              <w:dateFormat w:val="dd MMMM yyyy"/>
              <w:lid w:val="en-GB"/>
              <w:storeMappedDataAs w:val="dateTime"/>
              <w:calendar w:val="gregorian"/>
            </w:date>
          </w:sdtPr>
          <w:sdtEndPr>
            <w:rPr>
              <w:rStyle w:val="ToolkitDate"/>
            </w:rPr>
          </w:sdtEndPr>
          <w:sdtContent>
            <w:tc>
              <w:tcPr>
                <w:tcW w:w="3549" w:type="dxa"/>
                <w:shd w:val="clear" w:color="auto" w:fill="FFFFFF" w:themeFill="background1"/>
                <w:vAlign w:val="center"/>
              </w:tcPr>
              <w:p w14:paraId="37C2CFEC" w14:textId="77777777" w:rsidR="005B521D" w:rsidRPr="00485CCF" w:rsidRDefault="005B521D" w:rsidP="005B521D">
                <w:pPr>
                  <w:pStyle w:val="TableBody"/>
                </w:pPr>
                <w:r w:rsidRPr="00485CCF">
                  <w:rPr>
                    <w:rStyle w:val="ToolkitDate"/>
                  </w:rPr>
                  <w:t>[Insert date]</w:t>
                </w:r>
              </w:p>
            </w:tc>
          </w:sdtContent>
        </w:sdt>
      </w:tr>
      <w:tr w:rsidR="005B521D" w:rsidRPr="00141BE6" w14:paraId="06F2B096" w14:textId="77777777" w:rsidTr="005B521D">
        <w:tc>
          <w:tcPr>
            <w:tcW w:w="2689" w:type="dxa"/>
            <w:shd w:val="clear" w:color="auto" w:fill="42989B" w:themeFill="background2" w:themeFillShade="80"/>
            <w:vAlign w:val="center"/>
          </w:tcPr>
          <w:p w14:paraId="300B55E7" w14:textId="77777777" w:rsidR="005B521D" w:rsidRPr="00035347" w:rsidRDefault="005B521D" w:rsidP="005B521D">
            <w:pPr>
              <w:pStyle w:val="TitlePageTableHeader"/>
              <w:framePr w:hSpace="0" w:wrap="auto" w:vAnchor="margin" w:hAnchor="text" w:xAlign="left" w:yAlign="inline"/>
            </w:pPr>
            <w:r w:rsidRPr="00035347">
              <w:t>DOCUMENT AUTHOR</w:t>
            </w:r>
          </w:p>
        </w:tc>
        <w:tc>
          <w:tcPr>
            <w:tcW w:w="3549" w:type="dxa"/>
            <w:shd w:val="clear" w:color="auto" w:fill="FFFFFF" w:themeFill="background1"/>
            <w:vAlign w:val="center"/>
          </w:tcPr>
          <w:p w14:paraId="3DEB4CEB" w14:textId="77777777" w:rsidR="005B521D" w:rsidRPr="00485CCF" w:rsidRDefault="005B521D" w:rsidP="005B521D">
            <w:pPr>
              <w:pStyle w:val="TableBody"/>
            </w:pPr>
            <w:r w:rsidRPr="00485CCF">
              <w:t>[Insert name]</w:t>
            </w:r>
          </w:p>
        </w:tc>
      </w:tr>
      <w:tr w:rsidR="005B521D" w:rsidRPr="00141BE6" w14:paraId="7028E6C7" w14:textId="77777777" w:rsidTr="005B521D">
        <w:tc>
          <w:tcPr>
            <w:tcW w:w="2689" w:type="dxa"/>
            <w:shd w:val="clear" w:color="auto" w:fill="42989B" w:themeFill="background2" w:themeFillShade="80"/>
            <w:vAlign w:val="center"/>
          </w:tcPr>
          <w:p w14:paraId="276D1C79" w14:textId="77777777" w:rsidR="005B521D" w:rsidRPr="00035347" w:rsidRDefault="005B521D" w:rsidP="005B521D">
            <w:pPr>
              <w:pStyle w:val="TitlePageTableHeader"/>
              <w:framePr w:hSpace="0" w:wrap="auto" w:vAnchor="margin" w:hAnchor="text" w:xAlign="left" w:yAlign="inline"/>
            </w:pPr>
            <w:r w:rsidRPr="00035347">
              <w:t>DOCUMENT OWNER</w:t>
            </w:r>
          </w:p>
        </w:tc>
        <w:tc>
          <w:tcPr>
            <w:tcW w:w="3549" w:type="dxa"/>
            <w:shd w:val="clear" w:color="auto" w:fill="FFFFFF" w:themeFill="background1"/>
            <w:vAlign w:val="center"/>
          </w:tcPr>
          <w:p w14:paraId="1FEA075B" w14:textId="77777777" w:rsidR="005B521D" w:rsidRPr="00485CCF" w:rsidRDefault="005B521D" w:rsidP="005B521D">
            <w:pPr>
              <w:pStyle w:val="TableBody"/>
            </w:pPr>
            <w:r w:rsidRPr="00485CCF">
              <w:t>[Insert name/role]</w:t>
            </w:r>
          </w:p>
        </w:tc>
      </w:tr>
      <w:bookmarkEnd w:id="1"/>
    </w:tbl>
    <w:p w14:paraId="351184EB" w14:textId="409C1924" w:rsidR="006D1F28" w:rsidRDefault="006D1F28" w:rsidP="006D1F28"/>
    <w:p w14:paraId="3F7D5AA9" w14:textId="19DB6C80" w:rsidR="005B521D" w:rsidRDefault="005B521D" w:rsidP="006D1F28"/>
    <w:p w14:paraId="11DE3714" w14:textId="216863CF" w:rsidR="005B521D" w:rsidRDefault="005B521D" w:rsidP="006D1F28"/>
    <w:p w14:paraId="3CC9C781" w14:textId="77777777" w:rsidR="005B521D" w:rsidRDefault="005B521D" w:rsidP="006D1F28"/>
    <w:p w14:paraId="06CE1B9A" w14:textId="6C269DA0" w:rsidR="005B521D" w:rsidRDefault="005B521D" w:rsidP="006D1F28"/>
    <w:p w14:paraId="2079E19D" w14:textId="5214FDE8" w:rsidR="005B521D" w:rsidRDefault="005B521D" w:rsidP="006D1F28"/>
    <w:p w14:paraId="7471776E" w14:textId="3CB443F9" w:rsidR="00EE11D7" w:rsidRPr="000F55C5" w:rsidRDefault="00EE11D7" w:rsidP="00A153D2">
      <w:pPr>
        <w:pStyle w:val="HeadingX"/>
      </w:pPr>
      <w:r w:rsidRPr="000F55C5">
        <w:lastRenderedPageBreak/>
        <w:t>Revision history</w:t>
      </w: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988"/>
        <w:gridCol w:w="992"/>
        <w:gridCol w:w="2126"/>
        <w:gridCol w:w="4820"/>
      </w:tblGrid>
      <w:tr w:rsidR="00EE11D7" w14:paraId="7E78AE6B" w14:textId="77777777" w:rsidTr="00D574C6">
        <w:tc>
          <w:tcPr>
            <w:tcW w:w="988" w:type="dxa"/>
            <w:shd w:val="clear" w:color="auto" w:fill="42989B" w:themeFill="background2" w:themeFillShade="80"/>
          </w:tcPr>
          <w:p w14:paraId="3FFF9F69" w14:textId="77777777" w:rsidR="00EE11D7" w:rsidRPr="00A67681" w:rsidRDefault="00EE11D7" w:rsidP="008D0836">
            <w:pPr>
              <w:pStyle w:val="TableHeading"/>
            </w:pPr>
            <w:r w:rsidRPr="00A67681">
              <w:t>VERSION</w:t>
            </w:r>
          </w:p>
        </w:tc>
        <w:tc>
          <w:tcPr>
            <w:tcW w:w="992" w:type="dxa"/>
            <w:shd w:val="clear" w:color="auto" w:fill="42989B" w:themeFill="background2" w:themeFillShade="80"/>
          </w:tcPr>
          <w:p w14:paraId="4C936113" w14:textId="77777777" w:rsidR="00EE11D7" w:rsidRPr="00A67681" w:rsidRDefault="00EE11D7" w:rsidP="008D0836">
            <w:pPr>
              <w:pStyle w:val="TableHeading"/>
            </w:pPr>
            <w:r w:rsidRPr="00A67681">
              <w:t>DATE</w:t>
            </w:r>
          </w:p>
        </w:tc>
        <w:tc>
          <w:tcPr>
            <w:tcW w:w="2126" w:type="dxa"/>
            <w:shd w:val="clear" w:color="auto" w:fill="42989B" w:themeFill="background2" w:themeFillShade="80"/>
          </w:tcPr>
          <w:p w14:paraId="4CFFFF40" w14:textId="77777777" w:rsidR="00EE11D7" w:rsidRPr="00A67681" w:rsidRDefault="00EE11D7" w:rsidP="008D0836">
            <w:pPr>
              <w:pStyle w:val="TableHeading"/>
            </w:pPr>
            <w:r w:rsidRPr="00A67681">
              <w:t>REVISION AUTHOR</w:t>
            </w:r>
          </w:p>
        </w:tc>
        <w:tc>
          <w:tcPr>
            <w:tcW w:w="4820" w:type="dxa"/>
            <w:shd w:val="clear" w:color="auto" w:fill="42989B" w:themeFill="background2" w:themeFillShade="80"/>
          </w:tcPr>
          <w:p w14:paraId="13F022EE" w14:textId="77777777" w:rsidR="00EE11D7" w:rsidRPr="00A67681" w:rsidRDefault="00EE11D7" w:rsidP="008D0836">
            <w:pPr>
              <w:pStyle w:val="TableHeading"/>
            </w:pPr>
            <w:r w:rsidRPr="00A67681">
              <w:t>SUMMARY OF CHANGES</w:t>
            </w:r>
          </w:p>
        </w:tc>
      </w:tr>
      <w:tr w:rsidR="00EE11D7" w14:paraId="162CE70B" w14:textId="77777777" w:rsidTr="00D574C6">
        <w:tc>
          <w:tcPr>
            <w:tcW w:w="988" w:type="dxa"/>
          </w:tcPr>
          <w:p w14:paraId="76C83448" w14:textId="77777777" w:rsidR="00EE11D7" w:rsidRDefault="00EE11D7" w:rsidP="008D0836">
            <w:pPr>
              <w:pStyle w:val="TableBody"/>
            </w:pPr>
          </w:p>
        </w:tc>
        <w:tc>
          <w:tcPr>
            <w:tcW w:w="992" w:type="dxa"/>
          </w:tcPr>
          <w:p w14:paraId="798AA045" w14:textId="77777777" w:rsidR="00EE11D7" w:rsidRDefault="00EE11D7" w:rsidP="008D0836">
            <w:pPr>
              <w:pStyle w:val="TableBody"/>
            </w:pPr>
          </w:p>
        </w:tc>
        <w:tc>
          <w:tcPr>
            <w:tcW w:w="2126" w:type="dxa"/>
          </w:tcPr>
          <w:p w14:paraId="5633697B" w14:textId="77777777" w:rsidR="00EE11D7" w:rsidRDefault="00EE11D7" w:rsidP="008D0836">
            <w:pPr>
              <w:pStyle w:val="TableBody"/>
            </w:pPr>
          </w:p>
        </w:tc>
        <w:tc>
          <w:tcPr>
            <w:tcW w:w="4820" w:type="dxa"/>
          </w:tcPr>
          <w:p w14:paraId="0D627B9D" w14:textId="77777777" w:rsidR="00EE11D7" w:rsidRDefault="00EE11D7" w:rsidP="008D0836">
            <w:pPr>
              <w:pStyle w:val="TableBody"/>
            </w:pPr>
          </w:p>
        </w:tc>
      </w:tr>
      <w:tr w:rsidR="00EE11D7" w14:paraId="054A973E" w14:textId="77777777" w:rsidTr="00D574C6">
        <w:tc>
          <w:tcPr>
            <w:tcW w:w="988" w:type="dxa"/>
          </w:tcPr>
          <w:p w14:paraId="53A83C87" w14:textId="77777777" w:rsidR="00EE11D7" w:rsidRDefault="00EE11D7" w:rsidP="008D0836">
            <w:pPr>
              <w:pStyle w:val="TableBody"/>
            </w:pPr>
          </w:p>
        </w:tc>
        <w:tc>
          <w:tcPr>
            <w:tcW w:w="992" w:type="dxa"/>
          </w:tcPr>
          <w:p w14:paraId="7826F556" w14:textId="77777777" w:rsidR="00EE11D7" w:rsidRDefault="00EE11D7" w:rsidP="008D0836">
            <w:pPr>
              <w:pStyle w:val="TableBody"/>
            </w:pPr>
          </w:p>
        </w:tc>
        <w:tc>
          <w:tcPr>
            <w:tcW w:w="2126" w:type="dxa"/>
          </w:tcPr>
          <w:p w14:paraId="099ECC79" w14:textId="77777777" w:rsidR="00EE11D7" w:rsidRDefault="00EE11D7" w:rsidP="008D0836">
            <w:pPr>
              <w:pStyle w:val="TableBody"/>
            </w:pPr>
          </w:p>
        </w:tc>
        <w:tc>
          <w:tcPr>
            <w:tcW w:w="4820" w:type="dxa"/>
          </w:tcPr>
          <w:p w14:paraId="2C16E48C" w14:textId="77777777" w:rsidR="00EE11D7" w:rsidRDefault="00EE11D7" w:rsidP="008D0836">
            <w:pPr>
              <w:pStyle w:val="TableBody"/>
            </w:pPr>
          </w:p>
        </w:tc>
      </w:tr>
      <w:tr w:rsidR="00EE11D7" w14:paraId="4EF4B185" w14:textId="77777777" w:rsidTr="00D574C6">
        <w:tc>
          <w:tcPr>
            <w:tcW w:w="988" w:type="dxa"/>
          </w:tcPr>
          <w:p w14:paraId="1998EAD6" w14:textId="77777777" w:rsidR="00EE11D7" w:rsidRDefault="00EE11D7" w:rsidP="008D0836">
            <w:pPr>
              <w:pStyle w:val="TableBody"/>
            </w:pPr>
          </w:p>
        </w:tc>
        <w:tc>
          <w:tcPr>
            <w:tcW w:w="992" w:type="dxa"/>
          </w:tcPr>
          <w:p w14:paraId="1A75C7E5" w14:textId="77777777" w:rsidR="00EE11D7" w:rsidRDefault="00EE11D7" w:rsidP="008D0836">
            <w:pPr>
              <w:pStyle w:val="TableBody"/>
            </w:pPr>
          </w:p>
        </w:tc>
        <w:tc>
          <w:tcPr>
            <w:tcW w:w="2126" w:type="dxa"/>
          </w:tcPr>
          <w:p w14:paraId="33825FDA" w14:textId="77777777" w:rsidR="00EE11D7" w:rsidRDefault="00EE11D7" w:rsidP="008D0836">
            <w:pPr>
              <w:pStyle w:val="TableBody"/>
            </w:pPr>
          </w:p>
        </w:tc>
        <w:tc>
          <w:tcPr>
            <w:tcW w:w="4820" w:type="dxa"/>
          </w:tcPr>
          <w:p w14:paraId="2BA408DC" w14:textId="77777777" w:rsidR="00EE11D7" w:rsidRDefault="00EE11D7" w:rsidP="008D0836">
            <w:pPr>
              <w:pStyle w:val="TableBody"/>
            </w:pPr>
          </w:p>
        </w:tc>
      </w:tr>
    </w:tbl>
    <w:p w14:paraId="1C4B0DBD" w14:textId="77777777" w:rsidR="00EE11D7" w:rsidRDefault="00EE11D7" w:rsidP="00EE11D7"/>
    <w:p w14:paraId="065ADE03" w14:textId="77777777" w:rsidR="00EE11D7" w:rsidRPr="00DB4CCF" w:rsidRDefault="00EE11D7" w:rsidP="00EE11D7">
      <w:pPr>
        <w:pStyle w:val="HeadingX"/>
      </w:pPr>
      <w:r w:rsidRPr="00DB4CCF">
        <w:t>Distribution</w:t>
      </w:r>
    </w:p>
    <w:tbl>
      <w:tblPr>
        <w:tblStyle w:val="TableGrid"/>
        <w:tblW w:w="8926" w:type="dxa"/>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4390"/>
        <w:gridCol w:w="4536"/>
      </w:tblGrid>
      <w:tr w:rsidR="00EE11D7" w14:paraId="57F062D3" w14:textId="77777777" w:rsidTr="00D574C6">
        <w:tc>
          <w:tcPr>
            <w:tcW w:w="4390" w:type="dxa"/>
            <w:shd w:val="clear" w:color="auto" w:fill="42989B" w:themeFill="background2" w:themeFillShade="80"/>
            <w:hideMark/>
          </w:tcPr>
          <w:p w14:paraId="6703BE1A" w14:textId="77777777" w:rsidR="00EE11D7" w:rsidRPr="00A67681" w:rsidRDefault="00EE11D7" w:rsidP="008D0836">
            <w:pPr>
              <w:pStyle w:val="TableHeading"/>
            </w:pPr>
            <w:bookmarkStart w:id="2" w:name="_Hlk17369938"/>
            <w:r w:rsidRPr="00A67681">
              <w:t>NAME</w:t>
            </w:r>
          </w:p>
        </w:tc>
        <w:tc>
          <w:tcPr>
            <w:tcW w:w="4536" w:type="dxa"/>
            <w:shd w:val="clear" w:color="auto" w:fill="42989B" w:themeFill="background2" w:themeFillShade="80"/>
            <w:hideMark/>
          </w:tcPr>
          <w:p w14:paraId="15A0E14F" w14:textId="77777777" w:rsidR="00EE11D7" w:rsidRPr="00A67681" w:rsidRDefault="00EE11D7" w:rsidP="008D0836">
            <w:pPr>
              <w:pStyle w:val="TableHeading"/>
            </w:pPr>
            <w:r w:rsidRPr="00A67681">
              <w:t>TITLE</w:t>
            </w:r>
          </w:p>
        </w:tc>
      </w:tr>
      <w:tr w:rsidR="00EE11D7" w14:paraId="4C90624D" w14:textId="77777777" w:rsidTr="00D574C6">
        <w:tc>
          <w:tcPr>
            <w:tcW w:w="4390" w:type="dxa"/>
          </w:tcPr>
          <w:p w14:paraId="3C0C0B4C" w14:textId="77777777" w:rsidR="00EE11D7" w:rsidRDefault="00EE11D7" w:rsidP="008D0836">
            <w:pPr>
              <w:pStyle w:val="TableBody"/>
            </w:pPr>
          </w:p>
        </w:tc>
        <w:tc>
          <w:tcPr>
            <w:tcW w:w="4536" w:type="dxa"/>
          </w:tcPr>
          <w:p w14:paraId="351A49DD" w14:textId="77777777" w:rsidR="00EE11D7" w:rsidRDefault="00EE11D7" w:rsidP="008D0836">
            <w:pPr>
              <w:pStyle w:val="TableBody"/>
            </w:pPr>
          </w:p>
        </w:tc>
      </w:tr>
      <w:tr w:rsidR="00EE11D7" w14:paraId="3B6884A3" w14:textId="77777777" w:rsidTr="00D574C6">
        <w:tc>
          <w:tcPr>
            <w:tcW w:w="4390" w:type="dxa"/>
          </w:tcPr>
          <w:p w14:paraId="5A17F498" w14:textId="77777777" w:rsidR="00EE11D7" w:rsidRDefault="00EE11D7" w:rsidP="008D0836">
            <w:pPr>
              <w:pStyle w:val="TableBody"/>
            </w:pPr>
          </w:p>
        </w:tc>
        <w:tc>
          <w:tcPr>
            <w:tcW w:w="4536" w:type="dxa"/>
          </w:tcPr>
          <w:p w14:paraId="640F5624" w14:textId="77777777" w:rsidR="00EE11D7" w:rsidRDefault="00EE11D7" w:rsidP="008D0836">
            <w:pPr>
              <w:pStyle w:val="TableBody"/>
            </w:pPr>
          </w:p>
        </w:tc>
      </w:tr>
      <w:tr w:rsidR="00EE11D7" w14:paraId="6E348913" w14:textId="77777777" w:rsidTr="00D574C6">
        <w:tc>
          <w:tcPr>
            <w:tcW w:w="4390" w:type="dxa"/>
          </w:tcPr>
          <w:p w14:paraId="33B527B9" w14:textId="77777777" w:rsidR="00EE11D7" w:rsidRDefault="00EE11D7" w:rsidP="008D0836">
            <w:pPr>
              <w:pStyle w:val="TableBody"/>
            </w:pPr>
          </w:p>
        </w:tc>
        <w:tc>
          <w:tcPr>
            <w:tcW w:w="4536" w:type="dxa"/>
          </w:tcPr>
          <w:p w14:paraId="47C1BB20" w14:textId="77777777" w:rsidR="00EE11D7" w:rsidRDefault="00EE11D7" w:rsidP="008D0836">
            <w:pPr>
              <w:pStyle w:val="TableBody"/>
            </w:pPr>
          </w:p>
        </w:tc>
      </w:tr>
      <w:bookmarkEnd w:id="2"/>
    </w:tbl>
    <w:p w14:paraId="707B7E8F" w14:textId="77777777" w:rsidR="00EE11D7" w:rsidRDefault="00EE11D7" w:rsidP="00EE11D7"/>
    <w:p w14:paraId="4CB31A13" w14:textId="77777777" w:rsidR="00EE11D7" w:rsidRPr="00DB4CCF" w:rsidRDefault="00EE11D7" w:rsidP="00EE11D7">
      <w:pPr>
        <w:pStyle w:val="HeadingX"/>
      </w:pPr>
      <w:r w:rsidRPr="00DB4CCF">
        <w:t>Approval</w:t>
      </w: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2263"/>
        <w:gridCol w:w="2127"/>
        <w:gridCol w:w="2693"/>
        <w:gridCol w:w="1843"/>
      </w:tblGrid>
      <w:tr w:rsidR="00EE11D7" w14:paraId="6EAFC509" w14:textId="77777777" w:rsidTr="00D574C6">
        <w:tc>
          <w:tcPr>
            <w:tcW w:w="2263" w:type="dxa"/>
            <w:shd w:val="clear" w:color="auto" w:fill="42989B" w:themeFill="background2" w:themeFillShade="80"/>
            <w:hideMark/>
          </w:tcPr>
          <w:p w14:paraId="0DFC3AEC" w14:textId="77777777" w:rsidR="00EE11D7" w:rsidRPr="00A67681" w:rsidRDefault="00EE11D7" w:rsidP="008D0836">
            <w:pPr>
              <w:pStyle w:val="TableHeading"/>
            </w:pPr>
            <w:r w:rsidRPr="00A67681">
              <w:t>NAME</w:t>
            </w:r>
          </w:p>
        </w:tc>
        <w:tc>
          <w:tcPr>
            <w:tcW w:w="2127" w:type="dxa"/>
            <w:shd w:val="clear" w:color="auto" w:fill="42989B" w:themeFill="background2" w:themeFillShade="80"/>
            <w:hideMark/>
          </w:tcPr>
          <w:p w14:paraId="206D386B" w14:textId="77777777" w:rsidR="00EE11D7" w:rsidRPr="00A67681" w:rsidRDefault="00EE11D7" w:rsidP="008D0836">
            <w:pPr>
              <w:pStyle w:val="TableHeading"/>
            </w:pPr>
            <w:r w:rsidRPr="00A67681">
              <w:t>POSITION</w:t>
            </w:r>
          </w:p>
        </w:tc>
        <w:tc>
          <w:tcPr>
            <w:tcW w:w="2693" w:type="dxa"/>
            <w:shd w:val="clear" w:color="auto" w:fill="42989B" w:themeFill="background2" w:themeFillShade="80"/>
            <w:hideMark/>
          </w:tcPr>
          <w:p w14:paraId="191A1BB1" w14:textId="77777777" w:rsidR="00EE11D7" w:rsidRPr="00A67681" w:rsidRDefault="00EE11D7" w:rsidP="008D0836">
            <w:pPr>
              <w:pStyle w:val="TableHeading"/>
            </w:pPr>
            <w:r w:rsidRPr="00A67681">
              <w:t>SIGNATURE</w:t>
            </w:r>
          </w:p>
        </w:tc>
        <w:tc>
          <w:tcPr>
            <w:tcW w:w="1843" w:type="dxa"/>
            <w:shd w:val="clear" w:color="auto" w:fill="42989B" w:themeFill="background2" w:themeFillShade="80"/>
            <w:hideMark/>
          </w:tcPr>
          <w:p w14:paraId="19A51F55" w14:textId="77777777" w:rsidR="00EE11D7" w:rsidRPr="00A67681" w:rsidRDefault="00EE11D7" w:rsidP="008D0836">
            <w:pPr>
              <w:pStyle w:val="TableHeading"/>
            </w:pPr>
            <w:r w:rsidRPr="00A67681">
              <w:t>DATE</w:t>
            </w:r>
          </w:p>
        </w:tc>
      </w:tr>
      <w:tr w:rsidR="00EE11D7" w14:paraId="25742294" w14:textId="77777777" w:rsidTr="00D574C6">
        <w:tc>
          <w:tcPr>
            <w:tcW w:w="2263" w:type="dxa"/>
          </w:tcPr>
          <w:p w14:paraId="6826DD35" w14:textId="77777777" w:rsidR="00EE11D7" w:rsidRDefault="00EE11D7" w:rsidP="008D0836">
            <w:pPr>
              <w:pStyle w:val="TableBody"/>
            </w:pPr>
          </w:p>
        </w:tc>
        <w:tc>
          <w:tcPr>
            <w:tcW w:w="2127" w:type="dxa"/>
          </w:tcPr>
          <w:p w14:paraId="36012CAC" w14:textId="77777777" w:rsidR="00EE11D7" w:rsidRDefault="00EE11D7" w:rsidP="008D0836">
            <w:pPr>
              <w:pStyle w:val="TableBody"/>
            </w:pPr>
          </w:p>
        </w:tc>
        <w:tc>
          <w:tcPr>
            <w:tcW w:w="2693" w:type="dxa"/>
          </w:tcPr>
          <w:p w14:paraId="661B83F8" w14:textId="77777777" w:rsidR="00EE11D7" w:rsidRDefault="00EE11D7" w:rsidP="008D0836">
            <w:pPr>
              <w:pStyle w:val="TableBody"/>
            </w:pPr>
          </w:p>
        </w:tc>
        <w:tc>
          <w:tcPr>
            <w:tcW w:w="1843" w:type="dxa"/>
          </w:tcPr>
          <w:p w14:paraId="48A2B7DB" w14:textId="77777777" w:rsidR="00EE11D7" w:rsidRDefault="00EE11D7" w:rsidP="008D0836">
            <w:pPr>
              <w:pStyle w:val="TableBody"/>
            </w:pPr>
          </w:p>
        </w:tc>
      </w:tr>
      <w:tr w:rsidR="00EE11D7" w14:paraId="4597E8FD" w14:textId="77777777" w:rsidTr="00D574C6">
        <w:tc>
          <w:tcPr>
            <w:tcW w:w="2263" w:type="dxa"/>
          </w:tcPr>
          <w:p w14:paraId="735F4F52" w14:textId="77777777" w:rsidR="00EE11D7" w:rsidRDefault="00EE11D7" w:rsidP="008D0836">
            <w:pPr>
              <w:pStyle w:val="TableBody"/>
            </w:pPr>
          </w:p>
        </w:tc>
        <w:tc>
          <w:tcPr>
            <w:tcW w:w="2127" w:type="dxa"/>
          </w:tcPr>
          <w:p w14:paraId="2A72E88A" w14:textId="77777777" w:rsidR="00EE11D7" w:rsidRDefault="00EE11D7" w:rsidP="008D0836">
            <w:pPr>
              <w:pStyle w:val="TableBody"/>
            </w:pPr>
          </w:p>
        </w:tc>
        <w:tc>
          <w:tcPr>
            <w:tcW w:w="2693" w:type="dxa"/>
          </w:tcPr>
          <w:p w14:paraId="154FB167" w14:textId="77777777" w:rsidR="00EE11D7" w:rsidRDefault="00EE11D7" w:rsidP="008D0836">
            <w:pPr>
              <w:pStyle w:val="TableBody"/>
            </w:pPr>
          </w:p>
        </w:tc>
        <w:tc>
          <w:tcPr>
            <w:tcW w:w="1843" w:type="dxa"/>
          </w:tcPr>
          <w:p w14:paraId="2D5589E5" w14:textId="77777777" w:rsidR="00EE11D7" w:rsidRDefault="00EE11D7" w:rsidP="008D0836">
            <w:pPr>
              <w:pStyle w:val="TableBody"/>
            </w:pPr>
          </w:p>
        </w:tc>
      </w:tr>
      <w:tr w:rsidR="00EE11D7" w14:paraId="6574E518" w14:textId="77777777" w:rsidTr="00D574C6">
        <w:tc>
          <w:tcPr>
            <w:tcW w:w="2263" w:type="dxa"/>
          </w:tcPr>
          <w:p w14:paraId="6FD200BB" w14:textId="77777777" w:rsidR="00EE11D7" w:rsidRDefault="00EE11D7" w:rsidP="008D0836">
            <w:pPr>
              <w:pStyle w:val="TableBody"/>
            </w:pPr>
          </w:p>
        </w:tc>
        <w:tc>
          <w:tcPr>
            <w:tcW w:w="2127" w:type="dxa"/>
          </w:tcPr>
          <w:p w14:paraId="6673096E" w14:textId="77777777" w:rsidR="00EE11D7" w:rsidRDefault="00EE11D7" w:rsidP="008D0836">
            <w:pPr>
              <w:pStyle w:val="TableBody"/>
            </w:pPr>
          </w:p>
        </w:tc>
        <w:tc>
          <w:tcPr>
            <w:tcW w:w="2693" w:type="dxa"/>
          </w:tcPr>
          <w:p w14:paraId="663DB8C5" w14:textId="77777777" w:rsidR="00EE11D7" w:rsidRDefault="00EE11D7" w:rsidP="008D0836">
            <w:pPr>
              <w:pStyle w:val="TableBody"/>
            </w:pPr>
          </w:p>
        </w:tc>
        <w:tc>
          <w:tcPr>
            <w:tcW w:w="1843" w:type="dxa"/>
          </w:tcPr>
          <w:p w14:paraId="68E64869" w14:textId="77777777" w:rsidR="00EE11D7" w:rsidRDefault="00EE11D7" w:rsidP="008D0836">
            <w:pPr>
              <w:pStyle w:val="TableBody"/>
            </w:pPr>
          </w:p>
        </w:tc>
      </w:tr>
    </w:tbl>
    <w:p w14:paraId="5085BAB6" w14:textId="77777777" w:rsidR="00EE11D7" w:rsidRDefault="00EE11D7" w:rsidP="00EE11D7">
      <w:r>
        <w:br w:type="page"/>
      </w:r>
    </w:p>
    <w:p w14:paraId="3558AEA9" w14:textId="77777777" w:rsidR="00EE11D7" w:rsidRPr="009C27A0" w:rsidRDefault="00EE11D7" w:rsidP="00EE11D7">
      <w:pPr>
        <w:pStyle w:val="HeadingX"/>
      </w:pPr>
      <w:r w:rsidRPr="009C27A0">
        <w:lastRenderedPageBreak/>
        <w:t>Contents</w:t>
      </w:r>
    </w:p>
    <w:p w14:paraId="21A42472" w14:textId="583900E8" w:rsidR="00B714BD" w:rsidRDefault="00EE11D7">
      <w:pPr>
        <w:pStyle w:val="TOC1"/>
        <w:tabs>
          <w:tab w:val="left" w:pos="480"/>
          <w:tab w:val="right" w:leader="dot" w:pos="9016"/>
        </w:tabs>
        <w:rPr>
          <w:rFonts w:eastAsiaTheme="minorEastAsia" w:cstheme="minorBidi"/>
          <w:b w:val="0"/>
          <w:bCs w:val="0"/>
          <w:iCs w:val="0"/>
          <w:noProof/>
          <w:color w:val="auto"/>
          <w:sz w:val="22"/>
          <w:szCs w:val="22"/>
          <w:lang w:eastAsia="en-GB"/>
        </w:rPr>
      </w:pPr>
      <w:r>
        <w:rPr>
          <w:b w:val="0"/>
          <w:bCs w:val="0"/>
          <w:i/>
          <w:iCs w:val="0"/>
        </w:rPr>
        <w:fldChar w:fldCharType="begin"/>
      </w:r>
      <w:r>
        <w:rPr>
          <w:b w:val="0"/>
          <w:bCs w:val="0"/>
          <w:i/>
          <w:iCs w:val="0"/>
        </w:rPr>
        <w:instrText xml:space="preserve"> TOC \o "1-4" \h \z \u </w:instrText>
      </w:r>
      <w:r>
        <w:rPr>
          <w:b w:val="0"/>
          <w:bCs w:val="0"/>
          <w:i/>
          <w:iCs w:val="0"/>
        </w:rPr>
        <w:fldChar w:fldCharType="separate"/>
      </w:r>
      <w:hyperlink w:anchor="_Toc39141813" w:history="1">
        <w:r w:rsidR="00B714BD" w:rsidRPr="00482939">
          <w:rPr>
            <w:rStyle w:val="Hyperlink"/>
            <w:noProof/>
          </w:rPr>
          <w:t>1</w:t>
        </w:r>
        <w:r w:rsidR="00B714BD">
          <w:rPr>
            <w:rFonts w:eastAsiaTheme="minorEastAsia" w:cstheme="minorBidi"/>
            <w:b w:val="0"/>
            <w:bCs w:val="0"/>
            <w:iCs w:val="0"/>
            <w:noProof/>
            <w:color w:val="auto"/>
            <w:sz w:val="22"/>
            <w:szCs w:val="22"/>
            <w:lang w:eastAsia="en-GB"/>
          </w:rPr>
          <w:tab/>
        </w:r>
        <w:r w:rsidR="00B714BD" w:rsidRPr="00482939">
          <w:rPr>
            <w:rStyle w:val="Hyperlink"/>
            <w:noProof/>
          </w:rPr>
          <w:t>Introduction</w:t>
        </w:r>
        <w:r w:rsidR="00B714BD">
          <w:rPr>
            <w:noProof/>
            <w:webHidden/>
          </w:rPr>
          <w:tab/>
        </w:r>
        <w:r w:rsidR="00B714BD">
          <w:rPr>
            <w:noProof/>
            <w:webHidden/>
          </w:rPr>
          <w:fldChar w:fldCharType="begin"/>
        </w:r>
        <w:r w:rsidR="00B714BD">
          <w:rPr>
            <w:noProof/>
            <w:webHidden/>
          </w:rPr>
          <w:instrText xml:space="preserve"> PAGEREF _Toc39141813 \h </w:instrText>
        </w:r>
        <w:r w:rsidR="00B714BD">
          <w:rPr>
            <w:noProof/>
            <w:webHidden/>
          </w:rPr>
        </w:r>
        <w:r w:rsidR="00B714BD">
          <w:rPr>
            <w:noProof/>
            <w:webHidden/>
          </w:rPr>
          <w:fldChar w:fldCharType="separate"/>
        </w:r>
        <w:r w:rsidR="00B714BD">
          <w:rPr>
            <w:noProof/>
            <w:webHidden/>
          </w:rPr>
          <w:t>8</w:t>
        </w:r>
        <w:r w:rsidR="00B714BD">
          <w:rPr>
            <w:noProof/>
            <w:webHidden/>
          </w:rPr>
          <w:fldChar w:fldCharType="end"/>
        </w:r>
      </w:hyperlink>
    </w:p>
    <w:p w14:paraId="3116F159" w14:textId="0082A6EB" w:rsidR="00B714BD" w:rsidRDefault="00A0409D">
      <w:pPr>
        <w:pStyle w:val="TOC1"/>
        <w:tabs>
          <w:tab w:val="left" w:pos="480"/>
          <w:tab w:val="right" w:leader="dot" w:pos="9016"/>
        </w:tabs>
        <w:rPr>
          <w:rFonts w:eastAsiaTheme="minorEastAsia" w:cstheme="minorBidi"/>
          <w:b w:val="0"/>
          <w:bCs w:val="0"/>
          <w:iCs w:val="0"/>
          <w:noProof/>
          <w:color w:val="auto"/>
          <w:sz w:val="22"/>
          <w:szCs w:val="22"/>
          <w:lang w:eastAsia="en-GB"/>
        </w:rPr>
      </w:pPr>
      <w:hyperlink w:anchor="_Toc39141814" w:history="1">
        <w:r w:rsidR="00B714BD" w:rsidRPr="00482939">
          <w:rPr>
            <w:rStyle w:val="Hyperlink"/>
            <w:noProof/>
          </w:rPr>
          <w:t>2</w:t>
        </w:r>
        <w:r w:rsidR="00B714BD">
          <w:rPr>
            <w:rFonts w:eastAsiaTheme="minorEastAsia" w:cstheme="minorBidi"/>
            <w:b w:val="0"/>
            <w:bCs w:val="0"/>
            <w:iCs w:val="0"/>
            <w:noProof/>
            <w:color w:val="auto"/>
            <w:sz w:val="22"/>
            <w:szCs w:val="22"/>
            <w:lang w:eastAsia="en-GB"/>
          </w:rPr>
          <w:tab/>
        </w:r>
        <w:r w:rsidR="00B714BD" w:rsidRPr="00482939">
          <w:rPr>
            <w:rStyle w:val="Hyperlink"/>
            <w:noProof/>
          </w:rPr>
          <w:t>Risk assessment and treatment process</w:t>
        </w:r>
        <w:r w:rsidR="00B714BD">
          <w:rPr>
            <w:noProof/>
            <w:webHidden/>
          </w:rPr>
          <w:tab/>
        </w:r>
        <w:r w:rsidR="00B714BD">
          <w:rPr>
            <w:noProof/>
            <w:webHidden/>
          </w:rPr>
          <w:fldChar w:fldCharType="begin"/>
        </w:r>
        <w:r w:rsidR="00B714BD">
          <w:rPr>
            <w:noProof/>
            <w:webHidden/>
          </w:rPr>
          <w:instrText xml:space="preserve"> PAGEREF _Toc39141814 \h </w:instrText>
        </w:r>
        <w:r w:rsidR="00B714BD">
          <w:rPr>
            <w:noProof/>
            <w:webHidden/>
          </w:rPr>
        </w:r>
        <w:r w:rsidR="00B714BD">
          <w:rPr>
            <w:noProof/>
            <w:webHidden/>
          </w:rPr>
          <w:fldChar w:fldCharType="separate"/>
        </w:r>
        <w:r w:rsidR="00B714BD">
          <w:rPr>
            <w:noProof/>
            <w:webHidden/>
          </w:rPr>
          <w:t>9</w:t>
        </w:r>
        <w:r w:rsidR="00B714BD">
          <w:rPr>
            <w:noProof/>
            <w:webHidden/>
          </w:rPr>
          <w:fldChar w:fldCharType="end"/>
        </w:r>
      </w:hyperlink>
    </w:p>
    <w:p w14:paraId="5835A531" w14:textId="69FDB335" w:rsidR="00B714BD" w:rsidRDefault="00A0409D">
      <w:pPr>
        <w:pStyle w:val="TOC2"/>
        <w:tabs>
          <w:tab w:val="left" w:pos="960"/>
          <w:tab w:val="right" w:leader="dot" w:pos="9016"/>
        </w:tabs>
        <w:rPr>
          <w:rFonts w:eastAsiaTheme="minorEastAsia" w:cstheme="minorBidi"/>
          <w:b w:val="0"/>
          <w:bCs w:val="0"/>
          <w:noProof/>
          <w:color w:val="auto"/>
          <w:lang w:eastAsia="en-GB"/>
        </w:rPr>
      </w:pPr>
      <w:hyperlink w:anchor="_Toc39141815" w:history="1">
        <w:r w:rsidR="00B714BD" w:rsidRPr="00482939">
          <w:rPr>
            <w:rStyle w:val="Hyperlink"/>
            <w:noProof/>
          </w:rPr>
          <w:t>2.1</w:t>
        </w:r>
        <w:r w:rsidR="00B714BD">
          <w:rPr>
            <w:rFonts w:eastAsiaTheme="minorEastAsia" w:cstheme="minorBidi"/>
            <w:b w:val="0"/>
            <w:bCs w:val="0"/>
            <w:noProof/>
            <w:color w:val="auto"/>
            <w:lang w:eastAsia="en-GB"/>
          </w:rPr>
          <w:tab/>
        </w:r>
        <w:r w:rsidR="00B714BD" w:rsidRPr="00482939">
          <w:rPr>
            <w:rStyle w:val="Hyperlink"/>
            <w:noProof/>
          </w:rPr>
          <w:t>Criteria for performing business continuity risk assessments</w:t>
        </w:r>
        <w:r w:rsidR="00B714BD">
          <w:rPr>
            <w:noProof/>
            <w:webHidden/>
          </w:rPr>
          <w:tab/>
        </w:r>
        <w:r w:rsidR="00B714BD">
          <w:rPr>
            <w:noProof/>
            <w:webHidden/>
          </w:rPr>
          <w:fldChar w:fldCharType="begin"/>
        </w:r>
        <w:r w:rsidR="00B714BD">
          <w:rPr>
            <w:noProof/>
            <w:webHidden/>
          </w:rPr>
          <w:instrText xml:space="preserve"> PAGEREF _Toc39141815 \h </w:instrText>
        </w:r>
        <w:r w:rsidR="00B714BD">
          <w:rPr>
            <w:noProof/>
            <w:webHidden/>
          </w:rPr>
        </w:r>
        <w:r w:rsidR="00B714BD">
          <w:rPr>
            <w:noProof/>
            <w:webHidden/>
          </w:rPr>
          <w:fldChar w:fldCharType="separate"/>
        </w:r>
        <w:r w:rsidR="00B714BD">
          <w:rPr>
            <w:noProof/>
            <w:webHidden/>
          </w:rPr>
          <w:t>9</w:t>
        </w:r>
        <w:r w:rsidR="00B714BD">
          <w:rPr>
            <w:noProof/>
            <w:webHidden/>
          </w:rPr>
          <w:fldChar w:fldCharType="end"/>
        </w:r>
      </w:hyperlink>
    </w:p>
    <w:p w14:paraId="1D0F3C0B" w14:textId="37E8BF53" w:rsidR="00B714BD" w:rsidRDefault="00A0409D">
      <w:pPr>
        <w:pStyle w:val="TOC2"/>
        <w:tabs>
          <w:tab w:val="left" w:pos="960"/>
          <w:tab w:val="right" w:leader="dot" w:pos="9016"/>
        </w:tabs>
        <w:rPr>
          <w:rFonts w:eastAsiaTheme="minorEastAsia" w:cstheme="minorBidi"/>
          <w:b w:val="0"/>
          <w:bCs w:val="0"/>
          <w:noProof/>
          <w:color w:val="auto"/>
          <w:lang w:eastAsia="en-GB"/>
        </w:rPr>
      </w:pPr>
      <w:hyperlink w:anchor="_Toc39141816" w:history="1">
        <w:r w:rsidR="00B714BD" w:rsidRPr="00482939">
          <w:rPr>
            <w:rStyle w:val="Hyperlink"/>
            <w:noProof/>
          </w:rPr>
          <w:t>2.2</w:t>
        </w:r>
        <w:r w:rsidR="00B714BD">
          <w:rPr>
            <w:rFonts w:eastAsiaTheme="minorEastAsia" w:cstheme="minorBidi"/>
            <w:b w:val="0"/>
            <w:bCs w:val="0"/>
            <w:noProof/>
            <w:color w:val="auto"/>
            <w:lang w:eastAsia="en-GB"/>
          </w:rPr>
          <w:tab/>
        </w:r>
        <w:r w:rsidR="00B714BD" w:rsidRPr="00482939">
          <w:rPr>
            <w:rStyle w:val="Hyperlink"/>
            <w:noProof/>
          </w:rPr>
          <w:t>Risk acceptance criteria</w:t>
        </w:r>
        <w:r w:rsidR="00B714BD">
          <w:rPr>
            <w:noProof/>
            <w:webHidden/>
          </w:rPr>
          <w:tab/>
        </w:r>
        <w:r w:rsidR="00B714BD">
          <w:rPr>
            <w:noProof/>
            <w:webHidden/>
          </w:rPr>
          <w:fldChar w:fldCharType="begin"/>
        </w:r>
        <w:r w:rsidR="00B714BD">
          <w:rPr>
            <w:noProof/>
            <w:webHidden/>
          </w:rPr>
          <w:instrText xml:space="preserve"> PAGEREF _Toc39141816 \h </w:instrText>
        </w:r>
        <w:r w:rsidR="00B714BD">
          <w:rPr>
            <w:noProof/>
            <w:webHidden/>
          </w:rPr>
        </w:r>
        <w:r w:rsidR="00B714BD">
          <w:rPr>
            <w:noProof/>
            <w:webHidden/>
          </w:rPr>
          <w:fldChar w:fldCharType="separate"/>
        </w:r>
        <w:r w:rsidR="00B714BD">
          <w:rPr>
            <w:noProof/>
            <w:webHidden/>
          </w:rPr>
          <w:t>10</w:t>
        </w:r>
        <w:r w:rsidR="00B714BD">
          <w:rPr>
            <w:noProof/>
            <w:webHidden/>
          </w:rPr>
          <w:fldChar w:fldCharType="end"/>
        </w:r>
      </w:hyperlink>
    </w:p>
    <w:p w14:paraId="6C7F3368" w14:textId="590A631A" w:rsidR="00B714BD" w:rsidRDefault="00A0409D">
      <w:pPr>
        <w:pStyle w:val="TOC2"/>
        <w:tabs>
          <w:tab w:val="left" w:pos="960"/>
          <w:tab w:val="right" w:leader="dot" w:pos="9016"/>
        </w:tabs>
        <w:rPr>
          <w:rFonts w:eastAsiaTheme="minorEastAsia" w:cstheme="minorBidi"/>
          <w:b w:val="0"/>
          <w:bCs w:val="0"/>
          <w:noProof/>
          <w:color w:val="auto"/>
          <w:lang w:eastAsia="en-GB"/>
        </w:rPr>
      </w:pPr>
      <w:hyperlink w:anchor="_Toc39141817" w:history="1">
        <w:r w:rsidR="00B714BD" w:rsidRPr="00482939">
          <w:rPr>
            <w:rStyle w:val="Hyperlink"/>
            <w:noProof/>
          </w:rPr>
          <w:t>2.3</w:t>
        </w:r>
        <w:r w:rsidR="00B714BD">
          <w:rPr>
            <w:rFonts w:eastAsiaTheme="minorEastAsia" w:cstheme="minorBidi"/>
            <w:b w:val="0"/>
            <w:bCs w:val="0"/>
            <w:noProof/>
            <w:color w:val="auto"/>
            <w:lang w:eastAsia="en-GB"/>
          </w:rPr>
          <w:tab/>
        </w:r>
        <w:r w:rsidR="00B714BD" w:rsidRPr="00482939">
          <w:rPr>
            <w:rStyle w:val="Hyperlink"/>
            <w:noProof/>
          </w:rPr>
          <w:t>Risk assessment and treatment process</w:t>
        </w:r>
        <w:r w:rsidR="00B714BD">
          <w:rPr>
            <w:noProof/>
            <w:webHidden/>
          </w:rPr>
          <w:tab/>
        </w:r>
        <w:r w:rsidR="00B714BD">
          <w:rPr>
            <w:noProof/>
            <w:webHidden/>
          </w:rPr>
          <w:fldChar w:fldCharType="begin"/>
        </w:r>
        <w:r w:rsidR="00B714BD">
          <w:rPr>
            <w:noProof/>
            <w:webHidden/>
          </w:rPr>
          <w:instrText xml:space="preserve"> PAGEREF _Toc39141817 \h </w:instrText>
        </w:r>
        <w:r w:rsidR="00B714BD">
          <w:rPr>
            <w:noProof/>
            <w:webHidden/>
          </w:rPr>
        </w:r>
        <w:r w:rsidR="00B714BD">
          <w:rPr>
            <w:noProof/>
            <w:webHidden/>
          </w:rPr>
          <w:fldChar w:fldCharType="separate"/>
        </w:r>
        <w:r w:rsidR="00B714BD">
          <w:rPr>
            <w:noProof/>
            <w:webHidden/>
          </w:rPr>
          <w:t>11</w:t>
        </w:r>
        <w:r w:rsidR="00B714BD">
          <w:rPr>
            <w:noProof/>
            <w:webHidden/>
          </w:rPr>
          <w:fldChar w:fldCharType="end"/>
        </w:r>
      </w:hyperlink>
    </w:p>
    <w:p w14:paraId="66E40C92" w14:textId="5CAD8B82" w:rsidR="00B714BD" w:rsidRDefault="00A0409D">
      <w:pPr>
        <w:pStyle w:val="TOC2"/>
        <w:tabs>
          <w:tab w:val="left" w:pos="960"/>
          <w:tab w:val="right" w:leader="dot" w:pos="9016"/>
        </w:tabs>
        <w:rPr>
          <w:rFonts w:eastAsiaTheme="minorEastAsia" w:cstheme="minorBidi"/>
          <w:b w:val="0"/>
          <w:bCs w:val="0"/>
          <w:noProof/>
          <w:color w:val="auto"/>
          <w:lang w:eastAsia="en-GB"/>
        </w:rPr>
      </w:pPr>
      <w:hyperlink w:anchor="_Toc39141818" w:history="1">
        <w:r w:rsidR="00B714BD" w:rsidRPr="00482939">
          <w:rPr>
            <w:rStyle w:val="Hyperlink"/>
            <w:noProof/>
          </w:rPr>
          <w:t>2.4</w:t>
        </w:r>
        <w:r w:rsidR="00B714BD">
          <w:rPr>
            <w:rFonts w:eastAsiaTheme="minorEastAsia" w:cstheme="minorBidi"/>
            <w:b w:val="0"/>
            <w:bCs w:val="0"/>
            <w:noProof/>
            <w:color w:val="auto"/>
            <w:lang w:eastAsia="en-GB"/>
          </w:rPr>
          <w:tab/>
        </w:r>
        <w:r w:rsidR="00B714BD" w:rsidRPr="00482939">
          <w:rPr>
            <w:rStyle w:val="Hyperlink"/>
            <w:noProof/>
          </w:rPr>
          <w:t>Establish the context</w:t>
        </w:r>
        <w:r w:rsidR="00B714BD">
          <w:rPr>
            <w:noProof/>
            <w:webHidden/>
          </w:rPr>
          <w:tab/>
        </w:r>
        <w:r w:rsidR="00B714BD">
          <w:rPr>
            <w:noProof/>
            <w:webHidden/>
          </w:rPr>
          <w:fldChar w:fldCharType="begin"/>
        </w:r>
        <w:r w:rsidR="00B714BD">
          <w:rPr>
            <w:noProof/>
            <w:webHidden/>
          </w:rPr>
          <w:instrText xml:space="preserve"> PAGEREF _Toc39141818 \h </w:instrText>
        </w:r>
        <w:r w:rsidR="00B714BD">
          <w:rPr>
            <w:noProof/>
            <w:webHidden/>
          </w:rPr>
        </w:r>
        <w:r w:rsidR="00B714BD">
          <w:rPr>
            <w:noProof/>
            <w:webHidden/>
          </w:rPr>
          <w:fldChar w:fldCharType="separate"/>
        </w:r>
        <w:r w:rsidR="00B714BD">
          <w:rPr>
            <w:noProof/>
            <w:webHidden/>
          </w:rPr>
          <w:t>12</w:t>
        </w:r>
        <w:r w:rsidR="00B714BD">
          <w:rPr>
            <w:noProof/>
            <w:webHidden/>
          </w:rPr>
          <w:fldChar w:fldCharType="end"/>
        </w:r>
      </w:hyperlink>
    </w:p>
    <w:p w14:paraId="55C33D8A" w14:textId="4724792D" w:rsidR="00B714BD" w:rsidRDefault="00A0409D">
      <w:pPr>
        <w:pStyle w:val="TOC2"/>
        <w:tabs>
          <w:tab w:val="left" w:pos="960"/>
          <w:tab w:val="right" w:leader="dot" w:pos="9016"/>
        </w:tabs>
        <w:rPr>
          <w:rFonts w:eastAsiaTheme="minorEastAsia" w:cstheme="minorBidi"/>
          <w:b w:val="0"/>
          <w:bCs w:val="0"/>
          <w:noProof/>
          <w:color w:val="auto"/>
          <w:lang w:eastAsia="en-GB"/>
        </w:rPr>
      </w:pPr>
      <w:hyperlink w:anchor="_Toc39141819" w:history="1">
        <w:r w:rsidR="00B714BD" w:rsidRPr="00482939">
          <w:rPr>
            <w:rStyle w:val="Hyperlink"/>
            <w:noProof/>
          </w:rPr>
          <w:t>2.5</w:t>
        </w:r>
        <w:r w:rsidR="00B714BD">
          <w:rPr>
            <w:rFonts w:eastAsiaTheme="minorEastAsia" w:cstheme="minorBidi"/>
            <w:b w:val="0"/>
            <w:bCs w:val="0"/>
            <w:noProof/>
            <w:color w:val="auto"/>
            <w:lang w:eastAsia="en-GB"/>
          </w:rPr>
          <w:tab/>
        </w:r>
        <w:r w:rsidR="00B714BD" w:rsidRPr="00482939">
          <w:rPr>
            <w:rStyle w:val="Hyperlink"/>
            <w:noProof/>
          </w:rPr>
          <w:t>Risk identification</w:t>
        </w:r>
        <w:r w:rsidR="00B714BD">
          <w:rPr>
            <w:noProof/>
            <w:webHidden/>
          </w:rPr>
          <w:tab/>
        </w:r>
        <w:r w:rsidR="00B714BD">
          <w:rPr>
            <w:noProof/>
            <w:webHidden/>
          </w:rPr>
          <w:fldChar w:fldCharType="begin"/>
        </w:r>
        <w:r w:rsidR="00B714BD">
          <w:rPr>
            <w:noProof/>
            <w:webHidden/>
          </w:rPr>
          <w:instrText xml:space="preserve"> PAGEREF _Toc39141819 \h </w:instrText>
        </w:r>
        <w:r w:rsidR="00B714BD">
          <w:rPr>
            <w:noProof/>
            <w:webHidden/>
          </w:rPr>
        </w:r>
        <w:r w:rsidR="00B714BD">
          <w:rPr>
            <w:noProof/>
            <w:webHidden/>
          </w:rPr>
          <w:fldChar w:fldCharType="separate"/>
        </w:r>
        <w:r w:rsidR="00B714BD">
          <w:rPr>
            <w:noProof/>
            <w:webHidden/>
          </w:rPr>
          <w:t>12</w:t>
        </w:r>
        <w:r w:rsidR="00B714BD">
          <w:rPr>
            <w:noProof/>
            <w:webHidden/>
          </w:rPr>
          <w:fldChar w:fldCharType="end"/>
        </w:r>
      </w:hyperlink>
    </w:p>
    <w:p w14:paraId="3E1CC4AE" w14:textId="6BC76085" w:rsidR="00B714BD" w:rsidRDefault="00A0409D">
      <w:pPr>
        <w:pStyle w:val="TOC3"/>
        <w:tabs>
          <w:tab w:val="left" w:pos="1200"/>
          <w:tab w:val="right" w:leader="dot" w:pos="9016"/>
        </w:tabs>
        <w:rPr>
          <w:rFonts w:eastAsiaTheme="minorEastAsia" w:cstheme="minorBidi"/>
          <w:noProof/>
          <w:color w:val="auto"/>
          <w:sz w:val="22"/>
          <w:szCs w:val="22"/>
          <w:lang w:eastAsia="en-GB"/>
        </w:rPr>
      </w:pPr>
      <w:hyperlink w:anchor="_Toc39141820" w:history="1">
        <w:r w:rsidR="00B714BD" w:rsidRPr="00482939">
          <w:rPr>
            <w:rStyle w:val="Hyperlink"/>
            <w:noProof/>
          </w:rPr>
          <w:t>2.5.1</w:t>
        </w:r>
        <w:r w:rsidR="00B714BD">
          <w:rPr>
            <w:rFonts w:eastAsiaTheme="minorEastAsia" w:cstheme="minorBidi"/>
            <w:noProof/>
            <w:color w:val="auto"/>
            <w:sz w:val="22"/>
            <w:szCs w:val="22"/>
            <w:lang w:eastAsia="en-GB"/>
          </w:rPr>
          <w:tab/>
        </w:r>
        <w:r w:rsidR="00B714BD" w:rsidRPr="00482939">
          <w:rPr>
            <w:rStyle w:val="Hyperlink"/>
            <w:noProof/>
          </w:rPr>
          <w:t>Identify risk scenarios</w:t>
        </w:r>
        <w:r w:rsidR="00B714BD">
          <w:rPr>
            <w:noProof/>
            <w:webHidden/>
          </w:rPr>
          <w:tab/>
        </w:r>
        <w:r w:rsidR="00B714BD">
          <w:rPr>
            <w:noProof/>
            <w:webHidden/>
          </w:rPr>
          <w:fldChar w:fldCharType="begin"/>
        </w:r>
        <w:r w:rsidR="00B714BD">
          <w:rPr>
            <w:noProof/>
            <w:webHidden/>
          </w:rPr>
          <w:instrText xml:space="preserve"> PAGEREF _Toc39141820 \h </w:instrText>
        </w:r>
        <w:r w:rsidR="00B714BD">
          <w:rPr>
            <w:noProof/>
            <w:webHidden/>
          </w:rPr>
        </w:r>
        <w:r w:rsidR="00B714BD">
          <w:rPr>
            <w:noProof/>
            <w:webHidden/>
          </w:rPr>
          <w:fldChar w:fldCharType="separate"/>
        </w:r>
        <w:r w:rsidR="00B714BD">
          <w:rPr>
            <w:noProof/>
            <w:webHidden/>
          </w:rPr>
          <w:t>13</w:t>
        </w:r>
        <w:r w:rsidR="00B714BD">
          <w:rPr>
            <w:noProof/>
            <w:webHidden/>
          </w:rPr>
          <w:fldChar w:fldCharType="end"/>
        </w:r>
      </w:hyperlink>
    </w:p>
    <w:p w14:paraId="70B2101D" w14:textId="273E30E8" w:rsidR="00B714BD" w:rsidRDefault="00A0409D">
      <w:pPr>
        <w:pStyle w:val="TOC2"/>
        <w:tabs>
          <w:tab w:val="left" w:pos="960"/>
          <w:tab w:val="right" w:leader="dot" w:pos="9016"/>
        </w:tabs>
        <w:rPr>
          <w:rFonts w:eastAsiaTheme="minorEastAsia" w:cstheme="minorBidi"/>
          <w:b w:val="0"/>
          <w:bCs w:val="0"/>
          <w:noProof/>
          <w:color w:val="auto"/>
          <w:lang w:eastAsia="en-GB"/>
        </w:rPr>
      </w:pPr>
      <w:hyperlink w:anchor="_Toc39141821" w:history="1">
        <w:r w:rsidR="00B714BD" w:rsidRPr="00482939">
          <w:rPr>
            <w:rStyle w:val="Hyperlink"/>
            <w:noProof/>
          </w:rPr>
          <w:t>2.6</w:t>
        </w:r>
        <w:r w:rsidR="00B714BD">
          <w:rPr>
            <w:rFonts w:eastAsiaTheme="minorEastAsia" w:cstheme="minorBidi"/>
            <w:b w:val="0"/>
            <w:bCs w:val="0"/>
            <w:noProof/>
            <w:color w:val="auto"/>
            <w:lang w:eastAsia="en-GB"/>
          </w:rPr>
          <w:tab/>
        </w:r>
        <w:r w:rsidR="00B714BD" w:rsidRPr="00482939">
          <w:rPr>
            <w:rStyle w:val="Hyperlink"/>
            <w:noProof/>
          </w:rPr>
          <w:t>Risk analysis</w:t>
        </w:r>
        <w:r w:rsidR="00B714BD">
          <w:rPr>
            <w:noProof/>
            <w:webHidden/>
          </w:rPr>
          <w:tab/>
        </w:r>
        <w:r w:rsidR="00B714BD">
          <w:rPr>
            <w:noProof/>
            <w:webHidden/>
          </w:rPr>
          <w:fldChar w:fldCharType="begin"/>
        </w:r>
        <w:r w:rsidR="00B714BD">
          <w:rPr>
            <w:noProof/>
            <w:webHidden/>
          </w:rPr>
          <w:instrText xml:space="preserve"> PAGEREF _Toc39141821 \h </w:instrText>
        </w:r>
        <w:r w:rsidR="00B714BD">
          <w:rPr>
            <w:noProof/>
            <w:webHidden/>
          </w:rPr>
        </w:r>
        <w:r w:rsidR="00B714BD">
          <w:rPr>
            <w:noProof/>
            <w:webHidden/>
          </w:rPr>
          <w:fldChar w:fldCharType="separate"/>
        </w:r>
        <w:r w:rsidR="00B714BD">
          <w:rPr>
            <w:noProof/>
            <w:webHidden/>
          </w:rPr>
          <w:t>13</w:t>
        </w:r>
        <w:r w:rsidR="00B714BD">
          <w:rPr>
            <w:noProof/>
            <w:webHidden/>
          </w:rPr>
          <w:fldChar w:fldCharType="end"/>
        </w:r>
      </w:hyperlink>
    </w:p>
    <w:p w14:paraId="7A211E9E" w14:textId="13BCE552" w:rsidR="00B714BD" w:rsidRDefault="00A0409D">
      <w:pPr>
        <w:pStyle w:val="TOC3"/>
        <w:tabs>
          <w:tab w:val="left" w:pos="1200"/>
          <w:tab w:val="right" w:leader="dot" w:pos="9016"/>
        </w:tabs>
        <w:rPr>
          <w:rFonts w:eastAsiaTheme="minorEastAsia" w:cstheme="minorBidi"/>
          <w:noProof/>
          <w:color w:val="auto"/>
          <w:sz w:val="22"/>
          <w:szCs w:val="22"/>
          <w:lang w:eastAsia="en-GB"/>
        </w:rPr>
      </w:pPr>
      <w:hyperlink w:anchor="_Toc39141822" w:history="1">
        <w:r w:rsidR="00B714BD" w:rsidRPr="00482939">
          <w:rPr>
            <w:rStyle w:val="Hyperlink"/>
            <w:noProof/>
          </w:rPr>
          <w:t>2.6.1</w:t>
        </w:r>
        <w:r w:rsidR="00B714BD">
          <w:rPr>
            <w:rFonts w:eastAsiaTheme="minorEastAsia" w:cstheme="minorBidi"/>
            <w:noProof/>
            <w:color w:val="auto"/>
            <w:sz w:val="22"/>
            <w:szCs w:val="22"/>
            <w:lang w:eastAsia="en-GB"/>
          </w:rPr>
          <w:tab/>
        </w:r>
        <w:r w:rsidR="00B714BD" w:rsidRPr="00482939">
          <w:rPr>
            <w:rStyle w:val="Hyperlink"/>
            <w:noProof/>
          </w:rPr>
          <w:t>Assess the likelihood</w:t>
        </w:r>
        <w:r w:rsidR="00B714BD">
          <w:rPr>
            <w:noProof/>
            <w:webHidden/>
          </w:rPr>
          <w:tab/>
        </w:r>
        <w:r w:rsidR="00B714BD">
          <w:rPr>
            <w:noProof/>
            <w:webHidden/>
          </w:rPr>
          <w:fldChar w:fldCharType="begin"/>
        </w:r>
        <w:r w:rsidR="00B714BD">
          <w:rPr>
            <w:noProof/>
            <w:webHidden/>
          </w:rPr>
          <w:instrText xml:space="preserve"> PAGEREF _Toc39141822 \h </w:instrText>
        </w:r>
        <w:r w:rsidR="00B714BD">
          <w:rPr>
            <w:noProof/>
            <w:webHidden/>
          </w:rPr>
        </w:r>
        <w:r w:rsidR="00B714BD">
          <w:rPr>
            <w:noProof/>
            <w:webHidden/>
          </w:rPr>
          <w:fldChar w:fldCharType="separate"/>
        </w:r>
        <w:r w:rsidR="00B714BD">
          <w:rPr>
            <w:noProof/>
            <w:webHidden/>
          </w:rPr>
          <w:t>13</w:t>
        </w:r>
        <w:r w:rsidR="00B714BD">
          <w:rPr>
            <w:noProof/>
            <w:webHidden/>
          </w:rPr>
          <w:fldChar w:fldCharType="end"/>
        </w:r>
      </w:hyperlink>
    </w:p>
    <w:p w14:paraId="63A09DCA" w14:textId="3D5764CD" w:rsidR="00B714BD" w:rsidRDefault="00A0409D">
      <w:pPr>
        <w:pStyle w:val="TOC3"/>
        <w:tabs>
          <w:tab w:val="left" w:pos="1200"/>
          <w:tab w:val="right" w:leader="dot" w:pos="9016"/>
        </w:tabs>
        <w:rPr>
          <w:rFonts w:eastAsiaTheme="minorEastAsia" w:cstheme="minorBidi"/>
          <w:noProof/>
          <w:color w:val="auto"/>
          <w:sz w:val="22"/>
          <w:szCs w:val="22"/>
          <w:lang w:eastAsia="en-GB"/>
        </w:rPr>
      </w:pPr>
      <w:hyperlink w:anchor="_Toc39141823" w:history="1">
        <w:r w:rsidR="00B714BD" w:rsidRPr="00482939">
          <w:rPr>
            <w:rStyle w:val="Hyperlink"/>
            <w:noProof/>
          </w:rPr>
          <w:t>2.6.2</w:t>
        </w:r>
        <w:r w:rsidR="00B714BD">
          <w:rPr>
            <w:rFonts w:eastAsiaTheme="minorEastAsia" w:cstheme="minorBidi"/>
            <w:noProof/>
            <w:color w:val="auto"/>
            <w:sz w:val="22"/>
            <w:szCs w:val="22"/>
            <w:lang w:eastAsia="en-GB"/>
          </w:rPr>
          <w:tab/>
        </w:r>
        <w:r w:rsidR="00B714BD" w:rsidRPr="00482939">
          <w:rPr>
            <w:rStyle w:val="Hyperlink"/>
            <w:noProof/>
          </w:rPr>
          <w:t>Assess the Impact</w:t>
        </w:r>
        <w:r w:rsidR="00B714BD">
          <w:rPr>
            <w:noProof/>
            <w:webHidden/>
          </w:rPr>
          <w:tab/>
        </w:r>
        <w:r w:rsidR="00B714BD">
          <w:rPr>
            <w:noProof/>
            <w:webHidden/>
          </w:rPr>
          <w:fldChar w:fldCharType="begin"/>
        </w:r>
        <w:r w:rsidR="00B714BD">
          <w:rPr>
            <w:noProof/>
            <w:webHidden/>
          </w:rPr>
          <w:instrText xml:space="preserve"> PAGEREF _Toc39141823 \h </w:instrText>
        </w:r>
        <w:r w:rsidR="00B714BD">
          <w:rPr>
            <w:noProof/>
            <w:webHidden/>
          </w:rPr>
        </w:r>
        <w:r w:rsidR="00B714BD">
          <w:rPr>
            <w:noProof/>
            <w:webHidden/>
          </w:rPr>
          <w:fldChar w:fldCharType="separate"/>
        </w:r>
        <w:r w:rsidR="00B714BD">
          <w:rPr>
            <w:noProof/>
            <w:webHidden/>
          </w:rPr>
          <w:t>14</w:t>
        </w:r>
        <w:r w:rsidR="00B714BD">
          <w:rPr>
            <w:noProof/>
            <w:webHidden/>
          </w:rPr>
          <w:fldChar w:fldCharType="end"/>
        </w:r>
      </w:hyperlink>
    </w:p>
    <w:p w14:paraId="23D23B1B" w14:textId="3FEBCA91" w:rsidR="00B714BD" w:rsidRDefault="00A0409D">
      <w:pPr>
        <w:pStyle w:val="TOC3"/>
        <w:tabs>
          <w:tab w:val="left" w:pos="1200"/>
          <w:tab w:val="right" w:leader="dot" w:pos="9016"/>
        </w:tabs>
        <w:rPr>
          <w:rFonts w:eastAsiaTheme="minorEastAsia" w:cstheme="minorBidi"/>
          <w:noProof/>
          <w:color w:val="auto"/>
          <w:sz w:val="22"/>
          <w:szCs w:val="22"/>
          <w:lang w:eastAsia="en-GB"/>
        </w:rPr>
      </w:pPr>
      <w:hyperlink w:anchor="_Toc39141824" w:history="1">
        <w:r w:rsidR="00B714BD" w:rsidRPr="00482939">
          <w:rPr>
            <w:rStyle w:val="Hyperlink"/>
            <w:noProof/>
          </w:rPr>
          <w:t>2.6.3</w:t>
        </w:r>
        <w:r w:rsidR="00B714BD">
          <w:rPr>
            <w:rFonts w:eastAsiaTheme="minorEastAsia" w:cstheme="minorBidi"/>
            <w:noProof/>
            <w:color w:val="auto"/>
            <w:sz w:val="22"/>
            <w:szCs w:val="22"/>
            <w:lang w:eastAsia="en-GB"/>
          </w:rPr>
          <w:tab/>
        </w:r>
        <w:r w:rsidR="00B714BD" w:rsidRPr="00482939">
          <w:rPr>
            <w:rStyle w:val="Hyperlink"/>
            <w:noProof/>
          </w:rPr>
          <w:t>Risk classification</w:t>
        </w:r>
        <w:r w:rsidR="00B714BD">
          <w:rPr>
            <w:noProof/>
            <w:webHidden/>
          </w:rPr>
          <w:tab/>
        </w:r>
        <w:r w:rsidR="00B714BD">
          <w:rPr>
            <w:noProof/>
            <w:webHidden/>
          </w:rPr>
          <w:fldChar w:fldCharType="begin"/>
        </w:r>
        <w:r w:rsidR="00B714BD">
          <w:rPr>
            <w:noProof/>
            <w:webHidden/>
          </w:rPr>
          <w:instrText xml:space="preserve"> PAGEREF _Toc39141824 \h </w:instrText>
        </w:r>
        <w:r w:rsidR="00B714BD">
          <w:rPr>
            <w:noProof/>
            <w:webHidden/>
          </w:rPr>
        </w:r>
        <w:r w:rsidR="00B714BD">
          <w:rPr>
            <w:noProof/>
            <w:webHidden/>
          </w:rPr>
          <w:fldChar w:fldCharType="separate"/>
        </w:r>
        <w:r w:rsidR="00B714BD">
          <w:rPr>
            <w:noProof/>
            <w:webHidden/>
          </w:rPr>
          <w:t>16</w:t>
        </w:r>
        <w:r w:rsidR="00B714BD">
          <w:rPr>
            <w:noProof/>
            <w:webHidden/>
          </w:rPr>
          <w:fldChar w:fldCharType="end"/>
        </w:r>
      </w:hyperlink>
    </w:p>
    <w:p w14:paraId="533243CA" w14:textId="5E6B4208" w:rsidR="00B714BD" w:rsidRDefault="00A0409D">
      <w:pPr>
        <w:pStyle w:val="TOC2"/>
        <w:tabs>
          <w:tab w:val="left" w:pos="960"/>
          <w:tab w:val="right" w:leader="dot" w:pos="9016"/>
        </w:tabs>
        <w:rPr>
          <w:rFonts w:eastAsiaTheme="minorEastAsia" w:cstheme="minorBidi"/>
          <w:b w:val="0"/>
          <w:bCs w:val="0"/>
          <w:noProof/>
          <w:color w:val="auto"/>
          <w:lang w:eastAsia="en-GB"/>
        </w:rPr>
      </w:pPr>
      <w:hyperlink w:anchor="_Toc39141825" w:history="1">
        <w:r w:rsidR="00B714BD" w:rsidRPr="00482939">
          <w:rPr>
            <w:rStyle w:val="Hyperlink"/>
            <w:noProof/>
          </w:rPr>
          <w:t>2.7</w:t>
        </w:r>
        <w:r w:rsidR="00B714BD">
          <w:rPr>
            <w:rFonts w:eastAsiaTheme="minorEastAsia" w:cstheme="minorBidi"/>
            <w:b w:val="0"/>
            <w:bCs w:val="0"/>
            <w:noProof/>
            <w:color w:val="auto"/>
            <w:lang w:eastAsia="en-GB"/>
          </w:rPr>
          <w:tab/>
        </w:r>
        <w:r w:rsidR="00B714BD" w:rsidRPr="00482939">
          <w:rPr>
            <w:rStyle w:val="Hyperlink"/>
            <w:noProof/>
          </w:rPr>
          <w:t>Risk evaluation</w:t>
        </w:r>
        <w:r w:rsidR="00B714BD">
          <w:rPr>
            <w:noProof/>
            <w:webHidden/>
          </w:rPr>
          <w:tab/>
        </w:r>
        <w:r w:rsidR="00B714BD">
          <w:rPr>
            <w:noProof/>
            <w:webHidden/>
          </w:rPr>
          <w:fldChar w:fldCharType="begin"/>
        </w:r>
        <w:r w:rsidR="00B714BD">
          <w:rPr>
            <w:noProof/>
            <w:webHidden/>
          </w:rPr>
          <w:instrText xml:space="preserve"> PAGEREF _Toc39141825 \h </w:instrText>
        </w:r>
        <w:r w:rsidR="00B714BD">
          <w:rPr>
            <w:noProof/>
            <w:webHidden/>
          </w:rPr>
        </w:r>
        <w:r w:rsidR="00B714BD">
          <w:rPr>
            <w:noProof/>
            <w:webHidden/>
          </w:rPr>
          <w:fldChar w:fldCharType="separate"/>
        </w:r>
        <w:r w:rsidR="00B714BD">
          <w:rPr>
            <w:noProof/>
            <w:webHidden/>
          </w:rPr>
          <w:t>17</w:t>
        </w:r>
        <w:r w:rsidR="00B714BD">
          <w:rPr>
            <w:noProof/>
            <w:webHidden/>
          </w:rPr>
          <w:fldChar w:fldCharType="end"/>
        </w:r>
      </w:hyperlink>
    </w:p>
    <w:p w14:paraId="4A5F7313" w14:textId="37732086" w:rsidR="00B714BD" w:rsidRDefault="00A0409D">
      <w:pPr>
        <w:pStyle w:val="TOC3"/>
        <w:tabs>
          <w:tab w:val="left" w:pos="1200"/>
          <w:tab w:val="right" w:leader="dot" w:pos="9016"/>
        </w:tabs>
        <w:rPr>
          <w:rFonts w:eastAsiaTheme="minorEastAsia" w:cstheme="minorBidi"/>
          <w:noProof/>
          <w:color w:val="auto"/>
          <w:sz w:val="22"/>
          <w:szCs w:val="22"/>
          <w:lang w:eastAsia="en-GB"/>
        </w:rPr>
      </w:pPr>
      <w:hyperlink w:anchor="_Toc39141826" w:history="1">
        <w:r w:rsidR="00B714BD" w:rsidRPr="00482939">
          <w:rPr>
            <w:rStyle w:val="Hyperlink"/>
            <w:noProof/>
          </w:rPr>
          <w:t>2.7.1</w:t>
        </w:r>
        <w:r w:rsidR="00B714BD">
          <w:rPr>
            <w:rFonts w:eastAsiaTheme="minorEastAsia" w:cstheme="minorBidi"/>
            <w:noProof/>
            <w:color w:val="auto"/>
            <w:sz w:val="22"/>
            <w:szCs w:val="22"/>
            <w:lang w:eastAsia="en-GB"/>
          </w:rPr>
          <w:tab/>
        </w:r>
        <w:r w:rsidR="00B714BD" w:rsidRPr="00482939">
          <w:rPr>
            <w:rStyle w:val="Hyperlink"/>
            <w:noProof/>
          </w:rPr>
          <w:t>Risk assessment report</w:t>
        </w:r>
        <w:r w:rsidR="00B714BD">
          <w:rPr>
            <w:noProof/>
            <w:webHidden/>
          </w:rPr>
          <w:tab/>
        </w:r>
        <w:r w:rsidR="00B714BD">
          <w:rPr>
            <w:noProof/>
            <w:webHidden/>
          </w:rPr>
          <w:fldChar w:fldCharType="begin"/>
        </w:r>
        <w:r w:rsidR="00B714BD">
          <w:rPr>
            <w:noProof/>
            <w:webHidden/>
          </w:rPr>
          <w:instrText xml:space="preserve"> PAGEREF _Toc39141826 \h </w:instrText>
        </w:r>
        <w:r w:rsidR="00B714BD">
          <w:rPr>
            <w:noProof/>
            <w:webHidden/>
          </w:rPr>
        </w:r>
        <w:r w:rsidR="00B714BD">
          <w:rPr>
            <w:noProof/>
            <w:webHidden/>
          </w:rPr>
          <w:fldChar w:fldCharType="separate"/>
        </w:r>
        <w:r w:rsidR="00B714BD">
          <w:rPr>
            <w:noProof/>
            <w:webHidden/>
          </w:rPr>
          <w:t>17</w:t>
        </w:r>
        <w:r w:rsidR="00B714BD">
          <w:rPr>
            <w:noProof/>
            <w:webHidden/>
          </w:rPr>
          <w:fldChar w:fldCharType="end"/>
        </w:r>
      </w:hyperlink>
    </w:p>
    <w:p w14:paraId="4ACE7FCF" w14:textId="21BF175A" w:rsidR="00B714BD" w:rsidRDefault="00A0409D">
      <w:pPr>
        <w:pStyle w:val="TOC2"/>
        <w:tabs>
          <w:tab w:val="left" w:pos="960"/>
          <w:tab w:val="right" w:leader="dot" w:pos="9016"/>
        </w:tabs>
        <w:rPr>
          <w:rFonts w:eastAsiaTheme="minorEastAsia" w:cstheme="minorBidi"/>
          <w:b w:val="0"/>
          <w:bCs w:val="0"/>
          <w:noProof/>
          <w:color w:val="auto"/>
          <w:lang w:eastAsia="en-GB"/>
        </w:rPr>
      </w:pPr>
      <w:hyperlink w:anchor="_Toc39141827" w:history="1">
        <w:r w:rsidR="00B714BD" w:rsidRPr="00482939">
          <w:rPr>
            <w:rStyle w:val="Hyperlink"/>
            <w:noProof/>
          </w:rPr>
          <w:t>2.8</w:t>
        </w:r>
        <w:r w:rsidR="00B714BD">
          <w:rPr>
            <w:rFonts w:eastAsiaTheme="minorEastAsia" w:cstheme="minorBidi"/>
            <w:b w:val="0"/>
            <w:bCs w:val="0"/>
            <w:noProof/>
            <w:color w:val="auto"/>
            <w:lang w:eastAsia="en-GB"/>
          </w:rPr>
          <w:tab/>
        </w:r>
        <w:r w:rsidR="00B714BD" w:rsidRPr="00482939">
          <w:rPr>
            <w:rStyle w:val="Hyperlink"/>
            <w:noProof/>
          </w:rPr>
          <w:t>Risk treatment</w:t>
        </w:r>
        <w:r w:rsidR="00B714BD">
          <w:rPr>
            <w:noProof/>
            <w:webHidden/>
          </w:rPr>
          <w:tab/>
        </w:r>
        <w:r w:rsidR="00B714BD">
          <w:rPr>
            <w:noProof/>
            <w:webHidden/>
          </w:rPr>
          <w:fldChar w:fldCharType="begin"/>
        </w:r>
        <w:r w:rsidR="00B714BD">
          <w:rPr>
            <w:noProof/>
            <w:webHidden/>
          </w:rPr>
          <w:instrText xml:space="preserve"> PAGEREF _Toc39141827 \h </w:instrText>
        </w:r>
        <w:r w:rsidR="00B714BD">
          <w:rPr>
            <w:noProof/>
            <w:webHidden/>
          </w:rPr>
        </w:r>
        <w:r w:rsidR="00B714BD">
          <w:rPr>
            <w:noProof/>
            <w:webHidden/>
          </w:rPr>
          <w:fldChar w:fldCharType="separate"/>
        </w:r>
        <w:r w:rsidR="00B714BD">
          <w:rPr>
            <w:noProof/>
            <w:webHidden/>
          </w:rPr>
          <w:t>17</w:t>
        </w:r>
        <w:r w:rsidR="00B714BD">
          <w:rPr>
            <w:noProof/>
            <w:webHidden/>
          </w:rPr>
          <w:fldChar w:fldCharType="end"/>
        </w:r>
      </w:hyperlink>
    </w:p>
    <w:p w14:paraId="6F0A1538" w14:textId="50562BB7" w:rsidR="00B714BD" w:rsidRDefault="00A0409D">
      <w:pPr>
        <w:pStyle w:val="TOC3"/>
        <w:tabs>
          <w:tab w:val="left" w:pos="1200"/>
          <w:tab w:val="right" w:leader="dot" w:pos="9016"/>
        </w:tabs>
        <w:rPr>
          <w:rFonts w:eastAsiaTheme="minorEastAsia" w:cstheme="minorBidi"/>
          <w:noProof/>
          <w:color w:val="auto"/>
          <w:sz w:val="22"/>
          <w:szCs w:val="22"/>
          <w:lang w:eastAsia="en-GB"/>
        </w:rPr>
      </w:pPr>
      <w:hyperlink w:anchor="_Toc39141828" w:history="1">
        <w:r w:rsidR="00B714BD" w:rsidRPr="00482939">
          <w:rPr>
            <w:rStyle w:val="Hyperlink"/>
            <w:noProof/>
          </w:rPr>
          <w:t>2.8.1</w:t>
        </w:r>
        <w:r w:rsidR="00B714BD">
          <w:rPr>
            <w:rFonts w:eastAsiaTheme="minorEastAsia" w:cstheme="minorBidi"/>
            <w:noProof/>
            <w:color w:val="auto"/>
            <w:sz w:val="22"/>
            <w:szCs w:val="22"/>
            <w:lang w:eastAsia="en-GB"/>
          </w:rPr>
          <w:tab/>
        </w:r>
        <w:r w:rsidR="00B714BD" w:rsidRPr="00482939">
          <w:rPr>
            <w:rStyle w:val="Hyperlink"/>
            <w:noProof/>
          </w:rPr>
          <w:t>Risk treatment options</w:t>
        </w:r>
        <w:r w:rsidR="00B714BD">
          <w:rPr>
            <w:noProof/>
            <w:webHidden/>
          </w:rPr>
          <w:tab/>
        </w:r>
        <w:r w:rsidR="00B714BD">
          <w:rPr>
            <w:noProof/>
            <w:webHidden/>
          </w:rPr>
          <w:fldChar w:fldCharType="begin"/>
        </w:r>
        <w:r w:rsidR="00B714BD">
          <w:rPr>
            <w:noProof/>
            <w:webHidden/>
          </w:rPr>
          <w:instrText xml:space="preserve"> PAGEREF _Toc39141828 \h </w:instrText>
        </w:r>
        <w:r w:rsidR="00B714BD">
          <w:rPr>
            <w:noProof/>
            <w:webHidden/>
          </w:rPr>
        </w:r>
        <w:r w:rsidR="00B714BD">
          <w:rPr>
            <w:noProof/>
            <w:webHidden/>
          </w:rPr>
          <w:fldChar w:fldCharType="separate"/>
        </w:r>
        <w:r w:rsidR="00B714BD">
          <w:rPr>
            <w:noProof/>
            <w:webHidden/>
          </w:rPr>
          <w:t>18</w:t>
        </w:r>
        <w:r w:rsidR="00B714BD">
          <w:rPr>
            <w:noProof/>
            <w:webHidden/>
          </w:rPr>
          <w:fldChar w:fldCharType="end"/>
        </w:r>
      </w:hyperlink>
    </w:p>
    <w:p w14:paraId="70DCEA32" w14:textId="19DEA18E" w:rsidR="00B714BD" w:rsidRDefault="00A0409D">
      <w:pPr>
        <w:pStyle w:val="TOC3"/>
        <w:tabs>
          <w:tab w:val="left" w:pos="1200"/>
          <w:tab w:val="right" w:leader="dot" w:pos="9016"/>
        </w:tabs>
        <w:rPr>
          <w:rFonts w:eastAsiaTheme="minorEastAsia" w:cstheme="minorBidi"/>
          <w:noProof/>
          <w:color w:val="auto"/>
          <w:sz w:val="22"/>
          <w:szCs w:val="22"/>
          <w:lang w:eastAsia="en-GB"/>
        </w:rPr>
      </w:pPr>
      <w:hyperlink w:anchor="_Toc39141829" w:history="1">
        <w:r w:rsidR="00B714BD" w:rsidRPr="00482939">
          <w:rPr>
            <w:rStyle w:val="Hyperlink"/>
            <w:noProof/>
          </w:rPr>
          <w:t>2.8.2</w:t>
        </w:r>
        <w:r w:rsidR="00B714BD">
          <w:rPr>
            <w:rFonts w:eastAsiaTheme="minorEastAsia" w:cstheme="minorBidi"/>
            <w:noProof/>
            <w:color w:val="auto"/>
            <w:sz w:val="22"/>
            <w:szCs w:val="22"/>
            <w:lang w:eastAsia="en-GB"/>
          </w:rPr>
          <w:tab/>
        </w:r>
        <w:r w:rsidR="00B714BD" w:rsidRPr="00482939">
          <w:rPr>
            <w:rStyle w:val="Hyperlink"/>
            <w:noProof/>
          </w:rPr>
          <w:t>Selection of controls</w:t>
        </w:r>
        <w:r w:rsidR="00B714BD">
          <w:rPr>
            <w:noProof/>
            <w:webHidden/>
          </w:rPr>
          <w:tab/>
        </w:r>
        <w:r w:rsidR="00B714BD">
          <w:rPr>
            <w:noProof/>
            <w:webHidden/>
          </w:rPr>
          <w:fldChar w:fldCharType="begin"/>
        </w:r>
        <w:r w:rsidR="00B714BD">
          <w:rPr>
            <w:noProof/>
            <w:webHidden/>
          </w:rPr>
          <w:instrText xml:space="preserve"> PAGEREF _Toc39141829 \h </w:instrText>
        </w:r>
        <w:r w:rsidR="00B714BD">
          <w:rPr>
            <w:noProof/>
            <w:webHidden/>
          </w:rPr>
        </w:r>
        <w:r w:rsidR="00B714BD">
          <w:rPr>
            <w:noProof/>
            <w:webHidden/>
          </w:rPr>
          <w:fldChar w:fldCharType="separate"/>
        </w:r>
        <w:r w:rsidR="00B714BD">
          <w:rPr>
            <w:noProof/>
            <w:webHidden/>
          </w:rPr>
          <w:t>18</w:t>
        </w:r>
        <w:r w:rsidR="00B714BD">
          <w:rPr>
            <w:noProof/>
            <w:webHidden/>
          </w:rPr>
          <w:fldChar w:fldCharType="end"/>
        </w:r>
      </w:hyperlink>
    </w:p>
    <w:p w14:paraId="66116CE2" w14:textId="50E40A4A" w:rsidR="00B714BD" w:rsidRDefault="00A0409D">
      <w:pPr>
        <w:pStyle w:val="TOC3"/>
        <w:tabs>
          <w:tab w:val="left" w:pos="1200"/>
          <w:tab w:val="right" w:leader="dot" w:pos="9016"/>
        </w:tabs>
        <w:rPr>
          <w:rFonts w:eastAsiaTheme="minorEastAsia" w:cstheme="minorBidi"/>
          <w:noProof/>
          <w:color w:val="auto"/>
          <w:sz w:val="22"/>
          <w:szCs w:val="22"/>
          <w:lang w:eastAsia="en-GB"/>
        </w:rPr>
      </w:pPr>
      <w:hyperlink w:anchor="_Toc39141830" w:history="1">
        <w:r w:rsidR="00B714BD" w:rsidRPr="00482939">
          <w:rPr>
            <w:rStyle w:val="Hyperlink"/>
            <w:noProof/>
          </w:rPr>
          <w:t>2.8.3</w:t>
        </w:r>
        <w:r w:rsidR="00B714BD">
          <w:rPr>
            <w:rFonts w:eastAsiaTheme="minorEastAsia" w:cstheme="minorBidi"/>
            <w:noProof/>
            <w:color w:val="auto"/>
            <w:sz w:val="22"/>
            <w:szCs w:val="22"/>
            <w:lang w:eastAsia="en-GB"/>
          </w:rPr>
          <w:tab/>
        </w:r>
        <w:r w:rsidR="00B714BD" w:rsidRPr="00482939">
          <w:rPr>
            <w:rStyle w:val="Hyperlink"/>
            <w:noProof/>
          </w:rPr>
          <w:t>Risk treatment plan</w:t>
        </w:r>
        <w:r w:rsidR="00B714BD">
          <w:rPr>
            <w:noProof/>
            <w:webHidden/>
          </w:rPr>
          <w:tab/>
        </w:r>
        <w:r w:rsidR="00B714BD">
          <w:rPr>
            <w:noProof/>
            <w:webHidden/>
          </w:rPr>
          <w:fldChar w:fldCharType="begin"/>
        </w:r>
        <w:r w:rsidR="00B714BD">
          <w:rPr>
            <w:noProof/>
            <w:webHidden/>
          </w:rPr>
          <w:instrText xml:space="preserve"> PAGEREF _Toc39141830 \h </w:instrText>
        </w:r>
        <w:r w:rsidR="00B714BD">
          <w:rPr>
            <w:noProof/>
            <w:webHidden/>
          </w:rPr>
        </w:r>
        <w:r w:rsidR="00B714BD">
          <w:rPr>
            <w:noProof/>
            <w:webHidden/>
          </w:rPr>
          <w:fldChar w:fldCharType="separate"/>
        </w:r>
        <w:r w:rsidR="00B714BD">
          <w:rPr>
            <w:noProof/>
            <w:webHidden/>
          </w:rPr>
          <w:t>18</w:t>
        </w:r>
        <w:r w:rsidR="00B714BD">
          <w:rPr>
            <w:noProof/>
            <w:webHidden/>
          </w:rPr>
          <w:fldChar w:fldCharType="end"/>
        </w:r>
      </w:hyperlink>
    </w:p>
    <w:p w14:paraId="458B0985" w14:textId="1B47FC65" w:rsidR="00B714BD" w:rsidRDefault="00A0409D">
      <w:pPr>
        <w:pStyle w:val="TOC2"/>
        <w:tabs>
          <w:tab w:val="left" w:pos="960"/>
          <w:tab w:val="right" w:leader="dot" w:pos="9016"/>
        </w:tabs>
        <w:rPr>
          <w:rFonts w:eastAsiaTheme="minorEastAsia" w:cstheme="minorBidi"/>
          <w:b w:val="0"/>
          <w:bCs w:val="0"/>
          <w:noProof/>
          <w:color w:val="auto"/>
          <w:lang w:eastAsia="en-GB"/>
        </w:rPr>
      </w:pPr>
      <w:hyperlink w:anchor="_Toc39141831" w:history="1">
        <w:r w:rsidR="00B714BD" w:rsidRPr="00482939">
          <w:rPr>
            <w:rStyle w:val="Hyperlink"/>
            <w:noProof/>
          </w:rPr>
          <w:t>2.9</w:t>
        </w:r>
        <w:r w:rsidR="00B714BD">
          <w:rPr>
            <w:rFonts w:eastAsiaTheme="minorEastAsia" w:cstheme="minorBidi"/>
            <w:b w:val="0"/>
            <w:bCs w:val="0"/>
            <w:noProof/>
            <w:color w:val="auto"/>
            <w:lang w:eastAsia="en-GB"/>
          </w:rPr>
          <w:tab/>
        </w:r>
        <w:r w:rsidR="00B714BD" w:rsidRPr="00482939">
          <w:rPr>
            <w:rStyle w:val="Hyperlink"/>
            <w:noProof/>
          </w:rPr>
          <w:t>Management approval</w:t>
        </w:r>
        <w:r w:rsidR="00B714BD">
          <w:rPr>
            <w:noProof/>
            <w:webHidden/>
          </w:rPr>
          <w:tab/>
        </w:r>
        <w:r w:rsidR="00B714BD">
          <w:rPr>
            <w:noProof/>
            <w:webHidden/>
          </w:rPr>
          <w:fldChar w:fldCharType="begin"/>
        </w:r>
        <w:r w:rsidR="00B714BD">
          <w:rPr>
            <w:noProof/>
            <w:webHidden/>
          </w:rPr>
          <w:instrText xml:space="preserve"> PAGEREF _Toc39141831 \h </w:instrText>
        </w:r>
        <w:r w:rsidR="00B714BD">
          <w:rPr>
            <w:noProof/>
            <w:webHidden/>
          </w:rPr>
        </w:r>
        <w:r w:rsidR="00B714BD">
          <w:rPr>
            <w:noProof/>
            <w:webHidden/>
          </w:rPr>
          <w:fldChar w:fldCharType="separate"/>
        </w:r>
        <w:r w:rsidR="00B714BD">
          <w:rPr>
            <w:noProof/>
            <w:webHidden/>
          </w:rPr>
          <w:t>19</w:t>
        </w:r>
        <w:r w:rsidR="00B714BD">
          <w:rPr>
            <w:noProof/>
            <w:webHidden/>
          </w:rPr>
          <w:fldChar w:fldCharType="end"/>
        </w:r>
      </w:hyperlink>
    </w:p>
    <w:p w14:paraId="01F910FB" w14:textId="311B46AA" w:rsidR="00B714BD" w:rsidRDefault="00A0409D">
      <w:pPr>
        <w:pStyle w:val="TOC2"/>
        <w:tabs>
          <w:tab w:val="left" w:pos="960"/>
          <w:tab w:val="right" w:leader="dot" w:pos="9016"/>
        </w:tabs>
        <w:rPr>
          <w:rFonts w:eastAsiaTheme="minorEastAsia" w:cstheme="minorBidi"/>
          <w:b w:val="0"/>
          <w:bCs w:val="0"/>
          <w:noProof/>
          <w:color w:val="auto"/>
          <w:lang w:eastAsia="en-GB"/>
        </w:rPr>
      </w:pPr>
      <w:hyperlink w:anchor="_Toc39141832" w:history="1">
        <w:r w:rsidR="00B714BD" w:rsidRPr="00482939">
          <w:rPr>
            <w:rStyle w:val="Hyperlink"/>
            <w:noProof/>
          </w:rPr>
          <w:t>2.10</w:t>
        </w:r>
        <w:r w:rsidR="00B714BD">
          <w:rPr>
            <w:rFonts w:eastAsiaTheme="minorEastAsia" w:cstheme="minorBidi"/>
            <w:b w:val="0"/>
            <w:bCs w:val="0"/>
            <w:noProof/>
            <w:color w:val="auto"/>
            <w:lang w:eastAsia="en-GB"/>
          </w:rPr>
          <w:tab/>
        </w:r>
        <w:r w:rsidR="00B714BD" w:rsidRPr="00482939">
          <w:rPr>
            <w:rStyle w:val="Hyperlink"/>
            <w:noProof/>
          </w:rPr>
          <w:t>Risk monitoring and reporting</w:t>
        </w:r>
        <w:r w:rsidR="00B714BD">
          <w:rPr>
            <w:noProof/>
            <w:webHidden/>
          </w:rPr>
          <w:tab/>
        </w:r>
        <w:r w:rsidR="00B714BD">
          <w:rPr>
            <w:noProof/>
            <w:webHidden/>
          </w:rPr>
          <w:fldChar w:fldCharType="begin"/>
        </w:r>
        <w:r w:rsidR="00B714BD">
          <w:rPr>
            <w:noProof/>
            <w:webHidden/>
          </w:rPr>
          <w:instrText xml:space="preserve"> PAGEREF _Toc39141832 \h </w:instrText>
        </w:r>
        <w:r w:rsidR="00B714BD">
          <w:rPr>
            <w:noProof/>
            <w:webHidden/>
          </w:rPr>
        </w:r>
        <w:r w:rsidR="00B714BD">
          <w:rPr>
            <w:noProof/>
            <w:webHidden/>
          </w:rPr>
          <w:fldChar w:fldCharType="separate"/>
        </w:r>
        <w:r w:rsidR="00B714BD">
          <w:rPr>
            <w:noProof/>
            <w:webHidden/>
          </w:rPr>
          <w:t>19</w:t>
        </w:r>
        <w:r w:rsidR="00B714BD">
          <w:rPr>
            <w:noProof/>
            <w:webHidden/>
          </w:rPr>
          <w:fldChar w:fldCharType="end"/>
        </w:r>
      </w:hyperlink>
    </w:p>
    <w:p w14:paraId="4B0D229B" w14:textId="0475490B" w:rsidR="00B714BD" w:rsidRDefault="00A0409D">
      <w:pPr>
        <w:pStyle w:val="TOC2"/>
        <w:tabs>
          <w:tab w:val="left" w:pos="960"/>
          <w:tab w:val="right" w:leader="dot" w:pos="9016"/>
        </w:tabs>
        <w:rPr>
          <w:rFonts w:eastAsiaTheme="minorEastAsia" w:cstheme="minorBidi"/>
          <w:b w:val="0"/>
          <w:bCs w:val="0"/>
          <w:noProof/>
          <w:color w:val="auto"/>
          <w:lang w:eastAsia="en-GB"/>
        </w:rPr>
      </w:pPr>
      <w:hyperlink w:anchor="_Toc39141833" w:history="1">
        <w:r w:rsidR="00B714BD" w:rsidRPr="00482939">
          <w:rPr>
            <w:rStyle w:val="Hyperlink"/>
            <w:noProof/>
          </w:rPr>
          <w:t>2.11</w:t>
        </w:r>
        <w:r w:rsidR="00B714BD">
          <w:rPr>
            <w:rFonts w:eastAsiaTheme="minorEastAsia" w:cstheme="minorBidi"/>
            <w:b w:val="0"/>
            <w:bCs w:val="0"/>
            <w:noProof/>
            <w:color w:val="auto"/>
            <w:lang w:eastAsia="en-GB"/>
          </w:rPr>
          <w:tab/>
        </w:r>
        <w:r w:rsidR="00B714BD" w:rsidRPr="00482939">
          <w:rPr>
            <w:rStyle w:val="Hyperlink"/>
            <w:noProof/>
          </w:rPr>
          <w:t>Regular review</w:t>
        </w:r>
        <w:r w:rsidR="00B714BD">
          <w:rPr>
            <w:noProof/>
            <w:webHidden/>
          </w:rPr>
          <w:tab/>
        </w:r>
        <w:r w:rsidR="00B714BD">
          <w:rPr>
            <w:noProof/>
            <w:webHidden/>
          </w:rPr>
          <w:fldChar w:fldCharType="begin"/>
        </w:r>
        <w:r w:rsidR="00B714BD">
          <w:rPr>
            <w:noProof/>
            <w:webHidden/>
          </w:rPr>
          <w:instrText xml:space="preserve"> PAGEREF _Toc39141833 \h </w:instrText>
        </w:r>
        <w:r w:rsidR="00B714BD">
          <w:rPr>
            <w:noProof/>
            <w:webHidden/>
          </w:rPr>
        </w:r>
        <w:r w:rsidR="00B714BD">
          <w:rPr>
            <w:noProof/>
            <w:webHidden/>
          </w:rPr>
          <w:fldChar w:fldCharType="separate"/>
        </w:r>
        <w:r w:rsidR="00B714BD">
          <w:rPr>
            <w:noProof/>
            <w:webHidden/>
          </w:rPr>
          <w:t>19</w:t>
        </w:r>
        <w:r w:rsidR="00B714BD">
          <w:rPr>
            <w:noProof/>
            <w:webHidden/>
          </w:rPr>
          <w:fldChar w:fldCharType="end"/>
        </w:r>
      </w:hyperlink>
    </w:p>
    <w:p w14:paraId="51F581B5" w14:textId="453E4494" w:rsidR="00B714BD" w:rsidRDefault="00A0409D">
      <w:pPr>
        <w:pStyle w:val="TOC2"/>
        <w:tabs>
          <w:tab w:val="left" w:pos="960"/>
          <w:tab w:val="right" w:leader="dot" w:pos="9016"/>
        </w:tabs>
        <w:rPr>
          <w:rFonts w:eastAsiaTheme="minorEastAsia" w:cstheme="minorBidi"/>
          <w:b w:val="0"/>
          <w:bCs w:val="0"/>
          <w:noProof/>
          <w:color w:val="auto"/>
          <w:lang w:eastAsia="en-GB"/>
        </w:rPr>
      </w:pPr>
      <w:hyperlink w:anchor="_Toc39141834" w:history="1">
        <w:r w:rsidR="00B714BD" w:rsidRPr="00482939">
          <w:rPr>
            <w:rStyle w:val="Hyperlink"/>
            <w:noProof/>
          </w:rPr>
          <w:t>2.12</w:t>
        </w:r>
        <w:r w:rsidR="00B714BD">
          <w:rPr>
            <w:rFonts w:eastAsiaTheme="minorEastAsia" w:cstheme="minorBidi"/>
            <w:b w:val="0"/>
            <w:bCs w:val="0"/>
            <w:noProof/>
            <w:color w:val="auto"/>
            <w:lang w:eastAsia="en-GB"/>
          </w:rPr>
          <w:tab/>
        </w:r>
        <w:r w:rsidR="00B714BD" w:rsidRPr="00482939">
          <w:rPr>
            <w:rStyle w:val="Hyperlink"/>
            <w:noProof/>
          </w:rPr>
          <w:t>Roles and responsibilities</w:t>
        </w:r>
        <w:r w:rsidR="00B714BD">
          <w:rPr>
            <w:noProof/>
            <w:webHidden/>
          </w:rPr>
          <w:tab/>
        </w:r>
        <w:r w:rsidR="00B714BD">
          <w:rPr>
            <w:noProof/>
            <w:webHidden/>
          </w:rPr>
          <w:fldChar w:fldCharType="begin"/>
        </w:r>
        <w:r w:rsidR="00B714BD">
          <w:rPr>
            <w:noProof/>
            <w:webHidden/>
          </w:rPr>
          <w:instrText xml:space="preserve"> PAGEREF _Toc39141834 \h </w:instrText>
        </w:r>
        <w:r w:rsidR="00B714BD">
          <w:rPr>
            <w:noProof/>
            <w:webHidden/>
          </w:rPr>
        </w:r>
        <w:r w:rsidR="00B714BD">
          <w:rPr>
            <w:noProof/>
            <w:webHidden/>
          </w:rPr>
          <w:fldChar w:fldCharType="separate"/>
        </w:r>
        <w:r w:rsidR="00B714BD">
          <w:rPr>
            <w:noProof/>
            <w:webHidden/>
          </w:rPr>
          <w:t>19</w:t>
        </w:r>
        <w:r w:rsidR="00B714BD">
          <w:rPr>
            <w:noProof/>
            <w:webHidden/>
          </w:rPr>
          <w:fldChar w:fldCharType="end"/>
        </w:r>
      </w:hyperlink>
    </w:p>
    <w:p w14:paraId="527DCEBA" w14:textId="38C8DA0B" w:rsidR="00B714BD" w:rsidRDefault="00A0409D">
      <w:pPr>
        <w:pStyle w:val="TOC1"/>
        <w:tabs>
          <w:tab w:val="left" w:pos="480"/>
          <w:tab w:val="right" w:leader="dot" w:pos="9016"/>
        </w:tabs>
        <w:rPr>
          <w:rFonts w:eastAsiaTheme="minorEastAsia" w:cstheme="minorBidi"/>
          <w:b w:val="0"/>
          <w:bCs w:val="0"/>
          <w:iCs w:val="0"/>
          <w:noProof/>
          <w:color w:val="auto"/>
          <w:sz w:val="22"/>
          <w:szCs w:val="22"/>
          <w:lang w:eastAsia="en-GB"/>
        </w:rPr>
      </w:pPr>
      <w:hyperlink w:anchor="_Toc39141835" w:history="1">
        <w:r w:rsidR="00B714BD" w:rsidRPr="00482939">
          <w:rPr>
            <w:rStyle w:val="Hyperlink"/>
            <w:noProof/>
          </w:rPr>
          <w:t>3</w:t>
        </w:r>
        <w:r w:rsidR="00B714BD">
          <w:rPr>
            <w:rFonts w:eastAsiaTheme="minorEastAsia" w:cstheme="minorBidi"/>
            <w:b w:val="0"/>
            <w:bCs w:val="0"/>
            <w:iCs w:val="0"/>
            <w:noProof/>
            <w:color w:val="auto"/>
            <w:sz w:val="22"/>
            <w:szCs w:val="22"/>
            <w:lang w:eastAsia="en-GB"/>
          </w:rPr>
          <w:tab/>
        </w:r>
        <w:r w:rsidR="00B714BD" w:rsidRPr="00482939">
          <w:rPr>
            <w:rStyle w:val="Hyperlink"/>
            <w:noProof/>
          </w:rPr>
          <w:t>Conclusion</w:t>
        </w:r>
        <w:r w:rsidR="00B714BD">
          <w:rPr>
            <w:noProof/>
            <w:webHidden/>
          </w:rPr>
          <w:tab/>
        </w:r>
        <w:r w:rsidR="00B714BD">
          <w:rPr>
            <w:noProof/>
            <w:webHidden/>
          </w:rPr>
          <w:fldChar w:fldCharType="begin"/>
        </w:r>
        <w:r w:rsidR="00B714BD">
          <w:rPr>
            <w:noProof/>
            <w:webHidden/>
          </w:rPr>
          <w:instrText xml:space="preserve"> PAGEREF _Toc39141835 \h </w:instrText>
        </w:r>
        <w:r w:rsidR="00B714BD">
          <w:rPr>
            <w:noProof/>
            <w:webHidden/>
          </w:rPr>
        </w:r>
        <w:r w:rsidR="00B714BD">
          <w:rPr>
            <w:noProof/>
            <w:webHidden/>
          </w:rPr>
          <w:fldChar w:fldCharType="separate"/>
        </w:r>
        <w:r w:rsidR="00B714BD">
          <w:rPr>
            <w:noProof/>
            <w:webHidden/>
          </w:rPr>
          <w:t>21</w:t>
        </w:r>
        <w:r w:rsidR="00B714BD">
          <w:rPr>
            <w:noProof/>
            <w:webHidden/>
          </w:rPr>
          <w:fldChar w:fldCharType="end"/>
        </w:r>
      </w:hyperlink>
    </w:p>
    <w:p w14:paraId="06BBBC56" w14:textId="3F708478" w:rsidR="00EE11D7" w:rsidRPr="00D52EE2" w:rsidRDefault="00EE11D7" w:rsidP="00EE11D7">
      <w:r>
        <w:fldChar w:fldCharType="end"/>
      </w:r>
    </w:p>
    <w:p w14:paraId="6B34EC88" w14:textId="77777777" w:rsidR="00EE11D7" w:rsidRPr="009C27A0" w:rsidRDefault="00EE11D7" w:rsidP="00EE11D7">
      <w:pPr>
        <w:pStyle w:val="HeadingY"/>
      </w:pPr>
      <w:r>
        <w:t>Figures</w:t>
      </w:r>
    </w:p>
    <w:p w14:paraId="13C78C47" w14:textId="61DCE075" w:rsidR="00B714BD" w:rsidRDefault="00EE11D7">
      <w:pPr>
        <w:pStyle w:val="TableofFigures"/>
        <w:tabs>
          <w:tab w:val="right" w:leader="dot" w:pos="9016"/>
        </w:tabs>
        <w:rPr>
          <w:rFonts w:eastAsiaTheme="minorEastAsia" w:cstheme="minorBidi"/>
          <w:b w:val="0"/>
          <w:iCs w:val="0"/>
          <w:noProof/>
          <w:color w:val="auto"/>
          <w:szCs w:val="22"/>
          <w:lang w:eastAsia="en-GB"/>
        </w:rPr>
      </w:pPr>
      <w:r>
        <w:rPr>
          <w:b w:val="0"/>
          <w:sz w:val="20"/>
        </w:rPr>
        <w:fldChar w:fldCharType="begin"/>
      </w:r>
      <w:r>
        <w:rPr>
          <w:b w:val="0"/>
          <w:sz w:val="20"/>
        </w:rPr>
        <w:instrText xml:space="preserve"> TOC \h \z \c "Figure" </w:instrText>
      </w:r>
      <w:r>
        <w:rPr>
          <w:b w:val="0"/>
          <w:sz w:val="20"/>
        </w:rPr>
        <w:fldChar w:fldCharType="separate"/>
      </w:r>
      <w:hyperlink w:anchor="_Toc39141836" w:history="1">
        <w:r w:rsidR="00B714BD" w:rsidRPr="004835E8">
          <w:rPr>
            <w:rStyle w:val="Hyperlink"/>
            <w:noProof/>
          </w:rPr>
          <w:t>Figure 1: Risk assessment and treatment process</w:t>
        </w:r>
        <w:r w:rsidR="00B714BD">
          <w:rPr>
            <w:noProof/>
            <w:webHidden/>
          </w:rPr>
          <w:tab/>
        </w:r>
        <w:r w:rsidR="00B714BD">
          <w:rPr>
            <w:noProof/>
            <w:webHidden/>
          </w:rPr>
          <w:fldChar w:fldCharType="begin"/>
        </w:r>
        <w:r w:rsidR="00B714BD">
          <w:rPr>
            <w:noProof/>
            <w:webHidden/>
          </w:rPr>
          <w:instrText xml:space="preserve"> PAGEREF _Toc39141836 \h </w:instrText>
        </w:r>
        <w:r w:rsidR="00B714BD">
          <w:rPr>
            <w:noProof/>
            <w:webHidden/>
          </w:rPr>
        </w:r>
        <w:r w:rsidR="00B714BD">
          <w:rPr>
            <w:noProof/>
            <w:webHidden/>
          </w:rPr>
          <w:fldChar w:fldCharType="separate"/>
        </w:r>
        <w:r w:rsidR="00B714BD">
          <w:rPr>
            <w:noProof/>
            <w:webHidden/>
          </w:rPr>
          <w:t>11</w:t>
        </w:r>
        <w:r w:rsidR="00B714BD">
          <w:rPr>
            <w:noProof/>
            <w:webHidden/>
          </w:rPr>
          <w:fldChar w:fldCharType="end"/>
        </w:r>
      </w:hyperlink>
    </w:p>
    <w:p w14:paraId="695D4865" w14:textId="1F475457" w:rsidR="00B714BD" w:rsidRDefault="00A0409D">
      <w:pPr>
        <w:pStyle w:val="TableofFigures"/>
        <w:tabs>
          <w:tab w:val="right" w:leader="dot" w:pos="9016"/>
        </w:tabs>
        <w:rPr>
          <w:rFonts w:eastAsiaTheme="minorEastAsia" w:cstheme="minorBidi"/>
          <w:b w:val="0"/>
          <w:iCs w:val="0"/>
          <w:noProof/>
          <w:color w:val="auto"/>
          <w:szCs w:val="22"/>
          <w:lang w:eastAsia="en-GB"/>
        </w:rPr>
      </w:pPr>
      <w:hyperlink w:anchor="_Toc39141837" w:history="1">
        <w:r w:rsidR="00B714BD" w:rsidRPr="004835E8">
          <w:rPr>
            <w:rStyle w:val="Hyperlink"/>
            <w:noProof/>
          </w:rPr>
          <w:t>Figure 2: Risk matrix chart</w:t>
        </w:r>
        <w:r w:rsidR="00B714BD">
          <w:rPr>
            <w:noProof/>
            <w:webHidden/>
          </w:rPr>
          <w:tab/>
        </w:r>
        <w:r w:rsidR="00B714BD">
          <w:rPr>
            <w:noProof/>
            <w:webHidden/>
          </w:rPr>
          <w:fldChar w:fldCharType="begin"/>
        </w:r>
        <w:r w:rsidR="00B714BD">
          <w:rPr>
            <w:noProof/>
            <w:webHidden/>
          </w:rPr>
          <w:instrText xml:space="preserve"> PAGEREF _Toc39141837 \h </w:instrText>
        </w:r>
        <w:r w:rsidR="00B714BD">
          <w:rPr>
            <w:noProof/>
            <w:webHidden/>
          </w:rPr>
        </w:r>
        <w:r w:rsidR="00B714BD">
          <w:rPr>
            <w:noProof/>
            <w:webHidden/>
          </w:rPr>
          <w:fldChar w:fldCharType="separate"/>
        </w:r>
        <w:r w:rsidR="00B714BD">
          <w:rPr>
            <w:noProof/>
            <w:webHidden/>
          </w:rPr>
          <w:t>16</w:t>
        </w:r>
        <w:r w:rsidR="00B714BD">
          <w:rPr>
            <w:noProof/>
            <w:webHidden/>
          </w:rPr>
          <w:fldChar w:fldCharType="end"/>
        </w:r>
      </w:hyperlink>
    </w:p>
    <w:p w14:paraId="3B0C9718" w14:textId="3AAF4B45" w:rsidR="00EE11D7" w:rsidRDefault="00EE11D7" w:rsidP="00EE11D7">
      <w:r>
        <w:rPr>
          <w:rFonts w:cstheme="minorHAnsi"/>
          <w:b/>
          <w:sz w:val="20"/>
        </w:rPr>
        <w:fldChar w:fldCharType="end"/>
      </w:r>
    </w:p>
    <w:p w14:paraId="6D0D53A0" w14:textId="77777777" w:rsidR="00EE11D7" w:rsidRPr="000F55C5" w:rsidRDefault="00EE11D7" w:rsidP="00EE11D7">
      <w:pPr>
        <w:pStyle w:val="HeadingY"/>
      </w:pPr>
      <w:r w:rsidRPr="000F55C5">
        <w:t>Tables</w:t>
      </w:r>
    </w:p>
    <w:p w14:paraId="3C975074" w14:textId="4B1A4070" w:rsidR="00B714BD" w:rsidRDefault="00EE11D7">
      <w:pPr>
        <w:pStyle w:val="TableofFigures"/>
        <w:tabs>
          <w:tab w:val="right" w:leader="dot" w:pos="9016"/>
        </w:tabs>
        <w:rPr>
          <w:rFonts w:eastAsiaTheme="minorEastAsia" w:cstheme="minorBidi"/>
          <w:b w:val="0"/>
          <w:iCs w:val="0"/>
          <w:noProof/>
          <w:color w:val="auto"/>
          <w:szCs w:val="22"/>
          <w:lang w:eastAsia="en-GB"/>
        </w:rPr>
      </w:pPr>
      <w:r>
        <w:rPr>
          <w:sz w:val="20"/>
        </w:rPr>
        <w:fldChar w:fldCharType="begin"/>
      </w:r>
      <w:r>
        <w:instrText xml:space="preserve"> TOC \h \z \c "Table" </w:instrText>
      </w:r>
      <w:r>
        <w:rPr>
          <w:sz w:val="20"/>
        </w:rPr>
        <w:fldChar w:fldCharType="separate"/>
      </w:r>
      <w:hyperlink w:anchor="_Toc39141838" w:history="1">
        <w:r w:rsidR="00B714BD" w:rsidRPr="00AF178B">
          <w:rPr>
            <w:rStyle w:val="Hyperlink"/>
            <w:noProof/>
          </w:rPr>
          <w:t>Table 1: Risk likelihood guidance</w:t>
        </w:r>
        <w:r w:rsidR="00B714BD">
          <w:rPr>
            <w:noProof/>
            <w:webHidden/>
          </w:rPr>
          <w:tab/>
        </w:r>
        <w:r w:rsidR="00B714BD">
          <w:rPr>
            <w:noProof/>
            <w:webHidden/>
          </w:rPr>
          <w:fldChar w:fldCharType="begin"/>
        </w:r>
        <w:r w:rsidR="00B714BD">
          <w:rPr>
            <w:noProof/>
            <w:webHidden/>
          </w:rPr>
          <w:instrText xml:space="preserve"> PAGEREF _Toc39141838 \h </w:instrText>
        </w:r>
        <w:r w:rsidR="00B714BD">
          <w:rPr>
            <w:noProof/>
            <w:webHidden/>
          </w:rPr>
        </w:r>
        <w:r w:rsidR="00B714BD">
          <w:rPr>
            <w:noProof/>
            <w:webHidden/>
          </w:rPr>
          <w:fldChar w:fldCharType="separate"/>
        </w:r>
        <w:r w:rsidR="00B714BD">
          <w:rPr>
            <w:noProof/>
            <w:webHidden/>
          </w:rPr>
          <w:t>14</w:t>
        </w:r>
        <w:r w:rsidR="00B714BD">
          <w:rPr>
            <w:noProof/>
            <w:webHidden/>
          </w:rPr>
          <w:fldChar w:fldCharType="end"/>
        </w:r>
      </w:hyperlink>
    </w:p>
    <w:p w14:paraId="13F646D0" w14:textId="0942F169" w:rsidR="00B714BD" w:rsidRDefault="00A0409D">
      <w:pPr>
        <w:pStyle w:val="TableofFigures"/>
        <w:tabs>
          <w:tab w:val="right" w:leader="dot" w:pos="9016"/>
        </w:tabs>
        <w:rPr>
          <w:rFonts w:eastAsiaTheme="minorEastAsia" w:cstheme="minorBidi"/>
          <w:b w:val="0"/>
          <w:iCs w:val="0"/>
          <w:noProof/>
          <w:color w:val="auto"/>
          <w:szCs w:val="22"/>
          <w:lang w:eastAsia="en-GB"/>
        </w:rPr>
      </w:pPr>
      <w:hyperlink w:anchor="_Toc39141839" w:history="1">
        <w:r w:rsidR="00B714BD" w:rsidRPr="00AF178B">
          <w:rPr>
            <w:rStyle w:val="Hyperlink"/>
            <w:noProof/>
          </w:rPr>
          <w:t>Table 2: Risk impact guidance</w:t>
        </w:r>
        <w:r w:rsidR="00B714BD">
          <w:rPr>
            <w:noProof/>
            <w:webHidden/>
          </w:rPr>
          <w:tab/>
        </w:r>
        <w:r w:rsidR="00B714BD">
          <w:rPr>
            <w:noProof/>
            <w:webHidden/>
          </w:rPr>
          <w:fldChar w:fldCharType="begin"/>
        </w:r>
        <w:r w:rsidR="00B714BD">
          <w:rPr>
            <w:noProof/>
            <w:webHidden/>
          </w:rPr>
          <w:instrText xml:space="preserve"> PAGEREF _Toc39141839 \h </w:instrText>
        </w:r>
        <w:r w:rsidR="00B714BD">
          <w:rPr>
            <w:noProof/>
            <w:webHidden/>
          </w:rPr>
        </w:r>
        <w:r w:rsidR="00B714BD">
          <w:rPr>
            <w:noProof/>
            <w:webHidden/>
          </w:rPr>
          <w:fldChar w:fldCharType="separate"/>
        </w:r>
        <w:r w:rsidR="00B714BD">
          <w:rPr>
            <w:noProof/>
            <w:webHidden/>
          </w:rPr>
          <w:t>15</w:t>
        </w:r>
        <w:r w:rsidR="00B714BD">
          <w:rPr>
            <w:noProof/>
            <w:webHidden/>
          </w:rPr>
          <w:fldChar w:fldCharType="end"/>
        </w:r>
      </w:hyperlink>
    </w:p>
    <w:p w14:paraId="6A0756C7" w14:textId="1671C74F" w:rsidR="00B714BD" w:rsidRDefault="00A0409D">
      <w:pPr>
        <w:pStyle w:val="TableofFigures"/>
        <w:tabs>
          <w:tab w:val="right" w:leader="dot" w:pos="9016"/>
        </w:tabs>
        <w:rPr>
          <w:rFonts w:eastAsiaTheme="minorEastAsia" w:cstheme="minorBidi"/>
          <w:b w:val="0"/>
          <w:iCs w:val="0"/>
          <w:noProof/>
          <w:color w:val="auto"/>
          <w:szCs w:val="22"/>
          <w:lang w:eastAsia="en-GB"/>
        </w:rPr>
      </w:pPr>
      <w:hyperlink w:anchor="_Toc39141840" w:history="1">
        <w:r w:rsidR="00B714BD" w:rsidRPr="00AF178B">
          <w:rPr>
            <w:rStyle w:val="Hyperlink"/>
            <w:noProof/>
          </w:rPr>
          <w:t>Table 3: RACI chart</w:t>
        </w:r>
        <w:r w:rsidR="00B714BD">
          <w:rPr>
            <w:noProof/>
            <w:webHidden/>
          </w:rPr>
          <w:tab/>
        </w:r>
        <w:r w:rsidR="00B714BD">
          <w:rPr>
            <w:noProof/>
            <w:webHidden/>
          </w:rPr>
          <w:fldChar w:fldCharType="begin"/>
        </w:r>
        <w:r w:rsidR="00B714BD">
          <w:rPr>
            <w:noProof/>
            <w:webHidden/>
          </w:rPr>
          <w:instrText xml:space="preserve"> PAGEREF _Toc39141840 \h </w:instrText>
        </w:r>
        <w:r w:rsidR="00B714BD">
          <w:rPr>
            <w:noProof/>
            <w:webHidden/>
          </w:rPr>
        </w:r>
        <w:r w:rsidR="00B714BD">
          <w:rPr>
            <w:noProof/>
            <w:webHidden/>
          </w:rPr>
          <w:fldChar w:fldCharType="separate"/>
        </w:r>
        <w:r w:rsidR="00B714BD">
          <w:rPr>
            <w:noProof/>
            <w:webHidden/>
          </w:rPr>
          <w:t>20</w:t>
        </w:r>
        <w:r w:rsidR="00B714BD">
          <w:rPr>
            <w:noProof/>
            <w:webHidden/>
          </w:rPr>
          <w:fldChar w:fldCharType="end"/>
        </w:r>
      </w:hyperlink>
    </w:p>
    <w:p w14:paraId="5481865E" w14:textId="3698F97E" w:rsidR="00EE11D7" w:rsidRDefault="00EE11D7" w:rsidP="00EE11D7">
      <w:r>
        <w:rPr>
          <w:rFonts w:cstheme="minorHAnsi"/>
        </w:rPr>
        <w:fldChar w:fldCharType="end"/>
      </w:r>
      <w:r>
        <w:br w:type="page"/>
      </w:r>
    </w:p>
    <w:p w14:paraId="674E9987" w14:textId="33E349D1" w:rsidR="008F67BA" w:rsidRDefault="00EE11D7" w:rsidP="007F7A4C">
      <w:pPr>
        <w:pStyle w:val="Heading1"/>
        <w:numPr>
          <w:ilvl w:val="0"/>
          <w:numId w:val="1"/>
        </w:numPr>
      </w:pPr>
      <w:bookmarkStart w:id="3" w:name="_Toc39141813"/>
      <w:r>
        <w:lastRenderedPageBreak/>
        <w:t>Introduction</w:t>
      </w:r>
      <w:bookmarkEnd w:id="3"/>
    </w:p>
    <w:p w14:paraId="2DA00BB7" w14:textId="5162539C" w:rsidR="00423089" w:rsidRDefault="00423089" w:rsidP="00423089">
      <w:r>
        <w:t>The effective management of business continuity has always been a priority fo</w:t>
      </w:r>
      <w:r w:rsidR="00571475">
        <w:t>r</w:t>
      </w:r>
      <w:r>
        <w:t xml:space="preserve"> </w:t>
      </w:r>
      <w:r w:rsidR="00A0409D">
        <w:fldChar w:fldCharType="begin"/>
      </w:r>
      <w:r w:rsidR="00A0409D">
        <w:instrText xml:space="preserve"> DOCPROPERTY </w:instrText>
      </w:r>
      <w:r w:rsidR="00A0409D">
        <w:instrText xml:space="preserve"> "Organization Name"  \* MERGEFORMAT </w:instrText>
      </w:r>
      <w:r w:rsidR="00A0409D">
        <w:fldChar w:fldCharType="separate"/>
      </w:r>
      <w:r w:rsidR="00373BF2">
        <w:t>[Organization Name]</w:t>
      </w:r>
      <w:r w:rsidR="00A0409D">
        <w:fldChar w:fldCharType="end"/>
      </w:r>
      <w:r>
        <w:t xml:space="preserve"> in order to manage risk and safeguard its reputation in the marketplace. However, there is still much to be gained by </w:t>
      </w:r>
      <w:r w:rsidR="00A0409D">
        <w:fldChar w:fldCharType="begin"/>
      </w:r>
      <w:r w:rsidR="00A0409D">
        <w:instrText xml:space="preserve"> DOCPROPERTY  "Organization Name"  \* MERGEFORMAT </w:instrText>
      </w:r>
      <w:r w:rsidR="00A0409D">
        <w:fldChar w:fldCharType="separate"/>
      </w:r>
      <w:r w:rsidR="00E6457D">
        <w:t>[Organization Name]</w:t>
      </w:r>
      <w:r w:rsidR="00A0409D">
        <w:fldChar w:fldCharType="end"/>
      </w:r>
      <w:r w:rsidR="00B87475">
        <w:fldChar w:fldCharType="begin"/>
      </w:r>
      <w:r w:rsidR="00B87475">
        <w:instrText xml:space="preserve"> DOCPROPERTY  "Organization Name"  \* MERGEFORMAT </w:instrText>
      </w:r>
      <w:r w:rsidR="00B87475">
        <w:fldChar w:fldCharType="end"/>
      </w:r>
      <w:r>
        <w:t xml:space="preserve"> in continuing to introduce industry-standard good practice processes.</w:t>
      </w:r>
    </w:p>
    <w:p w14:paraId="1F45B63C" w14:textId="7CC1BAC2" w:rsidR="00423089" w:rsidRDefault="00423089" w:rsidP="00423089">
      <w:r>
        <w:t xml:space="preserve">The international standard for business continuity, ISO22301, was first published by the ISO in 2012 and was </w:t>
      </w:r>
      <w:r w:rsidR="00212328">
        <w:t>updated in 2019</w:t>
      </w:r>
      <w:r>
        <w:t xml:space="preserve">. </w:t>
      </w:r>
      <w:r w:rsidR="00A0409D">
        <w:fldChar w:fldCharType="begin"/>
      </w:r>
      <w:r w:rsidR="00A0409D">
        <w:instrText xml:space="preserve"> DOCPROPERTY </w:instrText>
      </w:r>
      <w:r w:rsidR="00A0409D">
        <w:instrText xml:space="preserve"> "Organization Name"  \* MERGEFORMAT </w:instrText>
      </w:r>
      <w:r w:rsidR="00A0409D">
        <w:fldChar w:fldCharType="separate"/>
      </w:r>
      <w:r w:rsidR="00E6457D">
        <w:t>[Organization Name]</w:t>
      </w:r>
      <w:r w:rsidR="00A0409D">
        <w:fldChar w:fldCharType="end"/>
      </w:r>
      <w:r w:rsidR="00B87475">
        <w:fldChar w:fldCharType="begin"/>
      </w:r>
      <w:r w:rsidR="00B87475">
        <w:instrText xml:space="preserve"> DOCPROPERTY  "Organization Name"  \* MERGEFORMAT </w:instrText>
      </w:r>
      <w:r w:rsidR="00B87475">
        <w:fldChar w:fldCharType="end"/>
      </w:r>
      <w:r w:rsidR="00571475">
        <w:t xml:space="preserve"> </w:t>
      </w:r>
      <w:r>
        <w:t xml:space="preserve">has decided to adopt ISO22301 as an effective way to put in place a business continuity management system (BCMS) to ensure that our objectives remain current and our processes, policies and controls are continually improved. </w:t>
      </w:r>
      <w:r w:rsidRPr="00B4092C">
        <w:rPr>
          <w:highlight w:val="yellow"/>
        </w:rPr>
        <w:t xml:space="preserve">As part of this </w:t>
      </w:r>
      <w:r w:rsidR="00637331" w:rsidRPr="00B4092C">
        <w:rPr>
          <w:highlight w:val="yellow"/>
        </w:rPr>
        <w:t>exercise,</w:t>
      </w:r>
      <w:r w:rsidRPr="00B4092C">
        <w:rPr>
          <w:highlight w:val="yellow"/>
        </w:rPr>
        <w:t xml:space="preserve"> it has decided to pursue full certification to ISO22301 in order that the effective adoption of business continuity best practice may be validated by an external third party.</w:t>
      </w:r>
    </w:p>
    <w:p w14:paraId="7D4C5493" w14:textId="25345D35" w:rsidR="00423089" w:rsidRDefault="00423089" w:rsidP="00423089">
      <w:r>
        <w:t xml:space="preserve">A key part of an BCMS is the management of risk. Risk is the happening of an unwanted event, or the non-happening of a wanted event, which affects a business in an adverse way. </w:t>
      </w:r>
    </w:p>
    <w:p w14:paraId="11DC3F6B" w14:textId="599A754C" w:rsidR="00423089" w:rsidRDefault="00423089" w:rsidP="00423089">
      <w:r>
        <w:t xml:space="preserve">Risk is realised when: </w:t>
      </w:r>
    </w:p>
    <w:p w14:paraId="4979B2AE" w14:textId="52374B3D" w:rsidR="00423089" w:rsidRDefault="00356EA3" w:rsidP="00356EA3">
      <w:pPr>
        <w:pStyle w:val="Bulletedlist"/>
      </w:pPr>
      <w:r>
        <w:t>T</w:t>
      </w:r>
      <w:r w:rsidR="00423089">
        <w:t xml:space="preserve">he objectives of the business are not achieved </w:t>
      </w:r>
    </w:p>
    <w:p w14:paraId="5CC889A3" w14:textId="4B4F2497" w:rsidR="00423089" w:rsidRDefault="00356EA3" w:rsidP="00356EA3">
      <w:pPr>
        <w:pStyle w:val="Bulletedlist"/>
      </w:pPr>
      <w:r>
        <w:t>T</w:t>
      </w:r>
      <w:r w:rsidR="00423089">
        <w:t xml:space="preserve">he assets of the business are not safeguarded from loss </w:t>
      </w:r>
    </w:p>
    <w:p w14:paraId="1455168C" w14:textId="7E066C70" w:rsidR="00423089" w:rsidRDefault="00356EA3" w:rsidP="00356EA3">
      <w:pPr>
        <w:pStyle w:val="Bulletedlist"/>
      </w:pPr>
      <w:r>
        <w:t>T</w:t>
      </w:r>
      <w:r w:rsidR="00423089">
        <w:t xml:space="preserve">here is non-compliance with organization policies and procedures or external legislation and regulation </w:t>
      </w:r>
    </w:p>
    <w:p w14:paraId="1F4EB4A8" w14:textId="495B84A0" w:rsidR="00423089" w:rsidRDefault="00356EA3" w:rsidP="00356EA3">
      <w:pPr>
        <w:pStyle w:val="Bulletedlist"/>
      </w:pPr>
      <w:r>
        <w:t>T</w:t>
      </w:r>
      <w:r w:rsidR="00423089">
        <w:t xml:space="preserve">he resources of the business are not utilised in an efficient and effective manner </w:t>
      </w:r>
    </w:p>
    <w:p w14:paraId="6A528FC9" w14:textId="5A98B71B" w:rsidR="00423089" w:rsidRDefault="00423089" w:rsidP="00423089">
      <w:r>
        <w:t xml:space="preserve">It is important that </w:t>
      </w:r>
      <w:r w:rsidR="00A0409D">
        <w:fldChar w:fldCharType="begin"/>
      </w:r>
      <w:r w:rsidR="00A0409D">
        <w:instrText xml:space="preserve"> DOCPROPERTY  "Organization Name"  \* MERGEFORMAT </w:instrText>
      </w:r>
      <w:r w:rsidR="00A0409D">
        <w:fldChar w:fldCharType="separate"/>
      </w:r>
      <w:r w:rsidR="00E6457D">
        <w:t>[Organization Name]</w:t>
      </w:r>
      <w:r w:rsidR="00A0409D">
        <w:fldChar w:fldCharType="end"/>
      </w:r>
      <w:r w:rsidR="00B87475">
        <w:fldChar w:fldCharType="begin"/>
      </w:r>
      <w:r w:rsidR="00B87475">
        <w:instrText xml:space="preserve"> DOCPROPERTY  "Organization Name"  \* MERGEFORMAT </w:instrText>
      </w:r>
      <w:r w:rsidR="00B87475">
        <w:fldChar w:fldCharType="end"/>
      </w:r>
      <w:r>
        <w:t xml:space="preserve"> has an effective risk assessment and treatment process in place to ensure that potential impacts do not become real, or if they do, that contingencies are in place to deal with them.</w:t>
      </w:r>
    </w:p>
    <w:p w14:paraId="7C8BAB3C" w14:textId="23B87AE7" w:rsidR="00423089" w:rsidRDefault="00423089" w:rsidP="00423089">
      <w:r>
        <w:t>It is important also that the process is sufficiently clear so that successive assessments produce consistent, valid and comparable results, even when carried out by different people.</w:t>
      </w:r>
    </w:p>
    <w:p w14:paraId="15350DDE" w14:textId="77777777" w:rsidR="00423089" w:rsidRDefault="00423089" w:rsidP="00423089">
      <w:r>
        <w:t>The purpose of this document is to set out such a process.</w:t>
      </w:r>
    </w:p>
    <w:p w14:paraId="2F61B4DF" w14:textId="2FB42E38" w:rsidR="00AD0B69" w:rsidRDefault="00AD0B69">
      <w:pPr>
        <w:spacing w:before="0" w:after="160" w:line="259" w:lineRule="auto"/>
      </w:pPr>
      <w:r>
        <w:br w:type="page"/>
      </w:r>
    </w:p>
    <w:p w14:paraId="37BE5B5D" w14:textId="487428B3" w:rsidR="00423089" w:rsidRDefault="00423089" w:rsidP="00423089">
      <w:pPr>
        <w:pStyle w:val="Heading1"/>
      </w:pPr>
      <w:bookmarkStart w:id="4" w:name="_Toc39141814"/>
      <w:r>
        <w:lastRenderedPageBreak/>
        <w:t xml:space="preserve">Risk </w:t>
      </w:r>
      <w:r w:rsidR="00AD0B69">
        <w:t>assessment and treatment process</w:t>
      </w:r>
      <w:bookmarkEnd w:id="4"/>
    </w:p>
    <w:p w14:paraId="209F40B2" w14:textId="5142EFF7" w:rsidR="00423089" w:rsidRDefault="00423089" w:rsidP="00423089">
      <w:r>
        <w:t>The process described in this document is aligned with the following international standards:</w:t>
      </w:r>
    </w:p>
    <w:p w14:paraId="1881AFE1" w14:textId="5D7BE79E" w:rsidR="00423089" w:rsidRDefault="00423089" w:rsidP="00CB3DB6">
      <w:pPr>
        <w:pStyle w:val="Bulletedlist"/>
      </w:pPr>
      <w:r>
        <w:t>ISO22301 Business Continuity Management Systems</w:t>
      </w:r>
    </w:p>
    <w:p w14:paraId="4244FB97" w14:textId="0BA83778" w:rsidR="00423089" w:rsidRDefault="00423089" w:rsidP="00CB3DB6">
      <w:pPr>
        <w:pStyle w:val="Bulletedlist"/>
      </w:pPr>
      <w:r>
        <w:t>ISO 31000 Risk Management Principles and Guidelines</w:t>
      </w:r>
    </w:p>
    <w:p w14:paraId="300733BB" w14:textId="3A9E3186" w:rsidR="00423089" w:rsidRDefault="00423089" w:rsidP="00423089">
      <w:r>
        <w:t>It is recommended that these documents be reviewed for a full understanding of the environment within which this risk assessment process operates. It is a key requirement of this process that its output be kept up to date and remain confidential within</w:t>
      </w:r>
      <w:r w:rsidR="00FC397C">
        <w:t xml:space="preserve"> </w:t>
      </w:r>
      <w:r w:rsidR="00A0409D">
        <w:fldChar w:fldCharType="begin"/>
      </w:r>
      <w:r w:rsidR="00A0409D">
        <w:instrText xml:space="preserve"> DOCPROPERTY  "Organization Name"  \* MERGEFORMAT </w:instrText>
      </w:r>
      <w:r w:rsidR="00A0409D">
        <w:fldChar w:fldCharType="separate"/>
      </w:r>
      <w:r w:rsidR="00E6457D">
        <w:t>[Organization Name]</w:t>
      </w:r>
      <w:r w:rsidR="00A0409D">
        <w:fldChar w:fldCharType="end"/>
      </w:r>
      <w:r w:rsidR="00B87475">
        <w:fldChar w:fldCharType="begin"/>
      </w:r>
      <w:r w:rsidR="00B87475">
        <w:instrText xml:space="preserve"> DOCPROPERTY  "Organization Name"  \* MERGEFORMAT </w:instrText>
      </w:r>
      <w:r w:rsidR="00B87475">
        <w:fldChar w:fldCharType="end"/>
      </w:r>
      <w:r>
        <w:t>.</w:t>
      </w:r>
    </w:p>
    <w:p w14:paraId="1F584881" w14:textId="435F624B" w:rsidR="00423089" w:rsidRDefault="00423089" w:rsidP="00423089">
      <w:r>
        <w:t xml:space="preserve">The process of risk assessment and treatment is shown in </w:t>
      </w:r>
      <w:r w:rsidR="00212328">
        <w:t>F</w:t>
      </w:r>
      <w:r>
        <w:t>igure 1 and described in more detail in the following sections. The process used is qualitative in nature in that it uses the terms high, medium and low to describe the relative classification level for each specific risk. In some circumstances it may be appropriate to also use quantitative techniques i.e. using numbers such as financial values within the process to provide a higher degree of detail in assessing risks. In all cases where quantitative techniques are used the criteria should be clearly stated so that the risk assessment is understandable and repeatable.</w:t>
      </w:r>
    </w:p>
    <w:p w14:paraId="18E23FDA" w14:textId="77777777" w:rsidR="00423089" w:rsidRDefault="00423089" w:rsidP="00423089"/>
    <w:p w14:paraId="4BF55B8D" w14:textId="0E562636" w:rsidR="00423089" w:rsidRDefault="00423089" w:rsidP="00423089">
      <w:pPr>
        <w:pStyle w:val="Heading2"/>
      </w:pPr>
      <w:bookmarkStart w:id="5" w:name="_Toc39141815"/>
      <w:r>
        <w:t xml:space="preserve">Criteria </w:t>
      </w:r>
      <w:r w:rsidR="00444F94">
        <w:t>for performing business continuity risk assessments</w:t>
      </w:r>
      <w:bookmarkEnd w:id="5"/>
    </w:p>
    <w:p w14:paraId="2CDEEC1C" w14:textId="405A2BDD" w:rsidR="00423089" w:rsidRDefault="00423089" w:rsidP="00423089">
      <w:r>
        <w:t xml:space="preserve">There are a number of criteria that determine when a business continuity risk assessment should be carried out within </w:t>
      </w:r>
      <w:r w:rsidR="00A0409D">
        <w:fldChar w:fldCharType="begin"/>
      </w:r>
      <w:r w:rsidR="00A0409D">
        <w:instrText xml:space="preserve"> DOCPROPERTY  "Organization Name"  \* MERGEFORMAT </w:instrText>
      </w:r>
      <w:r w:rsidR="00A0409D">
        <w:fldChar w:fldCharType="separate"/>
      </w:r>
      <w:r w:rsidR="00E6457D">
        <w:t>[Organization Name]</w:t>
      </w:r>
      <w:r w:rsidR="00A0409D">
        <w:fldChar w:fldCharType="end"/>
      </w:r>
      <w:r w:rsidR="00B87475">
        <w:fldChar w:fldCharType="begin"/>
      </w:r>
      <w:r w:rsidR="00B87475">
        <w:instrText xml:space="preserve"> DOCPROPERTY  "Organization Name"  \* MERGEFORMAT </w:instrText>
      </w:r>
      <w:r w:rsidR="00B87475">
        <w:fldChar w:fldCharType="end"/>
      </w:r>
      <w:r>
        <w:t xml:space="preserve"> and these will vary in scope. </w:t>
      </w:r>
    </w:p>
    <w:p w14:paraId="582AD0B7" w14:textId="49A9127C" w:rsidR="00423089" w:rsidRDefault="00423089" w:rsidP="00423089">
      <w:r>
        <w:t>In general</w:t>
      </w:r>
      <w:r w:rsidR="00444F94">
        <w:t>,</w:t>
      </w:r>
      <w:r>
        <w:t xml:space="preserve"> the criteria are that a risk assessment should be performed in the following circumstances:</w:t>
      </w:r>
    </w:p>
    <w:p w14:paraId="7D95D09F" w14:textId="067B8099" w:rsidR="00423089" w:rsidRDefault="00423089" w:rsidP="00444F94">
      <w:pPr>
        <w:pStyle w:val="Bulletedlist"/>
      </w:pPr>
      <w:r>
        <w:t>A comprehensive risk assessment covering all business activities within scope as part of the initial implementation of the Business Continuity Management System (BCMS)</w:t>
      </w:r>
    </w:p>
    <w:p w14:paraId="77716349" w14:textId="5D7F2B82" w:rsidR="00423089" w:rsidRDefault="00423089" w:rsidP="00444F94">
      <w:pPr>
        <w:pStyle w:val="Bulletedlist"/>
      </w:pPr>
      <w:r>
        <w:t>Updates to the comprehensive risk assessment as part of the management review process – this should identify changes to business activities, products, services and possibly risk levels</w:t>
      </w:r>
    </w:p>
    <w:p w14:paraId="53FAEDB7" w14:textId="3594D9FF" w:rsidR="00423089" w:rsidRDefault="00423089" w:rsidP="00444F94">
      <w:pPr>
        <w:pStyle w:val="Bulletedlist"/>
      </w:pPr>
      <w:r>
        <w:t>As part of projects that involve significant change to the organization, the BCMS or its business activities</w:t>
      </w:r>
    </w:p>
    <w:p w14:paraId="5C7E6B9B" w14:textId="70DD8E8F" w:rsidR="00423089" w:rsidRDefault="00444F94" w:rsidP="00444F94">
      <w:pPr>
        <w:pStyle w:val="Bulletedlist"/>
      </w:pPr>
      <w:r>
        <w:t>A</w:t>
      </w:r>
      <w:r w:rsidR="00423089">
        <w:t>s part of the IT change management process when assessing whether proposed changes should be approved and implemented</w:t>
      </w:r>
    </w:p>
    <w:p w14:paraId="1EB6C454" w14:textId="664615D6" w:rsidR="00423089" w:rsidRDefault="00423089" w:rsidP="00423089">
      <w:pPr>
        <w:pStyle w:val="Bulletedlist"/>
      </w:pPr>
      <w:r>
        <w:t>On major external change affecting the organization which may invalidate the conclusions from previous risk assessments e.g. changes to relevant legislation, mergers and acquisitions</w:t>
      </w:r>
    </w:p>
    <w:p w14:paraId="64968987" w14:textId="1CF7D742" w:rsidR="00423089" w:rsidRDefault="00423089" w:rsidP="00423089">
      <w:r>
        <w:t>If there is uncertainty regarding whether it is appropriate to carry out a risk assessment, the organization should err on the side of caution and ensure that one is performed.</w:t>
      </w:r>
    </w:p>
    <w:p w14:paraId="37DFB277" w14:textId="515EFE23" w:rsidR="00423089" w:rsidRDefault="00423089" w:rsidP="00423089">
      <w:pPr>
        <w:pStyle w:val="Heading2"/>
      </w:pPr>
      <w:bookmarkStart w:id="6" w:name="_Toc39141816"/>
      <w:r>
        <w:lastRenderedPageBreak/>
        <w:t xml:space="preserve">Risk </w:t>
      </w:r>
      <w:r w:rsidR="00444F94">
        <w:t>acceptance criteria</w:t>
      </w:r>
      <w:bookmarkEnd w:id="6"/>
    </w:p>
    <w:p w14:paraId="5766CBC3" w14:textId="556F03A6" w:rsidR="00423089" w:rsidRDefault="00423089" w:rsidP="00423089">
      <w:r>
        <w:t>One of the options when evaluating risks is to do nothing i.e. to accept the risk. This is a valid approach but must be used with caution. The circumstances under which risks may be accepted must be fully agreed and understood.</w:t>
      </w:r>
    </w:p>
    <w:p w14:paraId="2FA19E0A" w14:textId="6CC053DE" w:rsidR="00423089" w:rsidRDefault="00423089" w:rsidP="00423089">
      <w:r>
        <w:t>Criteria for accepting risks will vary according to a number of factors which may change over time. These include the organization’s general or cultural attitude to risk, the prevailing financial climate, legal and regulatory requirements, the current view of top management and the sensitivity of the specific activities or business areas within scope.</w:t>
      </w:r>
    </w:p>
    <w:p w14:paraId="2A94D0F1" w14:textId="7B907E98" w:rsidR="00423089" w:rsidRDefault="00423089" w:rsidP="00423089">
      <w:r>
        <w:t xml:space="preserve">Before carrying out a risk assessment the criteria for accepting risks should be discussed by appropriate people with knowledge of the subject area and, if necessary, top management. This discussion should establish guidelines for the circumstances in which risks will be accepted i.e. not subjected to further treatment. </w:t>
      </w:r>
    </w:p>
    <w:p w14:paraId="38B849E3" w14:textId="77E0E433" w:rsidR="00423089" w:rsidRDefault="00423089" w:rsidP="00423089">
      <w:r>
        <w:t>These criteria may be expressed in a number of different ways, depending on the scope of the risk assessment and may include situations where:</w:t>
      </w:r>
    </w:p>
    <w:p w14:paraId="10F753B9" w14:textId="1A2EB5CD" w:rsidR="00423089" w:rsidRDefault="00CC3ED5" w:rsidP="00CC3ED5">
      <w:pPr>
        <w:pStyle w:val="Bulletedlist"/>
      </w:pPr>
      <w:r>
        <w:t>T</w:t>
      </w:r>
      <w:r w:rsidR="00423089">
        <w:t>he cost of an appropriate control is judged to be more than the potential loss</w:t>
      </w:r>
    </w:p>
    <w:p w14:paraId="7B5393E7" w14:textId="6CF23A5F" w:rsidR="00423089" w:rsidRDefault="00CC3ED5" w:rsidP="00CC3ED5">
      <w:pPr>
        <w:pStyle w:val="Bulletedlist"/>
      </w:pPr>
      <w:r>
        <w:t>K</w:t>
      </w:r>
      <w:r w:rsidR="00423089">
        <w:t>nown changes will soon mean that the risk is reduced or disappears completely</w:t>
      </w:r>
    </w:p>
    <w:p w14:paraId="505E11DB" w14:textId="73D3B9AB" w:rsidR="00423089" w:rsidRDefault="00CC3ED5" w:rsidP="00CC3ED5">
      <w:pPr>
        <w:pStyle w:val="Bulletedlist"/>
      </w:pPr>
      <w:r>
        <w:t>T</w:t>
      </w:r>
      <w:r w:rsidR="00423089">
        <w:t>he risk is at or lower than a defined threshold, expressed either as a level e.g. low or as a quantified amount e.g. a financial sum</w:t>
      </w:r>
    </w:p>
    <w:p w14:paraId="0154A680" w14:textId="56918653" w:rsidR="00423089" w:rsidRDefault="00CC3ED5" w:rsidP="00423089">
      <w:pPr>
        <w:pStyle w:val="Bulletedlist"/>
      </w:pPr>
      <w:r>
        <w:t>A</w:t>
      </w:r>
      <w:r w:rsidR="00423089">
        <w:t>n area is known to be high risk but also high potential reward i.e. it is a calculated risk</w:t>
      </w:r>
    </w:p>
    <w:p w14:paraId="27843992" w14:textId="77777777" w:rsidR="00423089" w:rsidRDefault="00423089" w:rsidP="00423089">
      <w:r>
        <w:t>These acceptance criteria should be documented and used as input to the risk evaluation stage of the assessment process.</w:t>
      </w:r>
    </w:p>
    <w:p w14:paraId="16A14AF1" w14:textId="1DD16D65" w:rsidR="00CC3ED5" w:rsidRDefault="00CC3ED5">
      <w:pPr>
        <w:spacing w:before="0" w:after="160" w:line="259" w:lineRule="auto"/>
      </w:pPr>
      <w:r>
        <w:br w:type="page"/>
      </w:r>
    </w:p>
    <w:p w14:paraId="1224747D" w14:textId="77777777" w:rsidR="00DE3E27" w:rsidRDefault="00DE3E27" w:rsidP="007F7A4C">
      <w:pPr>
        <w:pStyle w:val="Heading2"/>
        <w:numPr>
          <w:ilvl w:val="1"/>
          <w:numId w:val="1"/>
        </w:numPr>
      </w:pPr>
      <w:bookmarkStart w:id="7" w:name="_Toc39141817"/>
      <w:r>
        <w:lastRenderedPageBreak/>
        <w:t>Risk assessment and treatment process</w:t>
      </w:r>
      <w:bookmarkEnd w:id="7"/>
    </w:p>
    <w:p w14:paraId="1B95A146" w14:textId="484CA7FF" w:rsidR="00DE3E27" w:rsidRDefault="00B87475" w:rsidP="00DE3E27">
      <w:pPr>
        <w:keepNext/>
      </w:pPr>
      <w:r>
        <w:rPr>
          <w:noProof/>
        </w:rPr>
        <w:drawing>
          <wp:inline distT="0" distB="0" distL="0" distR="0" wp14:anchorId="1BE9E473" wp14:editId="2D41AB3F">
            <wp:extent cx="5731510" cy="790956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7909560"/>
                    </a:xfrm>
                    <a:prstGeom prst="rect">
                      <a:avLst/>
                    </a:prstGeom>
                    <a:noFill/>
                    <a:ln>
                      <a:noFill/>
                    </a:ln>
                  </pic:spPr>
                </pic:pic>
              </a:graphicData>
            </a:graphic>
          </wp:inline>
        </w:drawing>
      </w:r>
    </w:p>
    <w:p w14:paraId="5658C74E" w14:textId="69432A99" w:rsidR="00DE3E27" w:rsidRPr="00BD578E" w:rsidRDefault="00DE3E27" w:rsidP="00DE3E27">
      <w:pPr>
        <w:pStyle w:val="Caption"/>
        <w:rPr>
          <w:color w:val="444444" w:themeColor="text1"/>
        </w:rPr>
      </w:pPr>
      <w:bookmarkStart w:id="8" w:name="_Toc39141836"/>
      <w:r w:rsidRPr="00BD578E">
        <w:rPr>
          <w:color w:val="444444" w:themeColor="text1"/>
        </w:rPr>
        <w:t xml:space="preserve">Figure </w:t>
      </w:r>
      <w:r w:rsidRPr="00BD578E">
        <w:rPr>
          <w:color w:val="444444" w:themeColor="text1"/>
        </w:rPr>
        <w:fldChar w:fldCharType="begin"/>
      </w:r>
      <w:r w:rsidRPr="00BD578E">
        <w:rPr>
          <w:color w:val="444444" w:themeColor="text1"/>
        </w:rPr>
        <w:instrText xml:space="preserve"> SEQ Figure \* ARABIC </w:instrText>
      </w:r>
      <w:r w:rsidRPr="00BD578E">
        <w:rPr>
          <w:color w:val="444444" w:themeColor="text1"/>
        </w:rPr>
        <w:fldChar w:fldCharType="separate"/>
      </w:r>
      <w:r w:rsidR="00107D4C">
        <w:rPr>
          <w:noProof/>
          <w:color w:val="444444" w:themeColor="text1"/>
        </w:rPr>
        <w:t>1</w:t>
      </w:r>
      <w:r w:rsidRPr="00BD578E">
        <w:rPr>
          <w:noProof/>
          <w:color w:val="444444" w:themeColor="text1"/>
        </w:rPr>
        <w:fldChar w:fldCharType="end"/>
      </w:r>
      <w:r w:rsidRPr="00BD578E">
        <w:rPr>
          <w:color w:val="444444" w:themeColor="text1"/>
        </w:rPr>
        <w:t>:</w:t>
      </w:r>
      <w:r>
        <w:rPr>
          <w:color w:val="444444" w:themeColor="text1"/>
        </w:rPr>
        <w:t xml:space="preserve"> </w:t>
      </w:r>
      <w:r w:rsidRPr="008D43F8">
        <w:rPr>
          <w:color w:val="444444" w:themeColor="text1"/>
        </w:rPr>
        <w:t>Risk assessment and treatment process</w:t>
      </w:r>
      <w:bookmarkEnd w:id="8"/>
    </w:p>
    <w:p w14:paraId="58FFE3C2" w14:textId="1815377B" w:rsidR="002D602E" w:rsidRDefault="002D602E" w:rsidP="002D602E">
      <w:pPr>
        <w:pStyle w:val="Heading2"/>
      </w:pPr>
      <w:bookmarkStart w:id="9" w:name="_Toc39141818"/>
      <w:r>
        <w:lastRenderedPageBreak/>
        <w:t>Establish the context</w:t>
      </w:r>
      <w:bookmarkEnd w:id="9"/>
    </w:p>
    <w:p w14:paraId="5E68433B" w14:textId="31B38D56" w:rsidR="002D602E" w:rsidRDefault="002D602E" w:rsidP="002D602E">
      <w:r>
        <w:t>The overall environment in which the risk assessment is carried out should be described and the reasons for it explained. This should include a description of the internal and external context and any recent changes that affect the likelihood and impact of risks in general.</w:t>
      </w:r>
    </w:p>
    <w:p w14:paraId="40D733FF" w14:textId="64354136" w:rsidR="002D602E" w:rsidRDefault="002D602E" w:rsidP="002D602E">
      <w:r>
        <w:t>The internal context may include:</w:t>
      </w:r>
    </w:p>
    <w:p w14:paraId="1AF2A737" w14:textId="70198342" w:rsidR="002D602E" w:rsidRDefault="002D602E" w:rsidP="002D602E">
      <w:pPr>
        <w:pStyle w:val="Bulletedlist"/>
      </w:pPr>
      <w:r>
        <w:t>Governance, organizational structure, roles and accountabilities</w:t>
      </w:r>
    </w:p>
    <w:p w14:paraId="6A0599D5" w14:textId="29EBB715" w:rsidR="002D602E" w:rsidRDefault="002D602E" w:rsidP="002D602E">
      <w:pPr>
        <w:pStyle w:val="Bulletedlist"/>
      </w:pPr>
      <w:r>
        <w:t>Policies, objectives, and the strategies that are in place to achieve them</w:t>
      </w:r>
    </w:p>
    <w:p w14:paraId="73EB6AB3" w14:textId="5980F6C3" w:rsidR="002D602E" w:rsidRDefault="002D602E" w:rsidP="002D602E">
      <w:pPr>
        <w:pStyle w:val="Bulletedlist"/>
      </w:pPr>
      <w:r>
        <w:t>The capabilities, understood in terms of resources and knowledge (e.g. capital, time, people, processes, systems and technologies)</w:t>
      </w:r>
    </w:p>
    <w:p w14:paraId="29694B91" w14:textId="7CE1AE38" w:rsidR="002D602E" w:rsidRDefault="002D602E" w:rsidP="002D602E">
      <w:pPr>
        <w:pStyle w:val="Bulletedlist"/>
      </w:pPr>
      <w:r>
        <w:t>Information systems, information flows and decision-making processes (both formal and informal)</w:t>
      </w:r>
    </w:p>
    <w:p w14:paraId="4784BAF0" w14:textId="31E850D1" w:rsidR="002D602E" w:rsidRDefault="002D602E" w:rsidP="002D602E">
      <w:pPr>
        <w:pStyle w:val="Bulletedlist"/>
      </w:pPr>
      <w:r>
        <w:t>Relationships with, and perceptions and values of, internal stakeholders</w:t>
      </w:r>
    </w:p>
    <w:p w14:paraId="4A046B0B" w14:textId="02BE978A" w:rsidR="002D602E" w:rsidRDefault="002D602E" w:rsidP="002D602E">
      <w:pPr>
        <w:pStyle w:val="Bulletedlist"/>
      </w:pPr>
      <w:r>
        <w:t>The organization's culture</w:t>
      </w:r>
    </w:p>
    <w:p w14:paraId="268B6761" w14:textId="3AA6E472" w:rsidR="002D602E" w:rsidRDefault="002D602E" w:rsidP="002D602E">
      <w:pPr>
        <w:pStyle w:val="Bulletedlist"/>
      </w:pPr>
      <w:r>
        <w:t>Standards, guidelines and models adopted by the organization</w:t>
      </w:r>
    </w:p>
    <w:p w14:paraId="4D09BAAC" w14:textId="43766483" w:rsidR="002D602E" w:rsidRDefault="002D602E" w:rsidP="002D602E">
      <w:pPr>
        <w:pStyle w:val="Bulletedlist"/>
      </w:pPr>
      <w:r>
        <w:t>Form and extent of contractual relationships</w:t>
      </w:r>
    </w:p>
    <w:p w14:paraId="74A4BD79" w14:textId="532CE6C2" w:rsidR="002D602E" w:rsidRDefault="002D602E" w:rsidP="002D602E">
      <w:r>
        <w:t>The external context may include:</w:t>
      </w:r>
    </w:p>
    <w:p w14:paraId="6F05B474" w14:textId="63E80C67" w:rsidR="002D602E" w:rsidRDefault="005726DA" w:rsidP="002D602E">
      <w:pPr>
        <w:pStyle w:val="Bulletedlist"/>
      </w:pPr>
      <w:r>
        <w:t>T</w:t>
      </w:r>
      <w:r w:rsidR="002D602E">
        <w:t>he cultural, social, political, legal, regulatory, financial, technological, economic, natural and competitive environment, whether international, national, regional or local</w:t>
      </w:r>
    </w:p>
    <w:p w14:paraId="48E8BCC0" w14:textId="44748696" w:rsidR="002D602E" w:rsidRDefault="005726DA" w:rsidP="002D602E">
      <w:pPr>
        <w:pStyle w:val="Bulletedlist"/>
      </w:pPr>
      <w:r>
        <w:t>K</w:t>
      </w:r>
      <w:r w:rsidR="002D602E">
        <w:t>ey drivers and trends having impact on the objectives of the organization</w:t>
      </w:r>
    </w:p>
    <w:p w14:paraId="239E0045" w14:textId="3D69399D" w:rsidR="002D602E" w:rsidRDefault="005726DA" w:rsidP="002D602E">
      <w:pPr>
        <w:pStyle w:val="Bulletedlist"/>
      </w:pPr>
      <w:r>
        <w:t>R</w:t>
      </w:r>
      <w:r w:rsidR="002D602E">
        <w:t>elationships with, and perceptions and values of, external stakeholders</w:t>
      </w:r>
    </w:p>
    <w:p w14:paraId="00542B42" w14:textId="77777777" w:rsidR="002D602E" w:rsidRDefault="002D602E" w:rsidP="002D602E">
      <w:r>
        <w:t>The scope of the risk assessment should also be defined. This may be expressed in terms of factors such as:</w:t>
      </w:r>
    </w:p>
    <w:p w14:paraId="49D677B1" w14:textId="5DD69168" w:rsidR="002D602E" w:rsidRDefault="005726DA" w:rsidP="005726DA">
      <w:pPr>
        <w:pStyle w:val="Bulletedlist"/>
      </w:pPr>
      <w:r>
        <w:t>G</w:t>
      </w:r>
      <w:r w:rsidR="002D602E">
        <w:t>eographical location e.g. countries, offices, data centres</w:t>
      </w:r>
    </w:p>
    <w:p w14:paraId="43BA8E41" w14:textId="79FFB862" w:rsidR="002D602E" w:rsidRDefault="005726DA" w:rsidP="005726DA">
      <w:pPr>
        <w:pStyle w:val="Bulletedlist"/>
      </w:pPr>
      <w:r>
        <w:t>O</w:t>
      </w:r>
      <w:r w:rsidR="002D602E">
        <w:t>rganizational units e.g. specific departments</w:t>
      </w:r>
    </w:p>
    <w:p w14:paraId="66F01BFE" w14:textId="1DBE06F0" w:rsidR="002D602E" w:rsidRDefault="005726DA" w:rsidP="005726DA">
      <w:pPr>
        <w:pStyle w:val="Bulletedlist"/>
      </w:pPr>
      <w:r>
        <w:t>B</w:t>
      </w:r>
      <w:r w:rsidR="002D602E">
        <w:t>usiness process(es)</w:t>
      </w:r>
    </w:p>
    <w:p w14:paraId="246ECAF3" w14:textId="21AA7B25" w:rsidR="002D602E" w:rsidRDefault="002D602E" w:rsidP="005726DA">
      <w:pPr>
        <w:pStyle w:val="Bulletedlist"/>
      </w:pPr>
      <w:r>
        <w:t>IT services, systems and networks</w:t>
      </w:r>
    </w:p>
    <w:p w14:paraId="496C806D" w14:textId="18BD17C0" w:rsidR="002D602E" w:rsidRDefault="002D602E" w:rsidP="005726DA">
      <w:pPr>
        <w:pStyle w:val="Bulletedlist"/>
      </w:pPr>
      <w:r>
        <w:t xml:space="preserve">Customers, </w:t>
      </w:r>
      <w:r w:rsidR="00C5149B">
        <w:t>products,</w:t>
      </w:r>
      <w:r>
        <w:t xml:space="preserve"> or services</w:t>
      </w:r>
    </w:p>
    <w:p w14:paraId="6287BF9F" w14:textId="77777777" w:rsidR="002D602E" w:rsidRDefault="002D602E" w:rsidP="002D602E"/>
    <w:p w14:paraId="7EDC5431" w14:textId="322574CA" w:rsidR="002D602E" w:rsidRDefault="002D602E" w:rsidP="002D602E">
      <w:pPr>
        <w:pStyle w:val="Heading2"/>
      </w:pPr>
      <w:bookmarkStart w:id="10" w:name="_Toc39141819"/>
      <w:r>
        <w:t xml:space="preserve">Risk </w:t>
      </w:r>
      <w:r w:rsidR="005726DA">
        <w:t>i</w:t>
      </w:r>
      <w:r>
        <w:t>dentification</w:t>
      </w:r>
      <w:bookmarkEnd w:id="10"/>
    </w:p>
    <w:p w14:paraId="6596D495" w14:textId="77777777" w:rsidR="002D602E" w:rsidRDefault="002D602E" w:rsidP="002D602E">
      <w:r>
        <w:t xml:space="preserve">The process of identifying risks to be assessed will consist of the following steps in line with the requirements of ISO22301. </w:t>
      </w:r>
    </w:p>
    <w:p w14:paraId="666650D6" w14:textId="71AADEA0" w:rsidR="005726DA" w:rsidRDefault="005726DA">
      <w:pPr>
        <w:spacing w:before="0" w:after="160" w:line="259" w:lineRule="auto"/>
      </w:pPr>
      <w:r>
        <w:br w:type="page"/>
      </w:r>
    </w:p>
    <w:p w14:paraId="48504B8C" w14:textId="4EB95119" w:rsidR="002D602E" w:rsidRDefault="002D602E" w:rsidP="005726DA">
      <w:pPr>
        <w:pStyle w:val="Heading3"/>
      </w:pPr>
      <w:bookmarkStart w:id="11" w:name="_Toc39141820"/>
      <w:r>
        <w:lastRenderedPageBreak/>
        <w:t>Iden</w:t>
      </w:r>
      <w:r w:rsidR="005726DA">
        <w:t>tify risk scenarios</w:t>
      </w:r>
      <w:bookmarkEnd w:id="11"/>
    </w:p>
    <w:p w14:paraId="4B6F090F" w14:textId="77777777" w:rsidR="002D602E" w:rsidRDefault="002D602E" w:rsidP="002D602E">
      <w:r>
        <w:t>The identification of risks to the business continuity of the organization will be performed by a combination of group discussion and interview with interested parties.</w:t>
      </w:r>
    </w:p>
    <w:p w14:paraId="18146EF2" w14:textId="2C9EE74F" w:rsidR="002D602E" w:rsidRDefault="002D602E" w:rsidP="002D602E">
      <w:r>
        <w:t>Such interested parties will normally include (where possible):</w:t>
      </w:r>
    </w:p>
    <w:p w14:paraId="62F0F960" w14:textId="2D5001D0" w:rsidR="002D602E" w:rsidRDefault="002D602E" w:rsidP="005726DA">
      <w:pPr>
        <w:pStyle w:val="Bulletedlist"/>
      </w:pPr>
      <w:r>
        <w:t>Manager(s) responsible for each business-critical activity</w:t>
      </w:r>
    </w:p>
    <w:p w14:paraId="519BD24F" w14:textId="64D5F95D" w:rsidR="002D602E" w:rsidRDefault="002D602E" w:rsidP="005726DA">
      <w:pPr>
        <w:pStyle w:val="Bulletedlist"/>
      </w:pPr>
      <w:r>
        <w:t>Representatives of the people that normally carry out each aspect of the activity</w:t>
      </w:r>
    </w:p>
    <w:p w14:paraId="61DFF2E5" w14:textId="173C0BC8" w:rsidR="002D602E" w:rsidRDefault="002D602E" w:rsidP="005726DA">
      <w:pPr>
        <w:pStyle w:val="Bulletedlist"/>
      </w:pPr>
      <w:r>
        <w:t>Providers of the inputs to the activity</w:t>
      </w:r>
    </w:p>
    <w:p w14:paraId="67761EFE" w14:textId="79AF5209" w:rsidR="002D602E" w:rsidRDefault="002D602E" w:rsidP="005726DA">
      <w:pPr>
        <w:pStyle w:val="Bulletedlist"/>
      </w:pPr>
      <w:r>
        <w:t>Recipients of the outputs of the activity</w:t>
      </w:r>
    </w:p>
    <w:p w14:paraId="398FF461" w14:textId="474AAE57" w:rsidR="002D602E" w:rsidRDefault="002D602E" w:rsidP="005726DA">
      <w:pPr>
        <w:pStyle w:val="Bulletedlist"/>
      </w:pPr>
      <w:r>
        <w:t xml:space="preserve">Appropriate third parties with relevant knowledge </w:t>
      </w:r>
    </w:p>
    <w:p w14:paraId="629EFB9D" w14:textId="00072E62" w:rsidR="002D602E" w:rsidRDefault="002D602E" w:rsidP="005726DA">
      <w:pPr>
        <w:pStyle w:val="Bulletedlist"/>
      </w:pPr>
      <w:r>
        <w:t>Representatives of those providing supporting services and resources to the activity</w:t>
      </w:r>
    </w:p>
    <w:p w14:paraId="70C1964E" w14:textId="585440B0" w:rsidR="002D602E" w:rsidRDefault="002D602E" w:rsidP="002D602E">
      <w:pPr>
        <w:pStyle w:val="Bulletedlist"/>
      </w:pPr>
      <w:r>
        <w:t>Any other party that is felt to provide useful input to the risk identification process</w:t>
      </w:r>
    </w:p>
    <w:p w14:paraId="4DB00FF8" w14:textId="77777777" w:rsidR="002D602E" w:rsidRDefault="002D602E" w:rsidP="002D602E">
      <w:r>
        <w:t>Identified risks will be recorded with as full a description as possible that allows the likelihood and impact of the risk to be assessed. Each risk should also be allocated an owner.</w:t>
      </w:r>
    </w:p>
    <w:p w14:paraId="76616AA4" w14:textId="77777777" w:rsidR="002D602E" w:rsidRDefault="002D602E" w:rsidP="002D602E"/>
    <w:p w14:paraId="7F5E8B9B" w14:textId="34181ADA" w:rsidR="002D602E" w:rsidRDefault="002D602E" w:rsidP="00241286">
      <w:pPr>
        <w:pStyle w:val="Heading2"/>
      </w:pPr>
      <w:bookmarkStart w:id="12" w:name="_Toc39141821"/>
      <w:r>
        <w:t xml:space="preserve">Risk </w:t>
      </w:r>
      <w:r w:rsidR="00241286">
        <w:t>a</w:t>
      </w:r>
      <w:r>
        <w:t>nalysis</w:t>
      </w:r>
      <w:bookmarkEnd w:id="12"/>
    </w:p>
    <w:p w14:paraId="691EA4C1" w14:textId="6BE7F6B3" w:rsidR="002D602E" w:rsidRDefault="002D602E" w:rsidP="002D602E">
      <w:r>
        <w:t xml:space="preserve">Risk analysis within this process involves assigning a numerical value to the a) likelihood and b) impact of a risk. These values are then multiplied to arrive at a classification level of high, </w:t>
      </w:r>
      <w:r w:rsidR="00A0409D">
        <w:t>medium,</w:t>
      </w:r>
      <w:r>
        <w:t xml:space="preserve"> or low for the risk. </w:t>
      </w:r>
    </w:p>
    <w:p w14:paraId="57A36C3C" w14:textId="77777777" w:rsidR="002D602E" w:rsidRDefault="002D602E" w:rsidP="002D602E"/>
    <w:p w14:paraId="337C17C2" w14:textId="0DE22482" w:rsidR="002D602E" w:rsidRDefault="002D602E" w:rsidP="00241286">
      <w:pPr>
        <w:pStyle w:val="Heading3"/>
      </w:pPr>
      <w:bookmarkStart w:id="13" w:name="_Toc39141822"/>
      <w:r>
        <w:t xml:space="preserve">Assess the </w:t>
      </w:r>
      <w:r w:rsidR="00241286">
        <w:t>l</w:t>
      </w:r>
      <w:r>
        <w:t>ikelihood</w:t>
      </w:r>
      <w:bookmarkEnd w:id="13"/>
    </w:p>
    <w:p w14:paraId="03E1C825" w14:textId="252B57BB" w:rsidR="008B1B90" w:rsidRDefault="002D602E" w:rsidP="00423089">
      <w:r>
        <w:t xml:space="preserve">An estimate of the likelihood of a risk occurring must be made. This should </w:t>
      </w:r>
      <w:r w:rsidR="00095CEF">
        <w:t>consider</w:t>
      </w:r>
      <w:r>
        <w:t xml:space="preserve"> whether it has happened before either to this organization or similar organizations in the same industry or location and whether there exists sufficient motive, opportunity and capability for a threat to be realized. The likelihood of each risk should be graded on a numerical scale of 1 (low) to 5 (high). General guidance for the meaning of each grade is given in table 1. When assessing the likelihood of a risk, existing controls should be </w:t>
      </w:r>
      <w:r w:rsidR="00095CEF">
        <w:t>considered</w:t>
      </w:r>
      <w:r>
        <w:t>. This may require an assessment to be made as to the effectiveness of existing controls. More detailed guidance may be decided for each grade of likelihood, depending on the subject of the risk assessment.</w:t>
      </w:r>
    </w:p>
    <w:p w14:paraId="0A68C61C" w14:textId="77777777" w:rsidR="008B1B90" w:rsidRDefault="008B1B90">
      <w:pPr>
        <w:spacing w:before="0" w:after="160" w:line="259" w:lineRule="auto"/>
      </w:pPr>
      <w:r>
        <w:br w:type="page"/>
      </w: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801"/>
        <w:gridCol w:w="1604"/>
        <w:gridCol w:w="6611"/>
      </w:tblGrid>
      <w:tr w:rsidR="00241286" w14:paraId="3F7F9AA6" w14:textId="77777777" w:rsidTr="00061DD0">
        <w:tc>
          <w:tcPr>
            <w:tcW w:w="801" w:type="dxa"/>
            <w:shd w:val="clear" w:color="auto" w:fill="42989B" w:themeFill="background2" w:themeFillShade="80"/>
          </w:tcPr>
          <w:p w14:paraId="4D5C11EA" w14:textId="6F9037E7" w:rsidR="00241286" w:rsidRPr="00A02331" w:rsidRDefault="00241286" w:rsidP="008D0836">
            <w:pPr>
              <w:pStyle w:val="TableHeading"/>
            </w:pPr>
            <w:r>
              <w:lastRenderedPageBreak/>
              <w:t>GRADE</w:t>
            </w:r>
          </w:p>
        </w:tc>
        <w:tc>
          <w:tcPr>
            <w:tcW w:w="1604" w:type="dxa"/>
            <w:shd w:val="clear" w:color="auto" w:fill="42989B" w:themeFill="background2" w:themeFillShade="80"/>
          </w:tcPr>
          <w:p w14:paraId="60281F1D" w14:textId="41C5B56C" w:rsidR="00241286" w:rsidRPr="00A02331" w:rsidRDefault="00241286" w:rsidP="008D0836">
            <w:pPr>
              <w:pStyle w:val="TableHeading"/>
            </w:pPr>
            <w:r>
              <w:t>DESCRIPTION</w:t>
            </w:r>
          </w:p>
        </w:tc>
        <w:tc>
          <w:tcPr>
            <w:tcW w:w="6611" w:type="dxa"/>
            <w:shd w:val="clear" w:color="auto" w:fill="42989B" w:themeFill="background2" w:themeFillShade="80"/>
          </w:tcPr>
          <w:p w14:paraId="7E3E84F5" w14:textId="0C9AE0C1" w:rsidR="00241286" w:rsidRPr="00A02331" w:rsidRDefault="00241286" w:rsidP="008D0836">
            <w:pPr>
              <w:pStyle w:val="TableHeading"/>
            </w:pPr>
            <w:r>
              <w:t>SUMMARY</w:t>
            </w:r>
          </w:p>
        </w:tc>
      </w:tr>
      <w:tr w:rsidR="00061DD0" w14:paraId="1C501BD4" w14:textId="77777777" w:rsidTr="00061DD0">
        <w:tc>
          <w:tcPr>
            <w:tcW w:w="801" w:type="dxa"/>
          </w:tcPr>
          <w:p w14:paraId="1D5C9EA9" w14:textId="07673E46" w:rsidR="00061DD0" w:rsidRPr="00061DD0" w:rsidRDefault="00061DD0" w:rsidP="00061DD0">
            <w:pPr>
              <w:pStyle w:val="TableBody"/>
            </w:pPr>
            <w:r w:rsidRPr="00061DD0">
              <w:t>1</w:t>
            </w:r>
          </w:p>
        </w:tc>
        <w:tc>
          <w:tcPr>
            <w:tcW w:w="1604" w:type="dxa"/>
          </w:tcPr>
          <w:p w14:paraId="053F7065" w14:textId="1ECCB123" w:rsidR="00061DD0" w:rsidRPr="00061DD0" w:rsidRDefault="00061DD0" w:rsidP="00061DD0">
            <w:pPr>
              <w:pStyle w:val="TableBody"/>
            </w:pPr>
            <w:r w:rsidRPr="00061DD0">
              <w:t>Improbable</w:t>
            </w:r>
          </w:p>
        </w:tc>
        <w:tc>
          <w:tcPr>
            <w:tcW w:w="6611" w:type="dxa"/>
          </w:tcPr>
          <w:p w14:paraId="6DC7929A" w14:textId="2DB45DEA" w:rsidR="00061DD0" w:rsidRPr="00061DD0" w:rsidRDefault="00061DD0" w:rsidP="00061DD0">
            <w:pPr>
              <w:pStyle w:val="TableBody"/>
            </w:pPr>
            <w:r w:rsidRPr="00061DD0">
              <w:t>Has never happened before and there is no reason to think it is any more likely now</w:t>
            </w:r>
          </w:p>
        </w:tc>
      </w:tr>
      <w:tr w:rsidR="00061DD0" w14:paraId="14242149" w14:textId="77777777" w:rsidTr="00061DD0">
        <w:tc>
          <w:tcPr>
            <w:tcW w:w="801" w:type="dxa"/>
          </w:tcPr>
          <w:p w14:paraId="48484D7C" w14:textId="7B839772" w:rsidR="00061DD0" w:rsidRPr="00061DD0" w:rsidRDefault="00061DD0" w:rsidP="00061DD0">
            <w:pPr>
              <w:pStyle w:val="TableBody"/>
            </w:pPr>
            <w:r w:rsidRPr="00061DD0">
              <w:t>2</w:t>
            </w:r>
          </w:p>
        </w:tc>
        <w:tc>
          <w:tcPr>
            <w:tcW w:w="1604" w:type="dxa"/>
          </w:tcPr>
          <w:p w14:paraId="18D1741A" w14:textId="0255EE86" w:rsidR="00061DD0" w:rsidRPr="00061DD0" w:rsidRDefault="00061DD0" w:rsidP="00061DD0">
            <w:pPr>
              <w:pStyle w:val="TableBody"/>
            </w:pPr>
            <w:r w:rsidRPr="00061DD0">
              <w:t>Unlikely</w:t>
            </w:r>
          </w:p>
        </w:tc>
        <w:tc>
          <w:tcPr>
            <w:tcW w:w="6611" w:type="dxa"/>
          </w:tcPr>
          <w:p w14:paraId="365FCC0F" w14:textId="35AC32C4" w:rsidR="00061DD0" w:rsidRPr="00061DD0" w:rsidRDefault="00061DD0" w:rsidP="00061DD0">
            <w:pPr>
              <w:pStyle w:val="TableBody"/>
            </w:pPr>
            <w:r w:rsidRPr="00061DD0">
              <w:t>There is a possibility that it could happen, but it probably won't</w:t>
            </w:r>
          </w:p>
        </w:tc>
      </w:tr>
      <w:tr w:rsidR="00061DD0" w14:paraId="77D3F696" w14:textId="77777777" w:rsidTr="00061DD0">
        <w:tc>
          <w:tcPr>
            <w:tcW w:w="801" w:type="dxa"/>
          </w:tcPr>
          <w:p w14:paraId="491DAC16" w14:textId="2A2469DD" w:rsidR="00061DD0" w:rsidRPr="00061DD0" w:rsidRDefault="00061DD0" w:rsidP="00061DD0">
            <w:pPr>
              <w:pStyle w:val="TableBody"/>
            </w:pPr>
            <w:r w:rsidRPr="00061DD0">
              <w:t>3</w:t>
            </w:r>
          </w:p>
        </w:tc>
        <w:tc>
          <w:tcPr>
            <w:tcW w:w="1604" w:type="dxa"/>
          </w:tcPr>
          <w:p w14:paraId="125F952C" w14:textId="51FE19E7" w:rsidR="00061DD0" w:rsidRPr="00061DD0" w:rsidRDefault="00061DD0" w:rsidP="00061DD0">
            <w:pPr>
              <w:pStyle w:val="TableBody"/>
            </w:pPr>
            <w:r w:rsidRPr="00061DD0">
              <w:t>Likely</w:t>
            </w:r>
          </w:p>
        </w:tc>
        <w:tc>
          <w:tcPr>
            <w:tcW w:w="6611" w:type="dxa"/>
          </w:tcPr>
          <w:p w14:paraId="77EA6FE7" w14:textId="1C348BDC" w:rsidR="00061DD0" w:rsidRPr="00061DD0" w:rsidRDefault="00061DD0" w:rsidP="00061DD0">
            <w:pPr>
              <w:pStyle w:val="TableBody"/>
            </w:pPr>
            <w:r w:rsidRPr="00061DD0">
              <w:t>On balance, the risk is more likely to happen than not</w:t>
            </w:r>
          </w:p>
        </w:tc>
      </w:tr>
      <w:tr w:rsidR="00061DD0" w14:paraId="7E850336" w14:textId="77777777" w:rsidTr="00061DD0">
        <w:tc>
          <w:tcPr>
            <w:tcW w:w="801" w:type="dxa"/>
          </w:tcPr>
          <w:p w14:paraId="2234810B" w14:textId="26E641B4" w:rsidR="00061DD0" w:rsidRPr="00061DD0" w:rsidRDefault="00061DD0" w:rsidP="00061DD0">
            <w:pPr>
              <w:pStyle w:val="TableBody"/>
            </w:pPr>
            <w:r w:rsidRPr="00061DD0">
              <w:t>4</w:t>
            </w:r>
          </w:p>
        </w:tc>
        <w:tc>
          <w:tcPr>
            <w:tcW w:w="1604" w:type="dxa"/>
          </w:tcPr>
          <w:p w14:paraId="53473481" w14:textId="6A735481" w:rsidR="00061DD0" w:rsidRPr="00061DD0" w:rsidRDefault="00061DD0" w:rsidP="00061DD0">
            <w:pPr>
              <w:pStyle w:val="TableBody"/>
            </w:pPr>
            <w:r w:rsidRPr="00061DD0">
              <w:t>Very Likely</w:t>
            </w:r>
          </w:p>
        </w:tc>
        <w:tc>
          <w:tcPr>
            <w:tcW w:w="6611" w:type="dxa"/>
          </w:tcPr>
          <w:p w14:paraId="6DB61D0A" w14:textId="657DC8F4" w:rsidR="00061DD0" w:rsidRPr="00061DD0" w:rsidRDefault="00061DD0" w:rsidP="00061DD0">
            <w:pPr>
              <w:pStyle w:val="TableBody"/>
            </w:pPr>
            <w:r w:rsidRPr="00061DD0">
              <w:t>It would be a surprise if the risk did not occur either based on past frequency or current circumstances</w:t>
            </w:r>
          </w:p>
        </w:tc>
      </w:tr>
      <w:tr w:rsidR="00061DD0" w14:paraId="7D5AA8BE" w14:textId="77777777" w:rsidTr="00061DD0">
        <w:tc>
          <w:tcPr>
            <w:tcW w:w="801" w:type="dxa"/>
          </w:tcPr>
          <w:p w14:paraId="384085B6" w14:textId="25932EA8" w:rsidR="00061DD0" w:rsidRPr="00061DD0" w:rsidRDefault="00061DD0" w:rsidP="00061DD0">
            <w:pPr>
              <w:pStyle w:val="TableBody"/>
            </w:pPr>
            <w:r w:rsidRPr="00061DD0">
              <w:t>5</w:t>
            </w:r>
          </w:p>
        </w:tc>
        <w:tc>
          <w:tcPr>
            <w:tcW w:w="1604" w:type="dxa"/>
          </w:tcPr>
          <w:p w14:paraId="1E5665A5" w14:textId="1A7199BB" w:rsidR="00061DD0" w:rsidRPr="00061DD0" w:rsidRDefault="00061DD0" w:rsidP="00061DD0">
            <w:pPr>
              <w:pStyle w:val="TableBody"/>
            </w:pPr>
            <w:r w:rsidRPr="00061DD0">
              <w:t>Almost certain</w:t>
            </w:r>
          </w:p>
        </w:tc>
        <w:tc>
          <w:tcPr>
            <w:tcW w:w="6611" w:type="dxa"/>
          </w:tcPr>
          <w:p w14:paraId="73862C33" w14:textId="13236557" w:rsidR="00061DD0" w:rsidRPr="00061DD0" w:rsidRDefault="00061DD0" w:rsidP="00A23039">
            <w:pPr>
              <w:pStyle w:val="TableBody"/>
              <w:keepNext/>
            </w:pPr>
            <w:r w:rsidRPr="00061DD0">
              <w:t>Either already happens regularly or there is some reason to believe it is virtually imminent</w:t>
            </w:r>
          </w:p>
        </w:tc>
      </w:tr>
    </w:tbl>
    <w:p w14:paraId="3509A923" w14:textId="4388C999" w:rsidR="00EE11D7" w:rsidRDefault="00A23039" w:rsidP="00A23039">
      <w:pPr>
        <w:pStyle w:val="Caption"/>
      </w:pPr>
      <w:r>
        <w:br/>
      </w:r>
      <w:bookmarkStart w:id="14" w:name="_Toc39141838"/>
      <w:r>
        <w:t xml:space="preserve">Table </w:t>
      </w:r>
      <w:r w:rsidR="00A0409D">
        <w:fldChar w:fldCharType="begin"/>
      </w:r>
      <w:r w:rsidR="00A0409D">
        <w:instrText xml:space="preserve"> SEQ Table \* ARAB</w:instrText>
      </w:r>
      <w:r w:rsidR="00A0409D">
        <w:instrText xml:space="preserve">IC </w:instrText>
      </w:r>
      <w:r w:rsidR="00A0409D">
        <w:fldChar w:fldCharType="separate"/>
      </w:r>
      <w:r w:rsidR="006667D7">
        <w:rPr>
          <w:noProof/>
        </w:rPr>
        <w:t>1</w:t>
      </w:r>
      <w:r w:rsidR="00A0409D">
        <w:rPr>
          <w:noProof/>
        </w:rPr>
        <w:fldChar w:fldCharType="end"/>
      </w:r>
      <w:r>
        <w:t xml:space="preserve">: </w:t>
      </w:r>
      <w:r w:rsidRPr="00B64DB1">
        <w:t>Risk likelihood guidance</w:t>
      </w:r>
      <w:bookmarkEnd w:id="14"/>
    </w:p>
    <w:p w14:paraId="4C7F883E" w14:textId="069FBF4C" w:rsidR="00877214" w:rsidRDefault="00877214" w:rsidP="00EE11D7"/>
    <w:p w14:paraId="25CD8310" w14:textId="77777777" w:rsidR="00592A0B" w:rsidRDefault="00592A0B" w:rsidP="00592A0B">
      <w:r>
        <w:t xml:space="preserve">The rationale for allocating the grade given should be recorded to aid understanding and allow repeatability in future assessments. </w:t>
      </w:r>
    </w:p>
    <w:p w14:paraId="5829C86A" w14:textId="77777777" w:rsidR="00592A0B" w:rsidRDefault="00592A0B" w:rsidP="00592A0B"/>
    <w:p w14:paraId="037DC9C6" w14:textId="4F9BAAB7" w:rsidR="00592A0B" w:rsidRDefault="00592A0B" w:rsidP="00592A0B">
      <w:pPr>
        <w:pStyle w:val="Heading3"/>
      </w:pPr>
      <w:bookmarkStart w:id="15" w:name="_Toc39141823"/>
      <w:r>
        <w:t>Assess the Impact</w:t>
      </w:r>
      <w:bookmarkEnd w:id="15"/>
    </w:p>
    <w:p w14:paraId="54D9E5ED" w14:textId="425EB1D4" w:rsidR="00592A0B" w:rsidRDefault="00592A0B" w:rsidP="00592A0B">
      <w:r>
        <w:t xml:space="preserve">A formal method for conducting business impact assessments is set out in the BCMS document </w:t>
      </w:r>
      <w:r w:rsidRPr="00AD266E">
        <w:rPr>
          <w:i/>
          <w:iCs/>
        </w:rPr>
        <w:t>Business Impact Analysis Process</w:t>
      </w:r>
      <w:r>
        <w:t xml:space="preserve"> which should be used to ensure that a full understanding is gained of the key business processes and what would happen if they were affected by a disruptive incident. This method is only summarized here.</w:t>
      </w:r>
    </w:p>
    <w:p w14:paraId="05AD1136" w14:textId="38C080B8" w:rsidR="00592A0B" w:rsidRDefault="00592A0B" w:rsidP="00592A0B">
      <w:r>
        <w:t xml:space="preserve">An estimate of the impact that the risk being realized could have on the organization should be given. This should </w:t>
      </w:r>
      <w:r w:rsidR="008D0836">
        <w:t>consider</w:t>
      </w:r>
      <w:r>
        <w:t xml:space="preserve"> existing controls that lessen the impact, as long as these controls are seen to be effective.</w:t>
      </w:r>
    </w:p>
    <w:p w14:paraId="71941DDD" w14:textId="155CCBBF" w:rsidR="00592A0B" w:rsidRDefault="00592A0B" w:rsidP="00592A0B">
      <w:r>
        <w:t>Consideration should be given to the impact in the following areas:</w:t>
      </w:r>
    </w:p>
    <w:p w14:paraId="5A4A89E4" w14:textId="2011ED97" w:rsidR="00592A0B" w:rsidRDefault="00592A0B" w:rsidP="00592A0B">
      <w:pPr>
        <w:pStyle w:val="Bulletedlist"/>
      </w:pPr>
      <w:r>
        <w:t>Impact on staff or public well-being</w:t>
      </w:r>
    </w:p>
    <w:p w14:paraId="7898CB2A" w14:textId="1B601B4B" w:rsidR="00592A0B" w:rsidRDefault="00592A0B" w:rsidP="00592A0B">
      <w:pPr>
        <w:pStyle w:val="Bulletedlist"/>
      </w:pPr>
      <w:r>
        <w:t>Impact of breaching legal or regulatory requirements</w:t>
      </w:r>
    </w:p>
    <w:p w14:paraId="18B6F436" w14:textId="0AC48195" w:rsidR="00592A0B" w:rsidRDefault="00592A0B" w:rsidP="00592A0B">
      <w:pPr>
        <w:pStyle w:val="Bulletedlist"/>
      </w:pPr>
      <w:r>
        <w:t>Damage to reputation</w:t>
      </w:r>
    </w:p>
    <w:p w14:paraId="3DC36919" w14:textId="608BE5F6" w:rsidR="00592A0B" w:rsidRDefault="00592A0B" w:rsidP="00592A0B">
      <w:pPr>
        <w:pStyle w:val="Bulletedlist"/>
      </w:pPr>
      <w:r>
        <w:t>Impact on financial viability</w:t>
      </w:r>
    </w:p>
    <w:p w14:paraId="0CA3C7BD" w14:textId="6AA0D0B9" w:rsidR="00592A0B" w:rsidRDefault="00592A0B" w:rsidP="00592A0B">
      <w:pPr>
        <w:pStyle w:val="Bulletedlist"/>
      </w:pPr>
      <w:r>
        <w:t>Impact on product or service quality</w:t>
      </w:r>
    </w:p>
    <w:p w14:paraId="02326778" w14:textId="7AF80E44" w:rsidR="00592A0B" w:rsidRDefault="00592A0B" w:rsidP="00592A0B">
      <w:pPr>
        <w:pStyle w:val="Bulletedlist"/>
      </w:pPr>
      <w:r>
        <w:t>Environmental damage</w:t>
      </w:r>
    </w:p>
    <w:p w14:paraId="4B515BC6" w14:textId="77777777" w:rsidR="00592A0B" w:rsidRDefault="00592A0B" w:rsidP="00592A0B">
      <w:r>
        <w:t>The impact of each risk should be graded on a numerical scale of 1 (low) to 5 (high). General guidance for the meaning of each grade is given in Table 2.</w:t>
      </w:r>
    </w:p>
    <w:p w14:paraId="629ACD87" w14:textId="77777777" w:rsidR="00592A0B" w:rsidRDefault="00592A0B" w:rsidP="00592A0B">
      <w:r>
        <w:t>More detailed guidance may be defined for each grade of impact, depending on the subject of the risk assessment.</w:t>
      </w:r>
    </w:p>
    <w:p w14:paraId="4FE84FC5" w14:textId="25A0170E" w:rsidR="004238AC" w:rsidRDefault="00592A0B" w:rsidP="009F6BE6">
      <w:r>
        <w:t>The rationale for allocating the grade given should be recorded to aid understanding and allow repeatability in future assessments.</w:t>
      </w: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Layout w:type="fixed"/>
        <w:tblCellMar>
          <w:top w:w="57" w:type="dxa"/>
          <w:bottom w:w="57" w:type="dxa"/>
        </w:tblCellMar>
        <w:tblLook w:val="04A0" w:firstRow="1" w:lastRow="0" w:firstColumn="1" w:lastColumn="0" w:noHBand="0" w:noVBand="1"/>
      </w:tblPr>
      <w:tblGrid>
        <w:gridCol w:w="1030"/>
        <w:gridCol w:w="1255"/>
        <w:gridCol w:w="1254"/>
        <w:gridCol w:w="1276"/>
        <w:gridCol w:w="1331"/>
        <w:gridCol w:w="1444"/>
        <w:gridCol w:w="1426"/>
      </w:tblGrid>
      <w:tr w:rsidR="0092099F" w14:paraId="73FE4B99" w14:textId="77777777" w:rsidTr="00E70CFC">
        <w:tc>
          <w:tcPr>
            <w:tcW w:w="1030" w:type="dxa"/>
            <w:shd w:val="clear" w:color="auto" w:fill="42989B" w:themeFill="background2" w:themeFillShade="80"/>
          </w:tcPr>
          <w:p w14:paraId="3CBE070F" w14:textId="50EF3FED" w:rsidR="0060187C" w:rsidRDefault="0060187C" w:rsidP="00D81C08">
            <w:pPr>
              <w:pStyle w:val="TableHeading"/>
            </w:pPr>
            <w:r w:rsidRPr="0087716F">
              <w:lastRenderedPageBreak/>
              <w:t>GRADE</w:t>
            </w:r>
          </w:p>
        </w:tc>
        <w:tc>
          <w:tcPr>
            <w:tcW w:w="1255" w:type="dxa"/>
            <w:shd w:val="clear" w:color="auto" w:fill="42989B" w:themeFill="background2" w:themeFillShade="80"/>
          </w:tcPr>
          <w:p w14:paraId="61219BAB" w14:textId="74C851EC" w:rsidR="0060187C" w:rsidRDefault="0060187C" w:rsidP="00D81C08">
            <w:pPr>
              <w:pStyle w:val="TableHeading"/>
            </w:pPr>
            <w:r w:rsidRPr="0087716F">
              <w:t>IMPACT ON PRODUCT OR SERVICE QUALITY</w:t>
            </w:r>
          </w:p>
        </w:tc>
        <w:tc>
          <w:tcPr>
            <w:tcW w:w="1254" w:type="dxa"/>
            <w:shd w:val="clear" w:color="auto" w:fill="42989B" w:themeFill="background2" w:themeFillShade="80"/>
          </w:tcPr>
          <w:p w14:paraId="615DEB6D" w14:textId="2E5A42DD" w:rsidR="0060187C" w:rsidRDefault="0060187C" w:rsidP="00D81C08">
            <w:pPr>
              <w:pStyle w:val="TableHeading"/>
            </w:pPr>
            <w:r w:rsidRPr="0087716F">
              <w:t>IMPACT ON FINANCIAL VIABILITY</w:t>
            </w:r>
          </w:p>
        </w:tc>
        <w:tc>
          <w:tcPr>
            <w:tcW w:w="1276" w:type="dxa"/>
            <w:shd w:val="clear" w:color="auto" w:fill="42989B" w:themeFill="background2" w:themeFillShade="80"/>
          </w:tcPr>
          <w:p w14:paraId="6B1D9B8C" w14:textId="138C80E0" w:rsidR="0060187C" w:rsidRPr="00A02331" w:rsidRDefault="0060187C" w:rsidP="00D81C08">
            <w:pPr>
              <w:pStyle w:val="TableHeading"/>
            </w:pPr>
            <w:r w:rsidRPr="0087716F">
              <w:t>IMPACT ON STAFF</w:t>
            </w:r>
            <w:r>
              <w:t>/</w:t>
            </w:r>
            <w:r w:rsidR="001814AE">
              <w:t xml:space="preserve"> </w:t>
            </w:r>
            <w:r w:rsidRPr="0087716F">
              <w:t>PUBLIC WELL-BEING</w:t>
            </w:r>
          </w:p>
        </w:tc>
        <w:tc>
          <w:tcPr>
            <w:tcW w:w="1331" w:type="dxa"/>
            <w:shd w:val="clear" w:color="auto" w:fill="42989B" w:themeFill="background2" w:themeFillShade="80"/>
          </w:tcPr>
          <w:p w14:paraId="69E539BA" w14:textId="7A2462A0" w:rsidR="0060187C" w:rsidRPr="00A02331" w:rsidRDefault="0060187C" w:rsidP="00D81C08">
            <w:pPr>
              <w:pStyle w:val="TableHeading"/>
            </w:pPr>
            <w:r w:rsidRPr="0087716F">
              <w:t>DAMAGE TO REPUTATION</w:t>
            </w:r>
          </w:p>
        </w:tc>
        <w:tc>
          <w:tcPr>
            <w:tcW w:w="1444" w:type="dxa"/>
            <w:shd w:val="clear" w:color="auto" w:fill="42989B" w:themeFill="background2" w:themeFillShade="80"/>
          </w:tcPr>
          <w:p w14:paraId="19E475C1" w14:textId="63100AA3" w:rsidR="0060187C" w:rsidRPr="00A02331" w:rsidRDefault="0060187C" w:rsidP="00D81C08">
            <w:pPr>
              <w:pStyle w:val="TableHeading"/>
            </w:pPr>
            <w:r w:rsidRPr="0087716F">
              <w:t>IMPACT OF BREACHING LEGAL</w:t>
            </w:r>
            <w:r>
              <w:t>/</w:t>
            </w:r>
            <w:r w:rsidRPr="0087716F">
              <w:t>REG</w:t>
            </w:r>
            <w:r>
              <w:t xml:space="preserve"> REQS</w:t>
            </w:r>
          </w:p>
        </w:tc>
        <w:tc>
          <w:tcPr>
            <w:tcW w:w="1426" w:type="dxa"/>
            <w:shd w:val="clear" w:color="auto" w:fill="42989B" w:themeFill="background2" w:themeFillShade="80"/>
          </w:tcPr>
          <w:p w14:paraId="6C863724" w14:textId="6652ECD8" w:rsidR="0060187C" w:rsidRPr="00A02331" w:rsidRDefault="0060187C" w:rsidP="00D81C08">
            <w:pPr>
              <w:pStyle w:val="TableHeading"/>
            </w:pPr>
            <w:r w:rsidRPr="0087716F">
              <w:t>ENV</w:t>
            </w:r>
            <w:r w:rsidR="004479A5">
              <w:t xml:space="preserve"> </w:t>
            </w:r>
            <w:r w:rsidRPr="0087716F">
              <w:t>DAMAGE</w:t>
            </w:r>
          </w:p>
        </w:tc>
      </w:tr>
      <w:tr w:rsidR="00787843" w14:paraId="7E60A63B" w14:textId="77777777" w:rsidTr="00E70CFC">
        <w:tc>
          <w:tcPr>
            <w:tcW w:w="1030" w:type="dxa"/>
          </w:tcPr>
          <w:p w14:paraId="0F740388" w14:textId="3F5E360D" w:rsidR="0060187C" w:rsidRPr="004B32B9" w:rsidRDefault="0060187C" w:rsidP="0060187C">
            <w:pPr>
              <w:pStyle w:val="TableBody"/>
            </w:pPr>
            <w:r w:rsidRPr="004B32B9">
              <w:t>1</w:t>
            </w:r>
            <w:r>
              <w:t xml:space="preserve"> </w:t>
            </w:r>
            <w:r w:rsidR="008D0836">
              <w:t>N</w:t>
            </w:r>
            <w:r w:rsidR="008D0836" w:rsidRPr="004B32B9">
              <w:t>eglig</w:t>
            </w:r>
            <w:r w:rsidR="008D0836">
              <w:t>i</w:t>
            </w:r>
            <w:r w:rsidR="008D0836" w:rsidRPr="004B32B9">
              <w:t>ble</w:t>
            </w:r>
          </w:p>
        </w:tc>
        <w:tc>
          <w:tcPr>
            <w:tcW w:w="1255" w:type="dxa"/>
            <w:tcBorders>
              <w:top w:val="single" w:sz="4" w:space="0" w:color="auto"/>
              <w:left w:val="nil"/>
              <w:bottom w:val="single" w:sz="4" w:space="0" w:color="auto"/>
              <w:right w:val="single" w:sz="4" w:space="0" w:color="auto"/>
            </w:tcBorders>
            <w:shd w:val="clear" w:color="auto" w:fill="auto"/>
          </w:tcPr>
          <w:p w14:paraId="70B82EE0" w14:textId="54676FF6" w:rsidR="0060187C" w:rsidRPr="004B32B9" w:rsidRDefault="0060187C" w:rsidP="004B32B9">
            <w:pPr>
              <w:pStyle w:val="TableBody"/>
            </w:pPr>
            <w:r w:rsidRPr="004B32B9">
              <w:t>No effect</w:t>
            </w:r>
          </w:p>
        </w:tc>
        <w:tc>
          <w:tcPr>
            <w:tcW w:w="1254" w:type="dxa"/>
            <w:tcBorders>
              <w:top w:val="single" w:sz="4" w:space="0" w:color="auto"/>
              <w:left w:val="single" w:sz="4" w:space="0" w:color="auto"/>
              <w:bottom w:val="single" w:sz="4" w:space="0" w:color="auto"/>
              <w:right w:val="single" w:sz="4" w:space="0" w:color="auto"/>
            </w:tcBorders>
            <w:shd w:val="clear" w:color="auto" w:fill="auto"/>
          </w:tcPr>
          <w:p w14:paraId="64EB4999" w14:textId="1F3F1081" w:rsidR="0060187C" w:rsidRPr="004B32B9" w:rsidRDefault="0060187C" w:rsidP="004B32B9">
            <w:pPr>
              <w:pStyle w:val="TableBody"/>
            </w:pPr>
            <w:r w:rsidRPr="004B32B9">
              <w:t>Very little or none</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31736719" w14:textId="5168DA10" w:rsidR="0060187C" w:rsidRPr="004B32B9" w:rsidRDefault="0060187C" w:rsidP="004B32B9">
            <w:pPr>
              <w:pStyle w:val="TableBody"/>
            </w:pPr>
            <w:r w:rsidRPr="004B32B9">
              <w:t>Very small additional risk</w:t>
            </w:r>
          </w:p>
        </w:tc>
        <w:tc>
          <w:tcPr>
            <w:tcW w:w="1331" w:type="dxa"/>
            <w:tcBorders>
              <w:top w:val="single" w:sz="4" w:space="0" w:color="auto"/>
              <w:left w:val="single" w:sz="4" w:space="0" w:color="auto"/>
              <w:bottom w:val="single" w:sz="4" w:space="0" w:color="auto"/>
              <w:right w:val="single" w:sz="4" w:space="0" w:color="auto"/>
            </w:tcBorders>
            <w:shd w:val="clear" w:color="auto" w:fill="auto"/>
          </w:tcPr>
          <w:p w14:paraId="3346EEDE" w14:textId="3E82704E" w:rsidR="0060187C" w:rsidRPr="004B32B9" w:rsidRDefault="0060187C" w:rsidP="004B32B9">
            <w:pPr>
              <w:pStyle w:val="TableBody"/>
            </w:pPr>
            <w:r w:rsidRPr="004B32B9">
              <w:t>No adverse comment</w:t>
            </w:r>
          </w:p>
        </w:tc>
        <w:tc>
          <w:tcPr>
            <w:tcW w:w="1444" w:type="dxa"/>
            <w:tcBorders>
              <w:top w:val="single" w:sz="4" w:space="0" w:color="auto"/>
              <w:left w:val="single" w:sz="4" w:space="0" w:color="auto"/>
              <w:bottom w:val="single" w:sz="4" w:space="0" w:color="auto"/>
              <w:right w:val="single" w:sz="4" w:space="0" w:color="auto"/>
            </w:tcBorders>
            <w:shd w:val="clear" w:color="auto" w:fill="auto"/>
          </w:tcPr>
          <w:p w14:paraId="43468ABF" w14:textId="2D1B27AB" w:rsidR="0060187C" w:rsidRPr="004B32B9" w:rsidRDefault="0060187C" w:rsidP="004B32B9">
            <w:pPr>
              <w:pStyle w:val="TableBody"/>
            </w:pPr>
            <w:r w:rsidRPr="004B32B9">
              <w:t>No implications</w:t>
            </w:r>
          </w:p>
        </w:tc>
        <w:tc>
          <w:tcPr>
            <w:tcW w:w="1426" w:type="dxa"/>
            <w:tcBorders>
              <w:top w:val="single" w:sz="4" w:space="0" w:color="auto"/>
              <w:left w:val="single" w:sz="4" w:space="0" w:color="auto"/>
              <w:bottom w:val="single" w:sz="4" w:space="0" w:color="auto"/>
              <w:right w:val="single" w:sz="4" w:space="0" w:color="auto"/>
            </w:tcBorders>
            <w:shd w:val="clear" w:color="auto" w:fill="auto"/>
          </w:tcPr>
          <w:p w14:paraId="0445A1E6" w14:textId="05CDA1F8" w:rsidR="0060187C" w:rsidRPr="004B32B9" w:rsidRDefault="0060187C" w:rsidP="004B32B9">
            <w:pPr>
              <w:pStyle w:val="TableBody"/>
            </w:pPr>
            <w:r w:rsidRPr="004B32B9">
              <w:t>Negligible</w:t>
            </w:r>
          </w:p>
        </w:tc>
      </w:tr>
      <w:tr w:rsidR="004479A5" w14:paraId="06F14F06" w14:textId="77777777" w:rsidTr="00E70CFC">
        <w:tc>
          <w:tcPr>
            <w:tcW w:w="1030" w:type="dxa"/>
          </w:tcPr>
          <w:p w14:paraId="1B2475EE" w14:textId="34E0F714" w:rsidR="0060187C" w:rsidRPr="004B32B9" w:rsidRDefault="0060187C" w:rsidP="0060187C">
            <w:pPr>
              <w:pStyle w:val="TableBody"/>
            </w:pPr>
            <w:r w:rsidRPr="004B32B9">
              <w:t>2</w:t>
            </w:r>
            <w:r>
              <w:t xml:space="preserve"> </w:t>
            </w:r>
            <w:r w:rsidRPr="004B32B9">
              <w:t>Slight</w:t>
            </w:r>
          </w:p>
        </w:tc>
        <w:tc>
          <w:tcPr>
            <w:tcW w:w="1255" w:type="dxa"/>
            <w:tcBorders>
              <w:top w:val="single" w:sz="4" w:space="0" w:color="auto"/>
              <w:left w:val="nil"/>
              <w:bottom w:val="single" w:sz="4" w:space="0" w:color="auto"/>
              <w:right w:val="single" w:sz="4" w:space="0" w:color="auto"/>
            </w:tcBorders>
            <w:shd w:val="clear" w:color="auto" w:fill="auto"/>
          </w:tcPr>
          <w:p w14:paraId="60CCFEA1" w14:textId="16E71C4C" w:rsidR="0060187C" w:rsidRPr="004B32B9" w:rsidRDefault="0060187C" w:rsidP="004B32B9">
            <w:pPr>
              <w:pStyle w:val="TableBody"/>
            </w:pPr>
            <w:r w:rsidRPr="004B32B9">
              <w:t>Some local disturbance to normal business operations</w:t>
            </w:r>
          </w:p>
        </w:tc>
        <w:tc>
          <w:tcPr>
            <w:tcW w:w="1254" w:type="dxa"/>
            <w:tcBorders>
              <w:top w:val="single" w:sz="4" w:space="0" w:color="auto"/>
              <w:left w:val="single" w:sz="4" w:space="0" w:color="auto"/>
              <w:bottom w:val="single" w:sz="4" w:space="0" w:color="auto"/>
              <w:right w:val="single" w:sz="4" w:space="0" w:color="auto"/>
            </w:tcBorders>
            <w:shd w:val="clear" w:color="auto" w:fill="auto"/>
          </w:tcPr>
          <w:p w14:paraId="33515828" w14:textId="3B354EC6" w:rsidR="0060187C" w:rsidRPr="004B32B9" w:rsidRDefault="0060187C" w:rsidP="004B32B9">
            <w:pPr>
              <w:pStyle w:val="TableBody"/>
            </w:pPr>
            <w:r w:rsidRPr="004B32B9">
              <w:t>Some</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52AFBF10" w14:textId="071BE07E" w:rsidR="0060187C" w:rsidRPr="004B32B9" w:rsidRDefault="0060187C" w:rsidP="004B32B9">
            <w:pPr>
              <w:pStyle w:val="TableBody"/>
            </w:pPr>
            <w:r w:rsidRPr="004B32B9">
              <w:t>Within acceptable limits</w:t>
            </w:r>
          </w:p>
        </w:tc>
        <w:tc>
          <w:tcPr>
            <w:tcW w:w="1331" w:type="dxa"/>
            <w:tcBorders>
              <w:top w:val="single" w:sz="4" w:space="0" w:color="auto"/>
              <w:left w:val="single" w:sz="4" w:space="0" w:color="auto"/>
              <w:bottom w:val="single" w:sz="4" w:space="0" w:color="auto"/>
              <w:right w:val="single" w:sz="4" w:space="0" w:color="auto"/>
            </w:tcBorders>
            <w:shd w:val="clear" w:color="auto" w:fill="auto"/>
          </w:tcPr>
          <w:p w14:paraId="3B419C0F" w14:textId="537FFE17" w:rsidR="0060187C" w:rsidRPr="004B32B9" w:rsidRDefault="0060187C" w:rsidP="004B32B9">
            <w:pPr>
              <w:pStyle w:val="TableBody"/>
            </w:pPr>
            <w:r w:rsidRPr="004B32B9">
              <w:t>Localised discontent</w:t>
            </w:r>
          </w:p>
        </w:tc>
        <w:tc>
          <w:tcPr>
            <w:tcW w:w="1444" w:type="dxa"/>
            <w:tcBorders>
              <w:top w:val="single" w:sz="4" w:space="0" w:color="auto"/>
              <w:left w:val="single" w:sz="4" w:space="0" w:color="auto"/>
              <w:bottom w:val="single" w:sz="4" w:space="0" w:color="auto"/>
              <w:right w:val="single" w:sz="4" w:space="0" w:color="auto"/>
            </w:tcBorders>
            <w:shd w:val="clear" w:color="auto" w:fill="auto"/>
          </w:tcPr>
          <w:p w14:paraId="5F0CBDB8" w14:textId="70439AA9" w:rsidR="0060187C" w:rsidRPr="004B32B9" w:rsidRDefault="0060187C" w:rsidP="004B32B9">
            <w:pPr>
              <w:pStyle w:val="TableBody"/>
            </w:pPr>
            <w:r w:rsidRPr="004B32B9">
              <w:t>Small risk of not meeting compliance</w:t>
            </w:r>
          </w:p>
        </w:tc>
        <w:tc>
          <w:tcPr>
            <w:tcW w:w="1426" w:type="dxa"/>
            <w:tcBorders>
              <w:top w:val="single" w:sz="4" w:space="0" w:color="auto"/>
              <w:left w:val="single" w:sz="4" w:space="0" w:color="auto"/>
              <w:bottom w:val="single" w:sz="4" w:space="0" w:color="auto"/>
              <w:right w:val="single" w:sz="4" w:space="0" w:color="auto"/>
            </w:tcBorders>
            <w:shd w:val="clear" w:color="auto" w:fill="auto"/>
          </w:tcPr>
          <w:p w14:paraId="06D7269F" w14:textId="6C912B38" w:rsidR="0060187C" w:rsidRPr="004B32B9" w:rsidRDefault="0060187C" w:rsidP="004B32B9">
            <w:pPr>
              <w:pStyle w:val="TableBody"/>
            </w:pPr>
            <w:r w:rsidRPr="004B32B9">
              <w:t>Small, very local impact that can be managed and corrected</w:t>
            </w:r>
          </w:p>
        </w:tc>
      </w:tr>
      <w:tr w:rsidR="004479A5" w14:paraId="273CA339" w14:textId="77777777" w:rsidTr="00E70CFC">
        <w:tc>
          <w:tcPr>
            <w:tcW w:w="1030" w:type="dxa"/>
          </w:tcPr>
          <w:p w14:paraId="7DED2DD7" w14:textId="0981B661" w:rsidR="0060187C" w:rsidRPr="004B32B9" w:rsidRDefault="0060187C" w:rsidP="0060187C">
            <w:pPr>
              <w:pStyle w:val="TableBody"/>
            </w:pPr>
            <w:r w:rsidRPr="004B32B9">
              <w:t>3</w:t>
            </w:r>
            <w:r>
              <w:t xml:space="preserve"> </w:t>
            </w:r>
            <w:r w:rsidRPr="004B32B9">
              <w:t>Moderate</w:t>
            </w:r>
          </w:p>
        </w:tc>
        <w:tc>
          <w:tcPr>
            <w:tcW w:w="1255" w:type="dxa"/>
            <w:tcBorders>
              <w:top w:val="single" w:sz="4" w:space="0" w:color="auto"/>
              <w:left w:val="nil"/>
              <w:bottom w:val="single" w:sz="4" w:space="0" w:color="auto"/>
              <w:right w:val="single" w:sz="4" w:space="0" w:color="auto"/>
            </w:tcBorders>
            <w:shd w:val="clear" w:color="auto" w:fill="auto"/>
          </w:tcPr>
          <w:p w14:paraId="0F048D1D" w14:textId="44628BBD" w:rsidR="0060187C" w:rsidRPr="004B32B9" w:rsidRDefault="0060187C" w:rsidP="004B32B9">
            <w:pPr>
              <w:pStyle w:val="TableBody"/>
            </w:pPr>
            <w:r w:rsidRPr="004B32B9">
              <w:t>Can still deliver product/</w:t>
            </w:r>
            <w:r w:rsidR="00BE3146">
              <w:t xml:space="preserve"> </w:t>
            </w:r>
            <w:r w:rsidRPr="004B32B9">
              <w:t>service with some difficulty</w:t>
            </w:r>
          </w:p>
        </w:tc>
        <w:tc>
          <w:tcPr>
            <w:tcW w:w="1254" w:type="dxa"/>
            <w:tcBorders>
              <w:top w:val="single" w:sz="4" w:space="0" w:color="auto"/>
              <w:left w:val="single" w:sz="4" w:space="0" w:color="auto"/>
              <w:bottom w:val="single" w:sz="4" w:space="0" w:color="auto"/>
              <w:right w:val="single" w:sz="4" w:space="0" w:color="auto"/>
            </w:tcBorders>
            <w:shd w:val="clear" w:color="auto" w:fill="auto"/>
          </w:tcPr>
          <w:p w14:paraId="3CA65CB0" w14:textId="61F947D0" w:rsidR="0060187C" w:rsidRPr="004B32B9" w:rsidRDefault="0060187C" w:rsidP="004B32B9">
            <w:pPr>
              <w:pStyle w:val="TableBody"/>
            </w:pPr>
            <w:r w:rsidRPr="004B32B9">
              <w:t>Unwelcome but could be borne</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553EACE5" w14:textId="3344E828" w:rsidR="0060187C" w:rsidRPr="004B32B9" w:rsidRDefault="0060187C" w:rsidP="004B32B9">
            <w:pPr>
              <w:pStyle w:val="TableBody"/>
            </w:pPr>
            <w:r w:rsidRPr="004B32B9">
              <w:t>Elevated risk requiring immediate attention</w:t>
            </w:r>
          </w:p>
        </w:tc>
        <w:tc>
          <w:tcPr>
            <w:tcW w:w="1331" w:type="dxa"/>
            <w:tcBorders>
              <w:top w:val="single" w:sz="4" w:space="0" w:color="auto"/>
              <w:left w:val="single" w:sz="4" w:space="0" w:color="auto"/>
              <w:bottom w:val="single" w:sz="4" w:space="0" w:color="auto"/>
              <w:right w:val="single" w:sz="4" w:space="0" w:color="auto"/>
            </w:tcBorders>
            <w:shd w:val="clear" w:color="auto" w:fill="auto"/>
          </w:tcPr>
          <w:p w14:paraId="607BA8AD" w14:textId="758B0817" w:rsidR="0060187C" w:rsidRPr="004B32B9" w:rsidRDefault="0060187C" w:rsidP="004B32B9">
            <w:pPr>
              <w:pStyle w:val="TableBody"/>
            </w:pPr>
            <w:r w:rsidRPr="004B32B9">
              <w:t>Some internal and external criticism</w:t>
            </w:r>
          </w:p>
        </w:tc>
        <w:tc>
          <w:tcPr>
            <w:tcW w:w="1444" w:type="dxa"/>
            <w:tcBorders>
              <w:top w:val="single" w:sz="4" w:space="0" w:color="auto"/>
              <w:left w:val="single" w:sz="4" w:space="0" w:color="auto"/>
              <w:bottom w:val="single" w:sz="4" w:space="0" w:color="auto"/>
              <w:right w:val="single" w:sz="4" w:space="0" w:color="auto"/>
            </w:tcBorders>
            <w:shd w:val="clear" w:color="auto" w:fill="auto"/>
          </w:tcPr>
          <w:p w14:paraId="0302ECBD" w14:textId="71C25815" w:rsidR="0060187C" w:rsidRPr="004B32B9" w:rsidRDefault="0060187C" w:rsidP="004B32B9">
            <w:pPr>
              <w:pStyle w:val="TableBody"/>
            </w:pPr>
            <w:r w:rsidRPr="004B32B9">
              <w:t>In definite danger of operating illegally</w:t>
            </w:r>
          </w:p>
        </w:tc>
        <w:tc>
          <w:tcPr>
            <w:tcW w:w="1426" w:type="dxa"/>
            <w:tcBorders>
              <w:top w:val="single" w:sz="4" w:space="0" w:color="auto"/>
              <w:left w:val="single" w:sz="4" w:space="0" w:color="auto"/>
              <w:bottom w:val="single" w:sz="4" w:space="0" w:color="auto"/>
              <w:right w:val="single" w:sz="4" w:space="0" w:color="auto"/>
            </w:tcBorders>
            <w:shd w:val="clear" w:color="auto" w:fill="auto"/>
          </w:tcPr>
          <w:p w14:paraId="2240B3C0" w14:textId="47BA160A" w:rsidR="0060187C" w:rsidRPr="004B32B9" w:rsidRDefault="0060187C" w:rsidP="004B32B9">
            <w:pPr>
              <w:pStyle w:val="TableBody"/>
            </w:pPr>
            <w:r w:rsidRPr="004B32B9">
              <w:t>Impact restricted geographically and can be corrected quickly</w:t>
            </w:r>
          </w:p>
        </w:tc>
      </w:tr>
      <w:tr w:rsidR="00F41F6D" w14:paraId="1B09A3BB" w14:textId="77777777" w:rsidTr="00E70CFC">
        <w:tc>
          <w:tcPr>
            <w:tcW w:w="1030" w:type="dxa"/>
          </w:tcPr>
          <w:p w14:paraId="2B458758" w14:textId="56870B1B" w:rsidR="0060187C" w:rsidRPr="004B32B9" w:rsidRDefault="0060187C" w:rsidP="0060187C">
            <w:pPr>
              <w:pStyle w:val="TableBody"/>
            </w:pPr>
            <w:r w:rsidRPr="004B32B9">
              <w:t>4</w:t>
            </w:r>
            <w:r>
              <w:t xml:space="preserve"> </w:t>
            </w:r>
            <w:r w:rsidRPr="004B32B9">
              <w:t>High</w:t>
            </w:r>
          </w:p>
        </w:tc>
        <w:tc>
          <w:tcPr>
            <w:tcW w:w="1255" w:type="dxa"/>
            <w:tcBorders>
              <w:top w:val="single" w:sz="4" w:space="0" w:color="auto"/>
              <w:left w:val="nil"/>
              <w:bottom w:val="single" w:sz="4" w:space="0" w:color="auto"/>
              <w:right w:val="single" w:sz="4" w:space="0" w:color="auto"/>
            </w:tcBorders>
            <w:shd w:val="clear" w:color="auto" w:fill="auto"/>
          </w:tcPr>
          <w:p w14:paraId="25661675" w14:textId="4DF30D90" w:rsidR="0060187C" w:rsidRPr="004B32B9" w:rsidRDefault="0060187C" w:rsidP="004B32B9">
            <w:pPr>
              <w:pStyle w:val="TableBody"/>
            </w:pPr>
            <w:r w:rsidRPr="004B32B9">
              <w:t>Business is crippled in key areas</w:t>
            </w:r>
          </w:p>
        </w:tc>
        <w:tc>
          <w:tcPr>
            <w:tcW w:w="1254" w:type="dxa"/>
            <w:tcBorders>
              <w:top w:val="single" w:sz="4" w:space="0" w:color="auto"/>
              <w:left w:val="single" w:sz="4" w:space="0" w:color="auto"/>
              <w:bottom w:val="single" w:sz="4" w:space="0" w:color="auto"/>
              <w:right w:val="single" w:sz="4" w:space="0" w:color="auto"/>
            </w:tcBorders>
            <w:shd w:val="clear" w:color="auto" w:fill="auto"/>
          </w:tcPr>
          <w:p w14:paraId="58785806" w14:textId="005C2E6C" w:rsidR="0060187C" w:rsidRPr="004B32B9" w:rsidRDefault="0060187C" w:rsidP="004B32B9">
            <w:pPr>
              <w:pStyle w:val="TableBody"/>
            </w:pPr>
            <w:r w:rsidRPr="004B32B9">
              <w:t>Severe effect on income and/or profit</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1BD5D000" w14:textId="6B6DA84B" w:rsidR="0060187C" w:rsidRPr="004B32B9" w:rsidRDefault="0060187C" w:rsidP="004B32B9">
            <w:pPr>
              <w:pStyle w:val="TableBody"/>
            </w:pPr>
            <w:r w:rsidRPr="004B32B9">
              <w:t>Significant danger to life</w:t>
            </w:r>
          </w:p>
        </w:tc>
        <w:tc>
          <w:tcPr>
            <w:tcW w:w="1331" w:type="dxa"/>
            <w:tcBorders>
              <w:top w:val="single" w:sz="4" w:space="0" w:color="auto"/>
              <w:left w:val="single" w:sz="4" w:space="0" w:color="auto"/>
              <w:bottom w:val="single" w:sz="4" w:space="0" w:color="auto"/>
              <w:right w:val="single" w:sz="4" w:space="0" w:color="auto"/>
            </w:tcBorders>
            <w:shd w:val="clear" w:color="auto" w:fill="auto"/>
          </w:tcPr>
          <w:p w14:paraId="7499401A" w14:textId="68DE34E3" w:rsidR="0060187C" w:rsidRPr="004B32B9" w:rsidRDefault="0060187C" w:rsidP="004B32B9">
            <w:pPr>
              <w:pStyle w:val="TableBody"/>
            </w:pPr>
            <w:r w:rsidRPr="004B32B9">
              <w:t>A severe test of customer loyalty</w:t>
            </w:r>
          </w:p>
        </w:tc>
        <w:tc>
          <w:tcPr>
            <w:tcW w:w="1444" w:type="dxa"/>
            <w:tcBorders>
              <w:top w:val="single" w:sz="4" w:space="0" w:color="auto"/>
              <w:left w:val="single" w:sz="4" w:space="0" w:color="auto"/>
              <w:bottom w:val="single" w:sz="4" w:space="0" w:color="auto"/>
              <w:right w:val="single" w:sz="4" w:space="0" w:color="auto"/>
            </w:tcBorders>
            <w:shd w:val="clear" w:color="auto" w:fill="auto"/>
          </w:tcPr>
          <w:p w14:paraId="363D16D0" w14:textId="2F9FE96B" w:rsidR="0060187C" w:rsidRPr="004B32B9" w:rsidRDefault="0060187C" w:rsidP="004B32B9">
            <w:pPr>
              <w:pStyle w:val="TableBody"/>
            </w:pPr>
            <w:r w:rsidRPr="004B32B9">
              <w:t>Operating illegally in some areas</w:t>
            </w:r>
          </w:p>
        </w:tc>
        <w:tc>
          <w:tcPr>
            <w:tcW w:w="1426" w:type="dxa"/>
            <w:tcBorders>
              <w:top w:val="single" w:sz="4" w:space="0" w:color="auto"/>
              <w:left w:val="single" w:sz="4" w:space="0" w:color="auto"/>
              <w:bottom w:val="single" w:sz="4" w:space="0" w:color="auto"/>
              <w:right w:val="single" w:sz="4" w:space="0" w:color="auto"/>
            </w:tcBorders>
            <w:shd w:val="clear" w:color="auto" w:fill="auto"/>
          </w:tcPr>
          <w:p w14:paraId="60A0FCA8" w14:textId="24CA7880" w:rsidR="0060187C" w:rsidRPr="004B32B9" w:rsidRDefault="0060187C" w:rsidP="004B32B9">
            <w:pPr>
              <w:pStyle w:val="TableBody"/>
            </w:pPr>
            <w:r w:rsidRPr="004B32B9">
              <w:t>Geographically wide impact area with a degree of clean-up possible over time</w:t>
            </w:r>
          </w:p>
        </w:tc>
      </w:tr>
      <w:tr w:rsidR="0029514B" w14:paraId="33D80D13" w14:textId="77777777" w:rsidTr="00E70CFC">
        <w:tc>
          <w:tcPr>
            <w:tcW w:w="1030" w:type="dxa"/>
          </w:tcPr>
          <w:p w14:paraId="072728B7" w14:textId="1F7C62A0" w:rsidR="0060187C" w:rsidRPr="004B32B9" w:rsidRDefault="0060187C" w:rsidP="0060187C">
            <w:pPr>
              <w:pStyle w:val="TableBody"/>
            </w:pPr>
            <w:r w:rsidRPr="004B32B9">
              <w:t>5</w:t>
            </w:r>
            <w:r>
              <w:t xml:space="preserve"> </w:t>
            </w:r>
            <w:r w:rsidRPr="004B32B9">
              <w:t xml:space="preserve">Very </w:t>
            </w:r>
            <w:r w:rsidR="00F41F6D">
              <w:t>H</w:t>
            </w:r>
            <w:r w:rsidRPr="004B32B9">
              <w:t>igh</w:t>
            </w:r>
          </w:p>
        </w:tc>
        <w:tc>
          <w:tcPr>
            <w:tcW w:w="1255" w:type="dxa"/>
            <w:tcBorders>
              <w:top w:val="single" w:sz="4" w:space="0" w:color="auto"/>
              <w:left w:val="nil"/>
              <w:bottom w:val="single" w:sz="4" w:space="0" w:color="auto"/>
              <w:right w:val="single" w:sz="4" w:space="0" w:color="auto"/>
            </w:tcBorders>
            <w:shd w:val="clear" w:color="auto" w:fill="auto"/>
          </w:tcPr>
          <w:p w14:paraId="0451AEB4" w14:textId="0DA678FF" w:rsidR="0060187C" w:rsidRPr="004B32B9" w:rsidRDefault="0060187C" w:rsidP="004B32B9">
            <w:pPr>
              <w:pStyle w:val="TableBody"/>
            </w:pPr>
            <w:r w:rsidRPr="004B32B9">
              <w:t>Out of business; no service to customers</w:t>
            </w:r>
          </w:p>
        </w:tc>
        <w:tc>
          <w:tcPr>
            <w:tcW w:w="1254" w:type="dxa"/>
            <w:tcBorders>
              <w:top w:val="single" w:sz="4" w:space="0" w:color="auto"/>
              <w:left w:val="single" w:sz="4" w:space="0" w:color="auto"/>
              <w:bottom w:val="single" w:sz="4" w:space="0" w:color="auto"/>
              <w:right w:val="single" w:sz="4" w:space="0" w:color="auto"/>
            </w:tcBorders>
            <w:shd w:val="clear" w:color="auto" w:fill="auto"/>
          </w:tcPr>
          <w:p w14:paraId="4CA7E809" w14:textId="01213528" w:rsidR="0060187C" w:rsidRPr="004B32B9" w:rsidRDefault="0060187C" w:rsidP="004B32B9">
            <w:pPr>
              <w:pStyle w:val="TableBody"/>
            </w:pPr>
            <w:r w:rsidRPr="004B32B9">
              <w:t>Crippling</w:t>
            </w:r>
            <w:r w:rsidR="003D2607">
              <w:t xml:space="preserve">: </w:t>
            </w:r>
            <w:r w:rsidRPr="004B32B9">
              <w:t>organi</w:t>
            </w:r>
            <w:r w:rsidR="0092099F">
              <w:t>z</w:t>
            </w:r>
            <w:r w:rsidRPr="004B32B9">
              <w:t>ation will go out of business</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607D8765" w14:textId="3322327E" w:rsidR="0060187C" w:rsidRPr="004B32B9" w:rsidRDefault="0060187C" w:rsidP="004B32B9">
            <w:pPr>
              <w:pStyle w:val="TableBody"/>
            </w:pPr>
            <w:r w:rsidRPr="004B32B9">
              <w:t>Real or strong potential loss of life</w:t>
            </w:r>
          </w:p>
        </w:tc>
        <w:tc>
          <w:tcPr>
            <w:tcW w:w="1331" w:type="dxa"/>
            <w:tcBorders>
              <w:top w:val="single" w:sz="4" w:space="0" w:color="auto"/>
              <w:left w:val="single" w:sz="4" w:space="0" w:color="auto"/>
              <w:bottom w:val="single" w:sz="4" w:space="0" w:color="auto"/>
              <w:right w:val="single" w:sz="4" w:space="0" w:color="auto"/>
            </w:tcBorders>
            <w:shd w:val="clear" w:color="auto" w:fill="auto"/>
          </w:tcPr>
          <w:p w14:paraId="4AC01DA2" w14:textId="58EF4FF0" w:rsidR="0060187C" w:rsidRPr="004B32B9" w:rsidRDefault="0060187C" w:rsidP="004B32B9">
            <w:pPr>
              <w:pStyle w:val="TableBody"/>
            </w:pPr>
            <w:r w:rsidRPr="004B32B9">
              <w:t>Trust in organization irreparably damaged</w:t>
            </w:r>
          </w:p>
        </w:tc>
        <w:tc>
          <w:tcPr>
            <w:tcW w:w="1444" w:type="dxa"/>
            <w:tcBorders>
              <w:top w:val="single" w:sz="4" w:space="0" w:color="auto"/>
              <w:left w:val="single" w:sz="4" w:space="0" w:color="auto"/>
              <w:bottom w:val="single" w:sz="4" w:space="0" w:color="auto"/>
              <w:right w:val="single" w:sz="4" w:space="0" w:color="auto"/>
            </w:tcBorders>
            <w:shd w:val="clear" w:color="auto" w:fill="auto"/>
          </w:tcPr>
          <w:p w14:paraId="473DB7ED" w14:textId="5A0059F2" w:rsidR="0060187C" w:rsidRPr="004B32B9" w:rsidRDefault="0060187C" w:rsidP="004B32B9">
            <w:pPr>
              <w:pStyle w:val="TableBody"/>
            </w:pPr>
            <w:r w:rsidRPr="004B32B9">
              <w:t>Severe fines and possible imprisonment of staff</w:t>
            </w:r>
          </w:p>
        </w:tc>
        <w:tc>
          <w:tcPr>
            <w:tcW w:w="1426" w:type="dxa"/>
            <w:tcBorders>
              <w:top w:val="single" w:sz="4" w:space="0" w:color="auto"/>
              <w:left w:val="single" w:sz="4" w:space="0" w:color="auto"/>
              <w:bottom w:val="single" w:sz="4" w:space="0" w:color="auto"/>
              <w:right w:val="single" w:sz="4" w:space="0" w:color="auto"/>
            </w:tcBorders>
            <w:shd w:val="clear" w:color="auto" w:fill="auto"/>
          </w:tcPr>
          <w:p w14:paraId="25C5E467" w14:textId="5A8774ED" w:rsidR="0060187C" w:rsidRPr="004B32B9" w:rsidRDefault="0060187C" w:rsidP="006667D7">
            <w:pPr>
              <w:pStyle w:val="TableBody"/>
              <w:keepNext/>
            </w:pPr>
            <w:r w:rsidRPr="004B32B9">
              <w:t>Catastrophic impact affecting the environment badly over a wide area</w:t>
            </w:r>
          </w:p>
        </w:tc>
      </w:tr>
    </w:tbl>
    <w:p w14:paraId="2F3282C0" w14:textId="3DBF590F" w:rsidR="009F6BE6" w:rsidRDefault="006667D7" w:rsidP="006667D7">
      <w:pPr>
        <w:pStyle w:val="Caption"/>
      </w:pPr>
      <w:r>
        <w:br/>
      </w:r>
      <w:bookmarkStart w:id="16" w:name="_Toc39141839"/>
      <w:r>
        <w:t xml:space="preserve">Table </w:t>
      </w:r>
      <w:r w:rsidR="00A0409D">
        <w:fldChar w:fldCharType="begin"/>
      </w:r>
      <w:r w:rsidR="00A0409D">
        <w:instrText xml:space="preserve"> SEQ Table \* ARABIC </w:instrText>
      </w:r>
      <w:r w:rsidR="00A0409D">
        <w:fldChar w:fldCharType="separate"/>
      </w:r>
      <w:r>
        <w:rPr>
          <w:noProof/>
        </w:rPr>
        <w:t>2</w:t>
      </w:r>
      <w:r w:rsidR="00A0409D">
        <w:rPr>
          <w:noProof/>
        </w:rPr>
        <w:fldChar w:fldCharType="end"/>
      </w:r>
      <w:r>
        <w:t xml:space="preserve">: </w:t>
      </w:r>
      <w:r w:rsidRPr="00F52AD2">
        <w:t>Risk impact guidance</w:t>
      </w:r>
      <w:bookmarkEnd w:id="16"/>
    </w:p>
    <w:p w14:paraId="5D1A9435" w14:textId="2716A8EA" w:rsidR="006667D7" w:rsidRDefault="006667D7">
      <w:pPr>
        <w:spacing w:before="0" w:after="160" w:line="259" w:lineRule="auto"/>
      </w:pPr>
      <w:r>
        <w:br w:type="page"/>
      </w:r>
    </w:p>
    <w:p w14:paraId="406D0E0A" w14:textId="77652140" w:rsidR="007F5CEF" w:rsidRDefault="007F5CEF" w:rsidP="007F5CEF">
      <w:pPr>
        <w:pStyle w:val="Heading3"/>
      </w:pPr>
      <w:bookmarkStart w:id="17" w:name="_Toc39141824"/>
      <w:r>
        <w:lastRenderedPageBreak/>
        <w:t>Risk classification</w:t>
      </w:r>
      <w:bookmarkEnd w:id="17"/>
    </w:p>
    <w:p w14:paraId="0C3AA0DF" w14:textId="6D5F2F2B" w:rsidR="007F5CEF" w:rsidRDefault="007F5CEF" w:rsidP="007F5CEF">
      <w:r>
        <w:t>Based on the assessment of the grade of likelihood and impact, a score is calculated for each risk by multiplying the two numbers. This resulting score is then used to decide the classification of the risk based on the matrix shown in figure 2.</w:t>
      </w:r>
    </w:p>
    <w:p w14:paraId="14AD1C65" w14:textId="0D9FB797" w:rsidR="007F5CEF" w:rsidRDefault="007F5CEF" w:rsidP="007F5CEF">
      <w:r>
        <w:t>Each risk will be allocated a classification based on its score as follows:</w:t>
      </w:r>
    </w:p>
    <w:p w14:paraId="50271DE4" w14:textId="1FF35559" w:rsidR="007F5CEF" w:rsidRDefault="00AF0EAC" w:rsidP="00917553">
      <w:pPr>
        <w:pStyle w:val="Bulletedlist"/>
      </w:pPr>
      <w:r w:rsidRPr="00AF0EAC">
        <w:rPr>
          <w:b/>
          <w:bCs/>
        </w:rPr>
        <w:t>High:</w:t>
      </w:r>
      <w:r>
        <w:t xml:space="preserve"> </w:t>
      </w:r>
      <w:r w:rsidR="007F5CEF">
        <w:t>12 or more</w:t>
      </w:r>
    </w:p>
    <w:p w14:paraId="07B28D72" w14:textId="2D51E3A9" w:rsidR="007F5CEF" w:rsidRDefault="00AF0EAC" w:rsidP="00917553">
      <w:pPr>
        <w:pStyle w:val="Bulletedlist"/>
      </w:pPr>
      <w:r w:rsidRPr="00AF0EAC">
        <w:rPr>
          <w:b/>
          <w:bCs/>
        </w:rPr>
        <w:t>Medium:</w:t>
      </w:r>
      <w:r>
        <w:t xml:space="preserve"> five</w:t>
      </w:r>
      <w:r w:rsidR="007F5CEF">
        <w:t xml:space="preserve"> to </w:t>
      </w:r>
      <w:r>
        <w:t>ten</w:t>
      </w:r>
      <w:r w:rsidR="007F5CEF">
        <w:t xml:space="preserve"> inclusive</w:t>
      </w:r>
    </w:p>
    <w:p w14:paraId="725EC976" w14:textId="677C0649" w:rsidR="007F5CEF" w:rsidRDefault="00AF0EAC" w:rsidP="007F5CEF">
      <w:pPr>
        <w:pStyle w:val="Bulletedlist"/>
      </w:pPr>
      <w:r w:rsidRPr="00AF0EAC">
        <w:rPr>
          <w:b/>
          <w:bCs/>
        </w:rPr>
        <w:t>Low:</w:t>
      </w:r>
      <w:r>
        <w:t xml:space="preserve"> One to four </w:t>
      </w:r>
      <w:r w:rsidR="007F5CEF">
        <w:t>inclusive</w:t>
      </w:r>
    </w:p>
    <w:p w14:paraId="7CFB1EA8" w14:textId="12BEB59F" w:rsidR="004C44D2" w:rsidRDefault="007F5CEF" w:rsidP="007F5CEF">
      <w:r w:rsidRPr="00AF0EAC">
        <w:rPr>
          <w:highlight w:val="yellow"/>
        </w:rPr>
        <w:t>[Note – you may decide to change the definition of high, medium and low classifications based on your general risk appetite e.g. you may decide that only risks with a score of 16 or more will be classified as high.]</w:t>
      </w:r>
      <w:r w:rsidR="002D210E">
        <w:br/>
      </w:r>
    </w:p>
    <w:tbl>
      <w:tblPr>
        <w:tblW w:w="9060" w:type="dxa"/>
        <w:tblLook w:val="04A0" w:firstRow="1" w:lastRow="0" w:firstColumn="1" w:lastColumn="0" w:noHBand="0" w:noVBand="1"/>
      </w:tblPr>
      <w:tblGrid>
        <w:gridCol w:w="473"/>
        <w:gridCol w:w="222"/>
        <w:gridCol w:w="1260"/>
        <w:gridCol w:w="1465"/>
        <w:gridCol w:w="1460"/>
        <w:gridCol w:w="1460"/>
        <w:gridCol w:w="1460"/>
        <w:gridCol w:w="1460"/>
      </w:tblGrid>
      <w:tr w:rsidR="00F9569D" w:rsidRPr="00BF201C" w14:paraId="162B1FBF" w14:textId="77777777" w:rsidTr="008D0836">
        <w:trPr>
          <w:trHeight w:val="300"/>
        </w:trPr>
        <w:tc>
          <w:tcPr>
            <w:tcW w:w="340" w:type="dxa"/>
            <w:tcBorders>
              <w:top w:val="nil"/>
              <w:left w:val="nil"/>
              <w:bottom w:val="nil"/>
              <w:right w:val="nil"/>
            </w:tcBorders>
            <w:shd w:val="clear" w:color="auto" w:fill="auto"/>
            <w:noWrap/>
            <w:hideMark/>
          </w:tcPr>
          <w:p w14:paraId="77C149AB" w14:textId="77777777" w:rsidR="00F9569D" w:rsidRPr="00BF201C" w:rsidRDefault="00F9569D" w:rsidP="008D0836">
            <w:pPr>
              <w:spacing w:before="0" w:after="0"/>
              <w:rPr>
                <w:rFonts w:ascii="Times New Roman" w:hAnsi="Times New Roman"/>
                <w:color w:val="auto"/>
                <w:lang w:eastAsia="en-GB"/>
              </w:rPr>
            </w:pPr>
          </w:p>
        </w:tc>
        <w:tc>
          <w:tcPr>
            <w:tcW w:w="160" w:type="dxa"/>
            <w:tcBorders>
              <w:top w:val="nil"/>
              <w:left w:val="nil"/>
              <w:bottom w:val="nil"/>
              <w:right w:val="nil"/>
            </w:tcBorders>
            <w:shd w:val="clear" w:color="auto" w:fill="auto"/>
            <w:noWrap/>
            <w:hideMark/>
          </w:tcPr>
          <w:p w14:paraId="4D34107E" w14:textId="77777777" w:rsidR="00F9569D" w:rsidRPr="00BF201C" w:rsidRDefault="00F9569D" w:rsidP="008D0836">
            <w:pPr>
              <w:spacing w:before="0" w:after="0"/>
              <w:rPr>
                <w:rFonts w:ascii="Times New Roman" w:hAnsi="Times New Roman"/>
                <w:color w:val="auto"/>
                <w:sz w:val="20"/>
                <w:szCs w:val="20"/>
                <w:lang w:eastAsia="en-GB"/>
              </w:rPr>
            </w:pPr>
          </w:p>
        </w:tc>
        <w:tc>
          <w:tcPr>
            <w:tcW w:w="1260" w:type="dxa"/>
            <w:tcBorders>
              <w:top w:val="nil"/>
              <w:left w:val="nil"/>
              <w:bottom w:val="nil"/>
              <w:right w:val="nil"/>
            </w:tcBorders>
            <w:shd w:val="clear" w:color="auto" w:fill="auto"/>
            <w:noWrap/>
            <w:hideMark/>
          </w:tcPr>
          <w:p w14:paraId="616996DA" w14:textId="77777777" w:rsidR="00F9569D" w:rsidRPr="00BF201C" w:rsidRDefault="00F9569D" w:rsidP="008D0836">
            <w:pPr>
              <w:spacing w:before="0" w:after="0"/>
              <w:rPr>
                <w:rFonts w:ascii="Times New Roman" w:hAnsi="Times New Roman"/>
                <w:color w:val="auto"/>
                <w:sz w:val="20"/>
                <w:szCs w:val="20"/>
                <w:lang w:eastAsia="en-GB"/>
              </w:rPr>
            </w:pPr>
          </w:p>
        </w:tc>
        <w:tc>
          <w:tcPr>
            <w:tcW w:w="7300" w:type="dxa"/>
            <w:gridSpan w:val="5"/>
            <w:tcBorders>
              <w:top w:val="nil"/>
              <w:left w:val="nil"/>
              <w:bottom w:val="single" w:sz="4" w:space="0" w:color="444444"/>
              <w:right w:val="nil"/>
            </w:tcBorders>
            <w:shd w:val="clear" w:color="auto" w:fill="auto"/>
            <w:noWrap/>
            <w:hideMark/>
          </w:tcPr>
          <w:p w14:paraId="2ACD044F" w14:textId="77777777" w:rsidR="00F9569D" w:rsidRPr="00BF201C" w:rsidRDefault="00F9569D" w:rsidP="008D0836">
            <w:pPr>
              <w:spacing w:before="0" w:after="0"/>
              <w:rPr>
                <w:rFonts w:ascii="Calibri" w:hAnsi="Calibri" w:cs="Calibri"/>
                <w:sz w:val="20"/>
                <w:szCs w:val="20"/>
                <w:lang w:eastAsia="en-GB"/>
              </w:rPr>
            </w:pPr>
            <w:r w:rsidRPr="00BF201C">
              <w:rPr>
                <w:rFonts w:ascii="Calibri" w:hAnsi="Calibri" w:cs="Calibri"/>
                <w:sz w:val="20"/>
                <w:szCs w:val="20"/>
                <w:lang w:eastAsia="en-GB"/>
              </w:rPr>
              <w:t>RISK IMPACT: How severe could the consequences be if the risk event happened?</w:t>
            </w:r>
          </w:p>
        </w:tc>
      </w:tr>
      <w:tr w:rsidR="00F9569D" w:rsidRPr="00BF201C" w14:paraId="5B5BFDA2" w14:textId="77777777" w:rsidTr="008D0836">
        <w:trPr>
          <w:trHeight w:val="150"/>
        </w:trPr>
        <w:tc>
          <w:tcPr>
            <w:tcW w:w="340" w:type="dxa"/>
            <w:tcBorders>
              <w:top w:val="nil"/>
              <w:left w:val="nil"/>
              <w:bottom w:val="nil"/>
              <w:right w:val="nil"/>
            </w:tcBorders>
            <w:shd w:val="clear" w:color="auto" w:fill="auto"/>
            <w:noWrap/>
            <w:hideMark/>
          </w:tcPr>
          <w:p w14:paraId="0F6D9C16" w14:textId="77777777" w:rsidR="00F9569D" w:rsidRPr="00BF201C" w:rsidRDefault="00F9569D" w:rsidP="008D0836">
            <w:pPr>
              <w:spacing w:before="0" w:after="0"/>
              <w:rPr>
                <w:rFonts w:ascii="Calibri" w:hAnsi="Calibri" w:cs="Calibri"/>
                <w:sz w:val="20"/>
                <w:szCs w:val="20"/>
                <w:lang w:eastAsia="en-GB"/>
              </w:rPr>
            </w:pPr>
          </w:p>
        </w:tc>
        <w:tc>
          <w:tcPr>
            <w:tcW w:w="160" w:type="dxa"/>
            <w:tcBorders>
              <w:top w:val="nil"/>
              <w:left w:val="nil"/>
              <w:bottom w:val="nil"/>
              <w:right w:val="nil"/>
            </w:tcBorders>
            <w:shd w:val="clear" w:color="auto" w:fill="auto"/>
            <w:noWrap/>
            <w:hideMark/>
          </w:tcPr>
          <w:p w14:paraId="7B09A638" w14:textId="77777777" w:rsidR="00F9569D" w:rsidRPr="00BF201C" w:rsidRDefault="00F9569D" w:rsidP="008D0836">
            <w:pPr>
              <w:spacing w:before="0" w:after="0"/>
              <w:rPr>
                <w:rFonts w:ascii="Times New Roman" w:hAnsi="Times New Roman"/>
                <w:color w:val="auto"/>
                <w:sz w:val="20"/>
                <w:szCs w:val="20"/>
                <w:lang w:eastAsia="en-GB"/>
              </w:rPr>
            </w:pPr>
          </w:p>
        </w:tc>
        <w:tc>
          <w:tcPr>
            <w:tcW w:w="1260" w:type="dxa"/>
            <w:tcBorders>
              <w:top w:val="nil"/>
              <w:left w:val="nil"/>
              <w:bottom w:val="nil"/>
              <w:right w:val="nil"/>
            </w:tcBorders>
            <w:shd w:val="clear" w:color="auto" w:fill="auto"/>
            <w:noWrap/>
            <w:hideMark/>
          </w:tcPr>
          <w:p w14:paraId="3C3AB552" w14:textId="77777777" w:rsidR="00F9569D" w:rsidRPr="00BF201C" w:rsidRDefault="00F9569D" w:rsidP="008D0836">
            <w:pPr>
              <w:spacing w:before="0" w:after="0"/>
              <w:rPr>
                <w:rFonts w:ascii="Times New Roman" w:hAnsi="Times New Roman"/>
                <w:color w:val="auto"/>
                <w:sz w:val="20"/>
                <w:szCs w:val="20"/>
                <w:lang w:eastAsia="en-GB"/>
              </w:rPr>
            </w:pPr>
          </w:p>
        </w:tc>
        <w:tc>
          <w:tcPr>
            <w:tcW w:w="1460" w:type="dxa"/>
            <w:tcBorders>
              <w:top w:val="nil"/>
              <w:left w:val="nil"/>
              <w:bottom w:val="nil"/>
              <w:right w:val="nil"/>
            </w:tcBorders>
            <w:shd w:val="clear" w:color="auto" w:fill="auto"/>
            <w:noWrap/>
            <w:hideMark/>
          </w:tcPr>
          <w:p w14:paraId="334AD1BF" w14:textId="77777777" w:rsidR="00F9569D" w:rsidRPr="00BF201C" w:rsidRDefault="00F9569D" w:rsidP="008D0836">
            <w:pPr>
              <w:spacing w:before="0" w:after="0"/>
              <w:rPr>
                <w:rFonts w:ascii="Times New Roman" w:hAnsi="Times New Roman"/>
                <w:color w:val="auto"/>
                <w:sz w:val="20"/>
                <w:szCs w:val="20"/>
                <w:lang w:eastAsia="en-GB"/>
              </w:rPr>
            </w:pPr>
          </w:p>
        </w:tc>
        <w:tc>
          <w:tcPr>
            <w:tcW w:w="1460" w:type="dxa"/>
            <w:tcBorders>
              <w:top w:val="nil"/>
              <w:left w:val="nil"/>
              <w:bottom w:val="nil"/>
              <w:right w:val="nil"/>
            </w:tcBorders>
            <w:shd w:val="clear" w:color="auto" w:fill="auto"/>
            <w:noWrap/>
            <w:hideMark/>
          </w:tcPr>
          <w:p w14:paraId="585D66C0" w14:textId="77777777" w:rsidR="00F9569D" w:rsidRPr="00BF201C" w:rsidRDefault="00F9569D" w:rsidP="008D0836">
            <w:pPr>
              <w:spacing w:before="0" w:after="0"/>
              <w:rPr>
                <w:rFonts w:ascii="Times New Roman" w:hAnsi="Times New Roman"/>
                <w:color w:val="auto"/>
                <w:sz w:val="20"/>
                <w:szCs w:val="20"/>
                <w:lang w:eastAsia="en-GB"/>
              </w:rPr>
            </w:pPr>
          </w:p>
        </w:tc>
        <w:tc>
          <w:tcPr>
            <w:tcW w:w="1460" w:type="dxa"/>
            <w:tcBorders>
              <w:top w:val="nil"/>
              <w:left w:val="nil"/>
              <w:bottom w:val="nil"/>
              <w:right w:val="nil"/>
            </w:tcBorders>
            <w:shd w:val="clear" w:color="auto" w:fill="auto"/>
            <w:noWrap/>
            <w:hideMark/>
          </w:tcPr>
          <w:p w14:paraId="123BAFD7" w14:textId="77777777" w:rsidR="00F9569D" w:rsidRPr="00BF201C" w:rsidRDefault="00F9569D" w:rsidP="008D0836">
            <w:pPr>
              <w:spacing w:before="0" w:after="0"/>
              <w:rPr>
                <w:rFonts w:ascii="Times New Roman" w:hAnsi="Times New Roman"/>
                <w:color w:val="auto"/>
                <w:sz w:val="20"/>
                <w:szCs w:val="20"/>
                <w:lang w:eastAsia="en-GB"/>
              </w:rPr>
            </w:pPr>
          </w:p>
        </w:tc>
        <w:tc>
          <w:tcPr>
            <w:tcW w:w="1460" w:type="dxa"/>
            <w:tcBorders>
              <w:top w:val="nil"/>
              <w:left w:val="nil"/>
              <w:bottom w:val="nil"/>
              <w:right w:val="nil"/>
            </w:tcBorders>
            <w:shd w:val="clear" w:color="auto" w:fill="auto"/>
            <w:noWrap/>
            <w:hideMark/>
          </w:tcPr>
          <w:p w14:paraId="16D587A6" w14:textId="77777777" w:rsidR="00F9569D" w:rsidRPr="00BF201C" w:rsidRDefault="00F9569D" w:rsidP="008D0836">
            <w:pPr>
              <w:spacing w:before="0" w:after="0"/>
              <w:rPr>
                <w:rFonts w:ascii="Times New Roman" w:hAnsi="Times New Roman"/>
                <w:color w:val="auto"/>
                <w:sz w:val="20"/>
                <w:szCs w:val="20"/>
                <w:lang w:eastAsia="en-GB"/>
              </w:rPr>
            </w:pPr>
          </w:p>
        </w:tc>
        <w:tc>
          <w:tcPr>
            <w:tcW w:w="1460" w:type="dxa"/>
            <w:tcBorders>
              <w:top w:val="nil"/>
              <w:left w:val="nil"/>
              <w:bottom w:val="nil"/>
              <w:right w:val="nil"/>
            </w:tcBorders>
            <w:shd w:val="clear" w:color="auto" w:fill="auto"/>
            <w:noWrap/>
            <w:hideMark/>
          </w:tcPr>
          <w:p w14:paraId="18C1BC28" w14:textId="77777777" w:rsidR="00F9569D" w:rsidRPr="00BF201C" w:rsidRDefault="00F9569D" w:rsidP="008D0836">
            <w:pPr>
              <w:spacing w:before="0" w:after="0"/>
              <w:rPr>
                <w:rFonts w:ascii="Times New Roman" w:hAnsi="Times New Roman"/>
                <w:color w:val="auto"/>
                <w:sz w:val="20"/>
                <w:szCs w:val="20"/>
                <w:lang w:eastAsia="en-GB"/>
              </w:rPr>
            </w:pPr>
          </w:p>
        </w:tc>
      </w:tr>
      <w:tr w:rsidR="00F9569D" w:rsidRPr="00BF201C" w14:paraId="13286D26" w14:textId="77777777" w:rsidTr="008D0836">
        <w:trPr>
          <w:trHeight w:val="942"/>
        </w:trPr>
        <w:tc>
          <w:tcPr>
            <w:tcW w:w="340" w:type="dxa"/>
            <w:vMerge w:val="restart"/>
            <w:tcBorders>
              <w:top w:val="nil"/>
              <w:left w:val="nil"/>
              <w:bottom w:val="nil"/>
              <w:right w:val="single" w:sz="4" w:space="0" w:color="444444"/>
            </w:tcBorders>
            <w:shd w:val="clear" w:color="auto" w:fill="auto"/>
            <w:noWrap/>
            <w:textDirection w:val="btLr"/>
            <w:hideMark/>
          </w:tcPr>
          <w:p w14:paraId="731E050B" w14:textId="77777777" w:rsidR="00F9569D" w:rsidRPr="00BF201C" w:rsidRDefault="00F9569D" w:rsidP="008D0836">
            <w:pPr>
              <w:spacing w:before="0" w:after="0"/>
              <w:jc w:val="right"/>
              <w:rPr>
                <w:rFonts w:ascii="Calibri" w:hAnsi="Calibri" w:cs="Calibri"/>
                <w:sz w:val="20"/>
                <w:szCs w:val="20"/>
                <w:lang w:eastAsia="en-GB"/>
              </w:rPr>
            </w:pPr>
            <w:r w:rsidRPr="00BF201C">
              <w:rPr>
                <w:rFonts w:ascii="Calibri" w:hAnsi="Calibri" w:cs="Calibri"/>
                <w:sz w:val="20"/>
                <w:szCs w:val="20"/>
                <w:lang w:eastAsia="en-GB"/>
              </w:rPr>
              <w:t>RISK LIKELIHOOD: What are the chances of the risk event happening?</w:t>
            </w:r>
          </w:p>
        </w:tc>
        <w:tc>
          <w:tcPr>
            <w:tcW w:w="160" w:type="dxa"/>
            <w:tcBorders>
              <w:top w:val="nil"/>
              <w:left w:val="nil"/>
              <w:bottom w:val="nil"/>
              <w:right w:val="nil"/>
            </w:tcBorders>
            <w:shd w:val="clear" w:color="auto" w:fill="auto"/>
            <w:noWrap/>
            <w:hideMark/>
          </w:tcPr>
          <w:p w14:paraId="61B464FD" w14:textId="77777777" w:rsidR="00F9569D" w:rsidRPr="00BF201C" w:rsidRDefault="00F9569D" w:rsidP="008D0836">
            <w:pPr>
              <w:spacing w:before="0" w:after="0"/>
              <w:jc w:val="right"/>
              <w:rPr>
                <w:rFonts w:ascii="Calibri" w:hAnsi="Calibri" w:cs="Calibri"/>
                <w:sz w:val="20"/>
                <w:szCs w:val="20"/>
                <w:lang w:eastAsia="en-GB"/>
              </w:rPr>
            </w:pPr>
          </w:p>
        </w:tc>
        <w:tc>
          <w:tcPr>
            <w:tcW w:w="1260" w:type="dxa"/>
            <w:tcBorders>
              <w:top w:val="single" w:sz="12" w:space="0" w:color="FFFFFF"/>
              <w:left w:val="single" w:sz="12" w:space="0" w:color="FFFFFF"/>
              <w:bottom w:val="single" w:sz="12" w:space="0" w:color="FFFFFF"/>
              <w:right w:val="single" w:sz="12" w:space="0" w:color="FFFFFF"/>
            </w:tcBorders>
            <w:shd w:val="clear" w:color="000000" w:fill="F2F2F2"/>
            <w:noWrap/>
            <w:hideMark/>
          </w:tcPr>
          <w:p w14:paraId="609330A0" w14:textId="77777777" w:rsidR="00F9569D" w:rsidRPr="00BF201C" w:rsidRDefault="00F9569D" w:rsidP="008D0836">
            <w:pPr>
              <w:spacing w:before="0" w:after="0"/>
              <w:rPr>
                <w:rFonts w:ascii="Calibri" w:hAnsi="Calibri" w:cs="Calibri"/>
                <w:sz w:val="20"/>
                <w:szCs w:val="20"/>
                <w:lang w:eastAsia="en-GB"/>
              </w:rPr>
            </w:pPr>
            <w:r w:rsidRPr="00BF201C">
              <w:rPr>
                <w:rFonts w:ascii="Calibri" w:hAnsi="Calibri" w:cs="Calibri"/>
                <w:sz w:val="20"/>
                <w:szCs w:val="20"/>
                <w:lang w:eastAsia="en-GB"/>
              </w:rPr>
              <w:t> </w:t>
            </w:r>
          </w:p>
        </w:tc>
        <w:tc>
          <w:tcPr>
            <w:tcW w:w="1460" w:type="dxa"/>
            <w:tcBorders>
              <w:top w:val="single" w:sz="12" w:space="0" w:color="FFFFFF"/>
              <w:left w:val="nil"/>
              <w:bottom w:val="single" w:sz="12" w:space="0" w:color="FFFFFF"/>
              <w:right w:val="single" w:sz="12" w:space="0" w:color="FFFFFF"/>
            </w:tcBorders>
            <w:shd w:val="clear" w:color="000000" w:fill="F2F2F2"/>
            <w:vAlign w:val="center"/>
            <w:hideMark/>
          </w:tcPr>
          <w:p w14:paraId="09BD477D" w14:textId="77777777" w:rsidR="00F9569D" w:rsidRPr="00BF201C" w:rsidRDefault="00F9569D" w:rsidP="008D0836">
            <w:pPr>
              <w:spacing w:before="0" w:after="0"/>
              <w:rPr>
                <w:rFonts w:ascii="Calibri" w:hAnsi="Calibri" w:cs="Calibri"/>
                <w:b/>
                <w:bCs/>
                <w:color w:val="808080"/>
                <w:sz w:val="20"/>
                <w:szCs w:val="20"/>
                <w:lang w:eastAsia="en-GB"/>
              </w:rPr>
            </w:pPr>
            <w:r w:rsidRPr="00BF201C">
              <w:rPr>
                <w:rFonts w:ascii="Calibri" w:hAnsi="Calibri" w:cs="Calibri"/>
                <w:b/>
                <w:bCs/>
                <w:color w:val="808080"/>
                <w:sz w:val="20"/>
                <w:szCs w:val="20"/>
                <w:lang w:eastAsia="en-GB"/>
              </w:rPr>
              <w:t>INSIGNIFICANT</w:t>
            </w:r>
            <w:r w:rsidRPr="00BF201C">
              <w:rPr>
                <w:rFonts w:ascii="Calibri" w:hAnsi="Calibri" w:cs="Calibri"/>
                <w:b/>
                <w:bCs/>
                <w:color w:val="808080"/>
                <w:sz w:val="20"/>
                <w:szCs w:val="20"/>
                <w:lang w:eastAsia="en-GB"/>
              </w:rPr>
              <w:br/>
              <w:t>1</w:t>
            </w:r>
          </w:p>
        </w:tc>
        <w:tc>
          <w:tcPr>
            <w:tcW w:w="1460" w:type="dxa"/>
            <w:tcBorders>
              <w:top w:val="single" w:sz="12" w:space="0" w:color="FFFFFF"/>
              <w:left w:val="nil"/>
              <w:bottom w:val="single" w:sz="12" w:space="0" w:color="FFFFFF"/>
              <w:right w:val="single" w:sz="12" w:space="0" w:color="FFFFFF"/>
            </w:tcBorders>
            <w:shd w:val="clear" w:color="000000" w:fill="F2F2F2"/>
            <w:vAlign w:val="center"/>
            <w:hideMark/>
          </w:tcPr>
          <w:p w14:paraId="3D6C4653" w14:textId="77777777" w:rsidR="00F9569D" w:rsidRPr="00BF201C" w:rsidRDefault="00F9569D" w:rsidP="008D0836">
            <w:pPr>
              <w:spacing w:before="0" w:after="0"/>
              <w:rPr>
                <w:rFonts w:ascii="Calibri" w:hAnsi="Calibri" w:cs="Calibri"/>
                <w:b/>
                <w:bCs/>
                <w:color w:val="808080"/>
                <w:sz w:val="20"/>
                <w:szCs w:val="20"/>
                <w:lang w:eastAsia="en-GB"/>
              </w:rPr>
            </w:pPr>
            <w:r w:rsidRPr="00BF201C">
              <w:rPr>
                <w:rFonts w:ascii="Calibri" w:hAnsi="Calibri" w:cs="Calibri"/>
                <w:b/>
                <w:bCs/>
                <w:color w:val="808080"/>
                <w:sz w:val="20"/>
                <w:szCs w:val="20"/>
                <w:lang w:eastAsia="en-GB"/>
              </w:rPr>
              <w:t>MINOR</w:t>
            </w:r>
            <w:r w:rsidRPr="00BF201C">
              <w:rPr>
                <w:rFonts w:ascii="Calibri" w:hAnsi="Calibri" w:cs="Calibri"/>
                <w:b/>
                <w:bCs/>
                <w:color w:val="808080"/>
                <w:sz w:val="20"/>
                <w:szCs w:val="20"/>
                <w:lang w:eastAsia="en-GB"/>
              </w:rPr>
              <w:br/>
              <w:t>2</w:t>
            </w:r>
          </w:p>
        </w:tc>
        <w:tc>
          <w:tcPr>
            <w:tcW w:w="1460" w:type="dxa"/>
            <w:tcBorders>
              <w:top w:val="single" w:sz="12" w:space="0" w:color="FFFFFF"/>
              <w:left w:val="nil"/>
              <w:bottom w:val="single" w:sz="12" w:space="0" w:color="FFFFFF"/>
              <w:right w:val="single" w:sz="12" w:space="0" w:color="FFFFFF"/>
            </w:tcBorders>
            <w:shd w:val="clear" w:color="000000" w:fill="F2F2F2"/>
            <w:vAlign w:val="center"/>
            <w:hideMark/>
          </w:tcPr>
          <w:p w14:paraId="7DD2B5AA" w14:textId="77777777" w:rsidR="00F9569D" w:rsidRPr="00BF201C" w:rsidRDefault="00F9569D" w:rsidP="008D0836">
            <w:pPr>
              <w:spacing w:before="0" w:after="0"/>
              <w:rPr>
                <w:rFonts w:ascii="Calibri" w:hAnsi="Calibri" w:cs="Calibri"/>
                <w:b/>
                <w:bCs/>
                <w:color w:val="808080"/>
                <w:sz w:val="20"/>
                <w:szCs w:val="20"/>
                <w:lang w:eastAsia="en-GB"/>
              </w:rPr>
            </w:pPr>
            <w:r w:rsidRPr="00BF201C">
              <w:rPr>
                <w:rFonts w:ascii="Calibri" w:hAnsi="Calibri" w:cs="Calibri"/>
                <w:b/>
                <w:bCs/>
                <w:color w:val="808080"/>
                <w:sz w:val="20"/>
                <w:szCs w:val="20"/>
                <w:lang w:eastAsia="en-GB"/>
              </w:rPr>
              <w:t>SIGNIFICANT</w:t>
            </w:r>
            <w:r w:rsidRPr="00BF201C">
              <w:rPr>
                <w:rFonts w:ascii="Calibri" w:hAnsi="Calibri" w:cs="Calibri"/>
                <w:b/>
                <w:bCs/>
                <w:color w:val="808080"/>
                <w:sz w:val="20"/>
                <w:szCs w:val="20"/>
                <w:lang w:eastAsia="en-GB"/>
              </w:rPr>
              <w:br/>
              <w:t>3</w:t>
            </w:r>
          </w:p>
        </w:tc>
        <w:tc>
          <w:tcPr>
            <w:tcW w:w="1460" w:type="dxa"/>
            <w:tcBorders>
              <w:top w:val="single" w:sz="12" w:space="0" w:color="FFFFFF"/>
              <w:left w:val="nil"/>
              <w:bottom w:val="single" w:sz="12" w:space="0" w:color="FFFFFF"/>
              <w:right w:val="single" w:sz="12" w:space="0" w:color="FFFFFF"/>
            </w:tcBorders>
            <w:shd w:val="clear" w:color="000000" w:fill="F2F2F2"/>
            <w:vAlign w:val="center"/>
            <w:hideMark/>
          </w:tcPr>
          <w:p w14:paraId="179040F5" w14:textId="77777777" w:rsidR="00F9569D" w:rsidRPr="00BF201C" w:rsidRDefault="00F9569D" w:rsidP="008D0836">
            <w:pPr>
              <w:spacing w:before="0" w:after="0"/>
              <w:rPr>
                <w:rFonts w:ascii="Calibri" w:hAnsi="Calibri" w:cs="Calibri"/>
                <w:b/>
                <w:bCs/>
                <w:color w:val="808080"/>
                <w:sz w:val="20"/>
                <w:szCs w:val="20"/>
                <w:lang w:eastAsia="en-GB"/>
              </w:rPr>
            </w:pPr>
            <w:r w:rsidRPr="00BF201C">
              <w:rPr>
                <w:rFonts w:ascii="Calibri" w:hAnsi="Calibri" w:cs="Calibri"/>
                <w:b/>
                <w:bCs/>
                <w:color w:val="808080"/>
                <w:sz w:val="20"/>
                <w:szCs w:val="20"/>
                <w:lang w:eastAsia="en-GB"/>
              </w:rPr>
              <w:t>MAJOR</w:t>
            </w:r>
            <w:r w:rsidRPr="00BF201C">
              <w:rPr>
                <w:rFonts w:ascii="Calibri" w:hAnsi="Calibri" w:cs="Calibri"/>
                <w:b/>
                <w:bCs/>
                <w:color w:val="808080"/>
                <w:sz w:val="20"/>
                <w:szCs w:val="20"/>
                <w:lang w:eastAsia="en-GB"/>
              </w:rPr>
              <w:br/>
              <w:t>4</w:t>
            </w:r>
          </w:p>
        </w:tc>
        <w:tc>
          <w:tcPr>
            <w:tcW w:w="1460" w:type="dxa"/>
            <w:tcBorders>
              <w:top w:val="single" w:sz="12" w:space="0" w:color="FFFFFF"/>
              <w:left w:val="nil"/>
              <w:bottom w:val="single" w:sz="12" w:space="0" w:color="FFFFFF"/>
              <w:right w:val="single" w:sz="12" w:space="0" w:color="FFFFFF"/>
            </w:tcBorders>
            <w:shd w:val="clear" w:color="000000" w:fill="F2F2F2"/>
            <w:vAlign w:val="center"/>
            <w:hideMark/>
          </w:tcPr>
          <w:p w14:paraId="1418B6C5" w14:textId="77777777" w:rsidR="00F9569D" w:rsidRPr="00BF201C" w:rsidRDefault="00F9569D" w:rsidP="008D0836">
            <w:pPr>
              <w:spacing w:before="0" w:after="0"/>
              <w:rPr>
                <w:rFonts w:ascii="Calibri" w:hAnsi="Calibri" w:cs="Calibri"/>
                <w:b/>
                <w:bCs/>
                <w:color w:val="808080"/>
                <w:sz w:val="20"/>
                <w:szCs w:val="20"/>
                <w:lang w:eastAsia="en-GB"/>
              </w:rPr>
            </w:pPr>
            <w:r w:rsidRPr="00BF201C">
              <w:rPr>
                <w:rFonts w:ascii="Calibri" w:hAnsi="Calibri" w:cs="Calibri"/>
                <w:b/>
                <w:bCs/>
                <w:color w:val="808080"/>
                <w:sz w:val="20"/>
                <w:szCs w:val="20"/>
                <w:lang w:eastAsia="en-GB"/>
              </w:rPr>
              <w:t>SEVERE</w:t>
            </w:r>
            <w:r w:rsidRPr="00BF201C">
              <w:rPr>
                <w:rFonts w:ascii="Calibri" w:hAnsi="Calibri" w:cs="Calibri"/>
                <w:b/>
                <w:bCs/>
                <w:color w:val="808080"/>
                <w:sz w:val="20"/>
                <w:szCs w:val="20"/>
                <w:lang w:eastAsia="en-GB"/>
              </w:rPr>
              <w:br/>
              <w:t>5</w:t>
            </w:r>
          </w:p>
        </w:tc>
      </w:tr>
      <w:tr w:rsidR="00F9569D" w:rsidRPr="00BF201C" w14:paraId="4780FD4B" w14:textId="77777777" w:rsidTr="008D0836">
        <w:trPr>
          <w:trHeight w:val="942"/>
        </w:trPr>
        <w:tc>
          <w:tcPr>
            <w:tcW w:w="340" w:type="dxa"/>
            <w:vMerge/>
            <w:tcBorders>
              <w:top w:val="nil"/>
              <w:left w:val="nil"/>
              <w:bottom w:val="nil"/>
              <w:right w:val="single" w:sz="4" w:space="0" w:color="444444"/>
            </w:tcBorders>
            <w:vAlign w:val="center"/>
            <w:hideMark/>
          </w:tcPr>
          <w:p w14:paraId="10F00C85" w14:textId="77777777" w:rsidR="00F9569D" w:rsidRPr="00BF201C" w:rsidRDefault="00F9569D" w:rsidP="008D0836">
            <w:pPr>
              <w:spacing w:before="0" w:after="0"/>
              <w:rPr>
                <w:rFonts w:ascii="Calibri" w:hAnsi="Calibri" w:cs="Calibri"/>
                <w:sz w:val="20"/>
                <w:szCs w:val="20"/>
                <w:lang w:eastAsia="en-GB"/>
              </w:rPr>
            </w:pPr>
          </w:p>
        </w:tc>
        <w:tc>
          <w:tcPr>
            <w:tcW w:w="160" w:type="dxa"/>
            <w:tcBorders>
              <w:top w:val="nil"/>
              <w:left w:val="nil"/>
              <w:bottom w:val="nil"/>
              <w:right w:val="nil"/>
            </w:tcBorders>
            <w:shd w:val="clear" w:color="auto" w:fill="auto"/>
            <w:noWrap/>
            <w:hideMark/>
          </w:tcPr>
          <w:p w14:paraId="641D0941" w14:textId="77777777" w:rsidR="00F9569D" w:rsidRPr="00BF201C" w:rsidRDefault="00F9569D" w:rsidP="008D0836">
            <w:pPr>
              <w:spacing w:before="0" w:after="0"/>
              <w:rPr>
                <w:rFonts w:ascii="Calibri" w:hAnsi="Calibri" w:cs="Calibri"/>
                <w:b/>
                <w:bCs/>
                <w:color w:val="808080"/>
                <w:sz w:val="20"/>
                <w:szCs w:val="20"/>
                <w:lang w:eastAsia="en-GB"/>
              </w:rPr>
            </w:pPr>
          </w:p>
        </w:tc>
        <w:tc>
          <w:tcPr>
            <w:tcW w:w="1260" w:type="dxa"/>
            <w:tcBorders>
              <w:top w:val="nil"/>
              <w:left w:val="single" w:sz="12" w:space="0" w:color="FFFFFF"/>
              <w:bottom w:val="single" w:sz="12" w:space="0" w:color="FFFFFF"/>
              <w:right w:val="single" w:sz="12" w:space="0" w:color="FFFFFF"/>
            </w:tcBorders>
            <w:shd w:val="clear" w:color="000000" w:fill="F2F2F2"/>
            <w:vAlign w:val="center"/>
            <w:hideMark/>
          </w:tcPr>
          <w:p w14:paraId="48F8F2A1" w14:textId="77777777" w:rsidR="00F9569D" w:rsidRPr="00BF201C" w:rsidRDefault="00F9569D" w:rsidP="008D0836">
            <w:pPr>
              <w:spacing w:before="0" w:after="0"/>
              <w:rPr>
                <w:rFonts w:ascii="Calibri" w:hAnsi="Calibri" w:cs="Calibri"/>
                <w:b/>
                <w:bCs/>
                <w:color w:val="808080"/>
                <w:sz w:val="20"/>
                <w:szCs w:val="20"/>
                <w:lang w:eastAsia="en-GB"/>
              </w:rPr>
            </w:pPr>
            <w:r w:rsidRPr="00BF201C">
              <w:rPr>
                <w:rFonts w:ascii="Calibri" w:hAnsi="Calibri" w:cs="Calibri"/>
                <w:b/>
                <w:bCs/>
                <w:color w:val="808080"/>
                <w:sz w:val="20"/>
                <w:szCs w:val="20"/>
                <w:lang w:eastAsia="en-GB"/>
              </w:rPr>
              <w:t>ALMOST</w:t>
            </w:r>
            <w:r w:rsidRPr="00BF201C">
              <w:rPr>
                <w:rFonts w:ascii="Calibri" w:hAnsi="Calibri" w:cs="Calibri"/>
                <w:b/>
                <w:bCs/>
                <w:color w:val="808080"/>
                <w:sz w:val="20"/>
                <w:szCs w:val="20"/>
                <w:lang w:eastAsia="en-GB"/>
              </w:rPr>
              <w:br/>
              <w:t>CERTAIN 5</w:t>
            </w:r>
          </w:p>
        </w:tc>
        <w:tc>
          <w:tcPr>
            <w:tcW w:w="1460" w:type="dxa"/>
            <w:tcBorders>
              <w:top w:val="nil"/>
              <w:left w:val="nil"/>
              <w:bottom w:val="single" w:sz="12" w:space="0" w:color="FFFFFF"/>
              <w:right w:val="single" w:sz="12" w:space="0" w:color="FFFFFF"/>
            </w:tcBorders>
            <w:shd w:val="clear" w:color="000000" w:fill="FFC000"/>
            <w:vAlign w:val="center"/>
            <w:hideMark/>
          </w:tcPr>
          <w:p w14:paraId="1180F989" w14:textId="77777777" w:rsidR="00F9569D" w:rsidRPr="00BF201C" w:rsidRDefault="00F9569D" w:rsidP="008D0836">
            <w:pPr>
              <w:spacing w:before="0" w:after="0"/>
              <w:rPr>
                <w:rFonts w:ascii="Calibri" w:hAnsi="Calibri" w:cs="Calibri"/>
                <w:b/>
                <w:bCs/>
                <w:sz w:val="22"/>
                <w:szCs w:val="22"/>
                <w:lang w:eastAsia="en-GB"/>
              </w:rPr>
            </w:pPr>
            <w:r w:rsidRPr="00BF201C">
              <w:rPr>
                <w:rFonts w:ascii="Calibri" w:hAnsi="Calibri" w:cs="Calibri"/>
                <w:b/>
                <w:bCs/>
                <w:sz w:val="22"/>
                <w:szCs w:val="22"/>
                <w:lang w:eastAsia="en-GB"/>
              </w:rPr>
              <w:t>MEDIUM</w:t>
            </w:r>
            <w:r w:rsidRPr="00BF201C">
              <w:rPr>
                <w:rFonts w:ascii="Calibri" w:hAnsi="Calibri" w:cs="Calibri"/>
                <w:b/>
                <w:bCs/>
                <w:sz w:val="22"/>
                <w:szCs w:val="22"/>
                <w:lang w:eastAsia="en-GB"/>
              </w:rPr>
              <w:br/>
              <w:t>5</w:t>
            </w:r>
          </w:p>
        </w:tc>
        <w:tc>
          <w:tcPr>
            <w:tcW w:w="1460" w:type="dxa"/>
            <w:tcBorders>
              <w:top w:val="nil"/>
              <w:left w:val="nil"/>
              <w:bottom w:val="single" w:sz="12" w:space="0" w:color="FFFFFF"/>
              <w:right w:val="single" w:sz="12" w:space="0" w:color="FFFFFF"/>
            </w:tcBorders>
            <w:shd w:val="clear" w:color="000000" w:fill="FFC000"/>
            <w:vAlign w:val="center"/>
            <w:hideMark/>
          </w:tcPr>
          <w:p w14:paraId="1BF1B797" w14:textId="77777777" w:rsidR="00F9569D" w:rsidRPr="00BF201C" w:rsidRDefault="00F9569D" w:rsidP="008D0836">
            <w:pPr>
              <w:spacing w:before="0" w:after="0"/>
              <w:rPr>
                <w:rFonts w:ascii="Calibri" w:hAnsi="Calibri" w:cs="Calibri"/>
                <w:b/>
                <w:bCs/>
                <w:sz w:val="22"/>
                <w:szCs w:val="22"/>
                <w:lang w:eastAsia="en-GB"/>
              </w:rPr>
            </w:pPr>
            <w:r w:rsidRPr="00BF201C">
              <w:rPr>
                <w:rFonts w:ascii="Calibri" w:hAnsi="Calibri" w:cs="Calibri"/>
                <w:b/>
                <w:bCs/>
                <w:sz w:val="22"/>
                <w:szCs w:val="22"/>
                <w:lang w:eastAsia="en-GB"/>
              </w:rPr>
              <w:t>MEDIUM</w:t>
            </w:r>
            <w:r w:rsidRPr="00BF201C">
              <w:rPr>
                <w:rFonts w:ascii="Calibri" w:hAnsi="Calibri" w:cs="Calibri"/>
                <w:b/>
                <w:bCs/>
                <w:sz w:val="22"/>
                <w:szCs w:val="22"/>
                <w:lang w:eastAsia="en-GB"/>
              </w:rPr>
              <w:br/>
              <w:t>10</w:t>
            </w:r>
          </w:p>
        </w:tc>
        <w:tc>
          <w:tcPr>
            <w:tcW w:w="1460" w:type="dxa"/>
            <w:tcBorders>
              <w:top w:val="nil"/>
              <w:left w:val="nil"/>
              <w:bottom w:val="single" w:sz="12" w:space="0" w:color="FFFFFF"/>
              <w:right w:val="single" w:sz="12" w:space="0" w:color="FFFFFF"/>
            </w:tcBorders>
            <w:shd w:val="clear" w:color="000000" w:fill="FF0000"/>
            <w:vAlign w:val="center"/>
            <w:hideMark/>
          </w:tcPr>
          <w:p w14:paraId="231CE5E3" w14:textId="77777777" w:rsidR="00F9569D" w:rsidRPr="00BF201C" w:rsidRDefault="00F9569D" w:rsidP="008D0836">
            <w:pPr>
              <w:spacing w:before="0" w:after="0"/>
              <w:rPr>
                <w:rFonts w:ascii="Calibri" w:hAnsi="Calibri" w:cs="Calibri"/>
                <w:b/>
                <w:bCs/>
                <w:color w:val="FFFFFF"/>
                <w:sz w:val="22"/>
                <w:szCs w:val="22"/>
                <w:lang w:eastAsia="en-GB"/>
              </w:rPr>
            </w:pPr>
            <w:r w:rsidRPr="00BF201C">
              <w:rPr>
                <w:rFonts w:ascii="Calibri" w:hAnsi="Calibri" w:cs="Calibri"/>
                <w:b/>
                <w:bCs/>
                <w:color w:val="FFFFFF"/>
                <w:sz w:val="22"/>
                <w:szCs w:val="22"/>
                <w:lang w:eastAsia="en-GB"/>
              </w:rPr>
              <w:t>HIGH</w:t>
            </w:r>
            <w:r w:rsidRPr="00BF201C">
              <w:rPr>
                <w:rFonts w:ascii="Calibri" w:hAnsi="Calibri" w:cs="Calibri"/>
                <w:b/>
                <w:bCs/>
                <w:color w:val="FFFFFF"/>
                <w:sz w:val="22"/>
                <w:szCs w:val="22"/>
                <w:lang w:eastAsia="en-GB"/>
              </w:rPr>
              <w:br/>
              <w:t>15</w:t>
            </w:r>
          </w:p>
        </w:tc>
        <w:tc>
          <w:tcPr>
            <w:tcW w:w="1460" w:type="dxa"/>
            <w:tcBorders>
              <w:top w:val="nil"/>
              <w:left w:val="nil"/>
              <w:bottom w:val="single" w:sz="12" w:space="0" w:color="FFFFFF"/>
              <w:right w:val="single" w:sz="12" w:space="0" w:color="FFFFFF"/>
            </w:tcBorders>
            <w:shd w:val="clear" w:color="000000" w:fill="FF0000"/>
            <w:vAlign w:val="center"/>
            <w:hideMark/>
          </w:tcPr>
          <w:p w14:paraId="26ABFAA0" w14:textId="77777777" w:rsidR="00F9569D" w:rsidRPr="00BF201C" w:rsidRDefault="00F9569D" w:rsidP="008D0836">
            <w:pPr>
              <w:spacing w:before="0" w:after="0"/>
              <w:rPr>
                <w:rFonts w:ascii="Calibri" w:hAnsi="Calibri" w:cs="Calibri"/>
                <w:b/>
                <w:bCs/>
                <w:color w:val="FFFFFF"/>
                <w:sz w:val="22"/>
                <w:szCs w:val="22"/>
                <w:lang w:eastAsia="en-GB"/>
              </w:rPr>
            </w:pPr>
            <w:r w:rsidRPr="00BF201C">
              <w:rPr>
                <w:rFonts w:ascii="Calibri" w:hAnsi="Calibri" w:cs="Calibri"/>
                <w:b/>
                <w:bCs/>
                <w:color w:val="FFFFFF"/>
                <w:sz w:val="22"/>
                <w:szCs w:val="22"/>
                <w:lang w:eastAsia="en-GB"/>
              </w:rPr>
              <w:t>HIGH</w:t>
            </w:r>
            <w:r w:rsidRPr="00BF201C">
              <w:rPr>
                <w:rFonts w:ascii="Calibri" w:hAnsi="Calibri" w:cs="Calibri"/>
                <w:b/>
                <w:bCs/>
                <w:color w:val="FFFFFF"/>
                <w:sz w:val="22"/>
                <w:szCs w:val="22"/>
                <w:lang w:eastAsia="en-GB"/>
              </w:rPr>
              <w:br/>
              <w:t>20</w:t>
            </w:r>
          </w:p>
        </w:tc>
        <w:tc>
          <w:tcPr>
            <w:tcW w:w="1460" w:type="dxa"/>
            <w:tcBorders>
              <w:top w:val="nil"/>
              <w:left w:val="nil"/>
              <w:bottom w:val="single" w:sz="12" w:space="0" w:color="FFFFFF"/>
              <w:right w:val="single" w:sz="12" w:space="0" w:color="FFFFFF"/>
            </w:tcBorders>
            <w:shd w:val="clear" w:color="000000" w:fill="FF0000"/>
            <w:vAlign w:val="center"/>
            <w:hideMark/>
          </w:tcPr>
          <w:p w14:paraId="2EBA98B4" w14:textId="77777777" w:rsidR="00F9569D" w:rsidRPr="00BF201C" w:rsidRDefault="00F9569D" w:rsidP="008D0836">
            <w:pPr>
              <w:spacing w:before="0" w:after="0"/>
              <w:rPr>
                <w:rFonts w:ascii="Calibri" w:hAnsi="Calibri" w:cs="Calibri"/>
                <w:b/>
                <w:bCs/>
                <w:color w:val="FFFFFF"/>
                <w:sz w:val="22"/>
                <w:szCs w:val="22"/>
                <w:lang w:eastAsia="en-GB"/>
              </w:rPr>
            </w:pPr>
            <w:r w:rsidRPr="00BF201C">
              <w:rPr>
                <w:rFonts w:ascii="Calibri" w:hAnsi="Calibri" w:cs="Calibri"/>
                <w:b/>
                <w:bCs/>
                <w:color w:val="FFFFFF"/>
                <w:sz w:val="22"/>
                <w:szCs w:val="22"/>
                <w:lang w:eastAsia="en-GB"/>
              </w:rPr>
              <w:t>HIGH</w:t>
            </w:r>
            <w:r w:rsidRPr="00BF201C">
              <w:rPr>
                <w:rFonts w:ascii="Calibri" w:hAnsi="Calibri" w:cs="Calibri"/>
                <w:b/>
                <w:bCs/>
                <w:color w:val="FFFFFF"/>
                <w:sz w:val="22"/>
                <w:szCs w:val="22"/>
                <w:lang w:eastAsia="en-GB"/>
              </w:rPr>
              <w:br/>
              <w:t>25</w:t>
            </w:r>
          </w:p>
        </w:tc>
      </w:tr>
      <w:tr w:rsidR="00F9569D" w:rsidRPr="00BF201C" w14:paraId="33E807CD" w14:textId="77777777" w:rsidTr="008D0836">
        <w:trPr>
          <w:trHeight w:val="942"/>
        </w:trPr>
        <w:tc>
          <w:tcPr>
            <w:tcW w:w="340" w:type="dxa"/>
            <w:vMerge/>
            <w:tcBorders>
              <w:top w:val="nil"/>
              <w:left w:val="nil"/>
              <w:bottom w:val="nil"/>
              <w:right w:val="single" w:sz="4" w:space="0" w:color="444444"/>
            </w:tcBorders>
            <w:vAlign w:val="center"/>
            <w:hideMark/>
          </w:tcPr>
          <w:p w14:paraId="3A820029" w14:textId="77777777" w:rsidR="00F9569D" w:rsidRPr="00BF201C" w:rsidRDefault="00F9569D" w:rsidP="008D0836">
            <w:pPr>
              <w:spacing w:before="0" w:after="0"/>
              <w:rPr>
                <w:rFonts w:ascii="Calibri" w:hAnsi="Calibri" w:cs="Calibri"/>
                <w:sz w:val="20"/>
                <w:szCs w:val="20"/>
                <w:lang w:eastAsia="en-GB"/>
              </w:rPr>
            </w:pPr>
          </w:p>
        </w:tc>
        <w:tc>
          <w:tcPr>
            <w:tcW w:w="160" w:type="dxa"/>
            <w:tcBorders>
              <w:top w:val="nil"/>
              <w:left w:val="nil"/>
              <w:bottom w:val="nil"/>
              <w:right w:val="nil"/>
            </w:tcBorders>
            <w:shd w:val="clear" w:color="auto" w:fill="auto"/>
            <w:noWrap/>
            <w:hideMark/>
          </w:tcPr>
          <w:p w14:paraId="284CFD89" w14:textId="77777777" w:rsidR="00F9569D" w:rsidRPr="00BF201C" w:rsidRDefault="00F9569D" w:rsidP="008D0836">
            <w:pPr>
              <w:spacing w:before="0" w:after="0"/>
              <w:rPr>
                <w:rFonts w:ascii="Calibri" w:hAnsi="Calibri" w:cs="Calibri"/>
                <w:b/>
                <w:bCs/>
                <w:color w:val="FFFFFF"/>
                <w:sz w:val="22"/>
                <w:szCs w:val="22"/>
                <w:lang w:eastAsia="en-GB"/>
              </w:rPr>
            </w:pPr>
          </w:p>
        </w:tc>
        <w:tc>
          <w:tcPr>
            <w:tcW w:w="1260" w:type="dxa"/>
            <w:tcBorders>
              <w:top w:val="nil"/>
              <w:left w:val="single" w:sz="12" w:space="0" w:color="FFFFFF"/>
              <w:bottom w:val="single" w:sz="12" w:space="0" w:color="FFFFFF"/>
              <w:right w:val="single" w:sz="12" w:space="0" w:color="FFFFFF"/>
            </w:tcBorders>
            <w:shd w:val="clear" w:color="000000" w:fill="F2F2F2"/>
            <w:vAlign w:val="center"/>
            <w:hideMark/>
          </w:tcPr>
          <w:p w14:paraId="2CA7460A" w14:textId="77777777" w:rsidR="00F9569D" w:rsidRPr="00BF201C" w:rsidRDefault="00F9569D" w:rsidP="008D0836">
            <w:pPr>
              <w:spacing w:before="0" w:after="0"/>
              <w:rPr>
                <w:rFonts w:ascii="Calibri" w:hAnsi="Calibri" w:cs="Calibri"/>
                <w:b/>
                <w:bCs/>
                <w:color w:val="808080"/>
                <w:sz w:val="20"/>
                <w:szCs w:val="20"/>
                <w:lang w:eastAsia="en-GB"/>
              </w:rPr>
            </w:pPr>
            <w:r w:rsidRPr="00BF201C">
              <w:rPr>
                <w:rFonts w:ascii="Calibri" w:hAnsi="Calibri" w:cs="Calibri"/>
                <w:b/>
                <w:bCs/>
                <w:color w:val="808080"/>
                <w:sz w:val="20"/>
                <w:szCs w:val="20"/>
                <w:lang w:eastAsia="en-GB"/>
              </w:rPr>
              <w:t>LIKELY</w:t>
            </w:r>
            <w:r w:rsidRPr="00BF201C">
              <w:rPr>
                <w:rFonts w:ascii="Calibri" w:hAnsi="Calibri" w:cs="Calibri"/>
                <w:b/>
                <w:bCs/>
                <w:color w:val="808080"/>
                <w:sz w:val="20"/>
                <w:szCs w:val="20"/>
                <w:lang w:eastAsia="en-GB"/>
              </w:rPr>
              <w:br/>
              <w:t>4</w:t>
            </w:r>
          </w:p>
        </w:tc>
        <w:tc>
          <w:tcPr>
            <w:tcW w:w="1460" w:type="dxa"/>
            <w:tcBorders>
              <w:top w:val="nil"/>
              <w:left w:val="nil"/>
              <w:bottom w:val="single" w:sz="12" w:space="0" w:color="FFFFFF"/>
              <w:right w:val="single" w:sz="12" w:space="0" w:color="FFFFFF"/>
            </w:tcBorders>
            <w:shd w:val="clear" w:color="000000" w:fill="92D050"/>
            <w:vAlign w:val="center"/>
            <w:hideMark/>
          </w:tcPr>
          <w:p w14:paraId="2836BC3C" w14:textId="77777777" w:rsidR="00F9569D" w:rsidRPr="00BF201C" w:rsidRDefault="00F9569D" w:rsidP="008D0836">
            <w:pPr>
              <w:spacing w:before="0" w:after="0"/>
              <w:rPr>
                <w:rFonts w:ascii="Calibri" w:hAnsi="Calibri" w:cs="Calibri"/>
                <w:b/>
                <w:bCs/>
                <w:sz w:val="22"/>
                <w:szCs w:val="22"/>
                <w:lang w:eastAsia="en-GB"/>
              </w:rPr>
            </w:pPr>
            <w:r w:rsidRPr="00BF201C">
              <w:rPr>
                <w:rFonts w:ascii="Calibri" w:hAnsi="Calibri" w:cs="Calibri"/>
                <w:b/>
                <w:bCs/>
                <w:sz w:val="22"/>
                <w:szCs w:val="22"/>
                <w:lang w:eastAsia="en-GB"/>
              </w:rPr>
              <w:t>LOW</w:t>
            </w:r>
            <w:r w:rsidRPr="00BF201C">
              <w:rPr>
                <w:rFonts w:ascii="Calibri" w:hAnsi="Calibri" w:cs="Calibri"/>
                <w:b/>
                <w:bCs/>
                <w:sz w:val="22"/>
                <w:szCs w:val="22"/>
                <w:lang w:eastAsia="en-GB"/>
              </w:rPr>
              <w:br/>
              <w:t>4</w:t>
            </w:r>
          </w:p>
        </w:tc>
        <w:tc>
          <w:tcPr>
            <w:tcW w:w="1460" w:type="dxa"/>
            <w:tcBorders>
              <w:top w:val="nil"/>
              <w:left w:val="nil"/>
              <w:bottom w:val="single" w:sz="12" w:space="0" w:color="FFFFFF"/>
              <w:right w:val="single" w:sz="12" w:space="0" w:color="FFFFFF"/>
            </w:tcBorders>
            <w:shd w:val="clear" w:color="000000" w:fill="FFC000"/>
            <w:vAlign w:val="center"/>
            <w:hideMark/>
          </w:tcPr>
          <w:p w14:paraId="56E01207" w14:textId="77777777" w:rsidR="00F9569D" w:rsidRPr="00BF201C" w:rsidRDefault="00F9569D" w:rsidP="008D0836">
            <w:pPr>
              <w:spacing w:before="0" w:after="0"/>
              <w:rPr>
                <w:rFonts w:ascii="Calibri" w:hAnsi="Calibri" w:cs="Calibri"/>
                <w:b/>
                <w:bCs/>
                <w:sz w:val="22"/>
                <w:szCs w:val="22"/>
                <w:lang w:eastAsia="en-GB"/>
              </w:rPr>
            </w:pPr>
            <w:r w:rsidRPr="00BF201C">
              <w:rPr>
                <w:rFonts w:ascii="Calibri" w:hAnsi="Calibri" w:cs="Calibri"/>
                <w:b/>
                <w:bCs/>
                <w:sz w:val="22"/>
                <w:szCs w:val="22"/>
                <w:lang w:eastAsia="en-GB"/>
              </w:rPr>
              <w:t>MEDIUM</w:t>
            </w:r>
            <w:r w:rsidRPr="00BF201C">
              <w:rPr>
                <w:rFonts w:ascii="Calibri" w:hAnsi="Calibri" w:cs="Calibri"/>
                <w:b/>
                <w:bCs/>
                <w:sz w:val="22"/>
                <w:szCs w:val="22"/>
                <w:lang w:eastAsia="en-GB"/>
              </w:rPr>
              <w:br/>
              <w:t>8</w:t>
            </w:r>
          </w:p>
        </w:tc>
        <w:tc>
          <w:tcPr>
            <w:tcW w:w="1460" w:type="dxa"/>
            <w:tcBorders>
              <w:top w:val="nil"/>
              <w:left w:val="nil"/>
              <w:bottom w:val="single" w:sz="12" w:space="0" w:color="FFFFFF"/>
              <w:right w:val="single" w:sz="12" w:space="0" w:color="FFFFFF"/>
            </w:tcBorders>
            <w:shd w:val="clear" w:color="000000" w:fill="FF0000"/>
            <w:vAlign w:val="center"/>
            <w:hideMark/>
          </w:tcPr>
          <w:p w14:paraId="6D207447" w14:textId="77777777" w:rsidR="00F9569D" w:rsidRPr="00BF201C" w:rsidRDefault="00F9569D" w:rsidP="008D0836">
            <w:pPr>
              <w:spacing w:before="0" w:after="0"/>
              <w:rPr>
                <w:rFonts w:ascii="Calibri" w:hAnsi="Calibri" w:cs="Calibri"/>
                <w:b/>
                <w:bCs/>
                <w:color w:val="FFFFFF"/>
                <w:sz w:val="22"/>
                <w:szCs w:val="22"/>
                <w:lang w:eastAsia="en-GB"/>
              </w:rPr>
            </w:pPr>
            <w:r w:rsidRPr="00BF201C">
              <w:rPr>
                <w:rFonts w:ascii="Calibri" w:hAnsi="Calibri" w:cs="Calibri"/>
                <w:b/>
                <w:bCs/>
                <w:color w:val="FFFFFF"/>
                <w:sz w:val="22"/>
                <w:szCs w:val="22"/>
                <w:lang w:eastAsia="en-GB"/>
              </w:rPr>
              <w:t>HIGH</w:t>
            </w:r>
            <w:r w:rsidRPr="00BF201C">
              <w:rPr>
                <w:rFonts w:ascii="Calibri" w:hAnsi="Calibri" w:cs="Calibri"/>
                <w:b/>
                <w:bCs/>
                <w:color w:val="FFFFFF"/>
                <w:sz w:val="22"/>
                <w:szCs w:val="22"/>
                <w:lang w:eastAsia="en-GB"/>
              </w:rPr>
              <w:br/>
              <w:t>12</w:t>
            </w:r>
          </w:p>
        </w:tc>
        <w:tc>
          <w:tcPr>
            <w:tcW w:w="1460" w:type="dxa"/>
            <w:tcBorders>
              <w:top w:val="nil"/>
              <w:left w:val="nil"/>
              <w:bottom w:val="single" w:sz="12" w:space="0" w:color="FFFFFF"/>
              <w:right w:val="single" w:sz="12" w:space="0" w:color="FFFFFF"/>
            </w:tcBorders>
            <w:shd w:val="clear" w:color="000000" w:fill="FF0000"/>
            <w:vAlign w:val="center"/>
            <w:hideMark/>
          </w:tcPr>
          <w:p w14:paraId="1119AA8D" w14:textId="77777777" w:rsidR="00F9569D" w:rsidRPr="00BF201C" w:rsidRDefault="00F9569D" w:rsidP="008D0836">
            <w:pPr>
              <w:spacing w:before="0" w:after="0"/>
              <w:rPr>
                <w:rFonts w:ascii="Calibri" w:hAnsi="Calibri" w:cs="Calibri"/>
                <w:b/>
                <w:bCs/>
                <w:color w:val="FFFFFF"/>
                <w:sz w:val="22"/>
                <w:szCs w:val="22"/>
                <w:lang w:eastAsia="en-GB"/>
              </w:rPr>
            </w:pPr>
            <w:r w:rsidRPr="00BF201C">
              <w:rPr>
                <w:rFonts w:ascii="Calibri" w:hAnsi="Calibri" w:cs="Calibri"/>
                <w:b/>
                <w:bCs/>
                <w:color w:val="FFFFFF"/>
                <w:sz w:val="22"/>
                <w:szCs w:val="22"/>
                <w:lang w:eastAsia="en-GB"/>
              </w:rPr>
              <w:t>HIGH</w:t>
            </w:r>
            <w:r w:rsidRPr="00BF201C">
              <w:rPr>
                <w:rFonts w:ascii="Calibri" w:hAnsi="Calibri" w:cs="Calibri"/>
                <w:b/>
                <w:bCs/>
                <w:color w:val="FFFFFF"/>
                <w:sz w:val="22"/>
                <w:szCs w:val="22"/>
                <w:lang w:eastAsia="en-GB"/>
              </w:rPr>
              <w:br/>
              <w:t>16</w:t>
            </w:r>
          </w:p>
        </w:tc>
        <w:tc>
          <w:tcPr>
            <w:tcW w:w="1460" w:type="dxa"/>
            <w:tcBorders>
              <w:top w:val="nil"/>
              <w:left w:val="nil"/>
              <w:bottom w:val="single" w:sz="12" w:space="0" w:color="FFFFFF"/>
              <w:right w:val="single" w:sz="12" w:space="0" w:color="FFFFFF"/>
            </w:tcBorders>
            <w:shd w:val="clear" w:color="000000" w:fill="FF0000"/>
            <w:vAlign w:val="center"/>
            <w:hideMark/>
          </w:tcPr>
          <w:p w14:paraId="20B0A649" w14:textId="77777777" w:rsidR="00F9569D" w:rsidRPr="00BF201C" w:rsidRDefault="00F9569D" w:rsidP="008D0836">
            <w:pPr>
              <w:spacing w:before="0" w:after="0"/>
              <w:rPr>
                <w:rFonts w:ascii="Calibri" w:hAnsi="Calibri" w:cs="Calibri"/>
                <w:b/>
                <w:bCs/>
                <w:color w:val="FFFFFF"/>
                <w:sz w:val="22"/>
                <w:szCs w:val="22"/>
                <w:lang w:eastAsia="en-GB"/>
              </w:rPr>
            </w:pPr>
            <w:r w:rsidRPr="00BF201C">
              <w:rPr>
                <w:rFonts w:ascii="Calibri" w:hAnsi="Calibri" w:cs="Calibri"/>
                <w:b/>
                <w:bCs/>
                <w:color w:val="FFFFFF"/>
                <w:sz w:val="22"/>
                <w:szCs w:val="22"/>
                <w:lang w:eastAsia="en-GB"/>
              </w:rPr>
              <w:t>HIGH</w:t>
            </w:r>
            <w:r w:rsidRPr="00BF201C">
              <w:rPr>
                <w:rFonts w:ascii="Calibri" w:hAnsi="Calibri" w:cs="Calibri"/>
                <w:b/>
                <w:bCs/>
                <w:color w:val="FFFFFF"/>
                <w:sz w:val="22"/>
                <w:szCs w:val="22"/>
                <w:lang w:eastAsia="en-GB"/>
              </w:rPr>
              <w:br/>
              <w:t>20</w:t>
            </w:r>
          </w:p>
        </w:tc>
      </w:tr>
      <w:tr w:rsidR="00F9569D" w:rsidRPr="00BF201C" w14:paraId="6B8E50F7" w14:textId="77777777" w:rsidTr="008D0836">
        <w:trPr>
          <w:trHeight w:val="942"/>
        </w:trPr>
        <w:tc>
          <w:tcPr>
            <w:tcW w:w="340" w:type="dxa"/>
            <w:vMerge/>
            <w:tcBorders>
              <w:top w:val="nil"/>
              <w:left w:val="nil"/>
              <w:bottom w:val="nil"/>
              <w:right w:val="single" w:sz="4" w:space="0" w:color="444444"/>
            </w:tcBorders>
            <w:vAlign w:val="center"/>
            <w:hideMark/>
          </w:tcPr>
          <w:p w14:paraId="67800FAC" w14:textId="77777777" w:rsidR="00F9569D" w:rsidRPr="00BF201C" w:rsidRDefault="00F9569D" w:rsidP="008D0836">
            <w:pPr>
              <w:spacing w:before="0" w:after="0"/>
              <w:rPr>
                <w:rFonts w:ascii="Calibri" w:hAnsi="Calibri" w:cs="Calibri"/>
                <w:sz w:val="20"/>
                <w:szCs w:val="20"/>
                <w:lang w:eastAsia="en-GB"/>
              </w:rPr>
            </w:pPr>
          </w:p>
        </w:tc>
        <w:tc>
          <w:tcPr>
            <w:tcW w:w="160" w:type="dxa"/>
            <w:tcBorders>
              <w:top w:val="nil"/>
              <w:left w:val="nil"/>
              <w:bottom w:val="nil"/>
              <w:right w:val="nil"/>
            </w:tcBorders>
            <w:shd w:val="clear" w:color="auto" w:fill="auto"/>
            <w:noWrap/>
            <w:hideMark/>
          </w:tcPr>
          <w:p w14:paraId="36E62F46" w14:textId="77777777" w:rsidR="00F9569D" w:rsidRPr="00BF201C" w:rsidRDefault="00F9569D" w:rsidP="008D0836">
            <w:pPr>
              <w:spacing w:before="0" w:after="0"/>
              <w:rPr>
                <w:rFonts w:ascii="Calibri" w:hAnsi="Calibri" w:cs="Calibri"/>
                <w:b/>
                <w:bCs/>
                <w:color w:val="FFFFFF"/>
                <w:sz w:val="22"/>
                <w:szCs w:val="22"/>
                <w:lang w:eastAsia="en-GB"/>
              </w:rPr>
            </w:pPr>
          </w:p>
        </w:tc>
        <w:tc>
          <w:tcPr>
            <w:tcW w:w="1260" w:type="dxa"/>
            <w:tcBorders>
              <w:top w:val="nil"/>
              <w:left w:val="single" w:sz="12" w:space="0" w:color="FFFFFF"/>
              <w:bottom w:val="single" w:sz="12" w:space="0" w:color="FFFFFF"/>
              <w:right w:val="single" w:sz="12" w:space="0" w:color="FFFFFF"/>
            </w:tcBorders>
            <w:shd w:val="clear" w:color="000000" w:fill="F2F2F2"/>
            <w:vAlign w:val="center"/>
            <w:hideMark/>
          </w:tcPr>
          <w:p w14:paraId="37B05896" w14:textId="77777777" w:rsidR="00F9569D" w:rsidRPr="00BF201C" w:rsidRDefault="00F9569D" w:rsidP="008D0836">
            <w:pPr>
              <w:spacing w:before="0" w:after="0"/>
              <w:rPr>
                <w:rFonts w:ascii="Calibri" w:hAnsi="Calibri" w:cs="Calibri"/>
                <w:b/>
                <w:bCs/>
                <w:color w:val="808080"/>
                <w:sz w:val="20"/>
                <w:szCs w:val="20"/>
                <w:lang w:eastAsia="en-GB"/>
              </w:rPr>
            </w:pPr>
            <w:r w:rsidRPr="00BF201C">
              <w:rPr>
                <w:rFonts w:ascii="Calibri" w:hAnsi="Calibri" w:cs="Calibri"/>
                <w:b/>
                <w:bCs/>
                <w:color w:val="808080"/>
                <w:sz w:val="20"/>
                <w:szCs w:val="20"/>
                <w:lang w:eastAsia="en-GB"/>
              </w:rPr>
              <w:t>MODERATE</w:t>
            </w:r>
            <w:r w:rsidRPr="00BF201C">
              <w:rPr>
                <w:rFonts w:ascii="Calibri" w:hAnsi="Calibri" w:cs="Calibri"/>
                <w:b/>
                <w:bCs/>
                <w:color w:val="808080"/>
                <w:sz w:val="20"/>
                <w:szCs w:val="20"/>
                <w:lang w:eastAsia="en-GB"/>
              </w:rPr>
              <w:br/>
              <w:t>3</w:t>
            </w:r>
          </w:p>
        </w:tc>
        <w:tc>
          <w:tcPr>
            <w:tcW w:w="1460" w:type="dxa"/>
            <w:tcBorders>
              <w:top w:val="nil"/>
              <w:left w:val="nil"/>
              <w:bottom w:val="single" w:sz="12" w:space="0" w:color="FFFFFF"/>
              <w:right w:val="single" w:sz="12" w:space="0" w:color="FFFFFF"/>
            </w:tcBorders>
            <w:shd w:val="clear" w:color="000000" w:fill="92D050"/>
            <w:vAlign w:val="center"/>
            <w:hideMark/>
          </w:tcPr>
          <w:p w14:paraId="03434943" w14:textId="77777777" w:rsidR="00F9569D" w:rsidRPr="00BF201C" w:rsidRDefault="00F9569D" w:rsidP="008D0836">
            <w:pPr>
              <w:spacing w:before="0" w:after="0"/>
              <w:rPr>
                <w:rFonts w:ascii="Calibri" w:hAnsi="Calibri" w:cs="Calibri"/>
                <w:b/>
                <w:bCs/>
                <w:sz w:val="22"/>
                <w:szCs w:val="22"/>
                <w:lang w:eastAsia="en-GB"/>
              </w:rPr>
            </w:pPr>
            <w:r w:rsidRPr="00BF201C">
              <w:rPr>
                <w:rFonts w:ascii="Calibri" w:hAnsi="Calibri" w:cs="Calibri"/>
                <w:b/>
                <w:bCs/>
                <w:sz w:val="22"/>
                <w:szCs w:val="22"/>
                <w:lang w:eastAsia="en-GB"/>
              </w:rPr>
              <w:t>LOW</w:t>
            </w:r>
            <w:r w:rsidRPr="00BF201C">
              <w:rPr>
                <w:rFonts w:ascii="Calibri" w:hAnsi="Calibri" w:cs="Calibri"/>
                <w:b/>
                <w:bCs/>
                <w:sz w:val="22"/>
                <w:szCs w:val="22"/>
                <w:lang w:eastAsia="en-GB"/>
              </w:rPr>
              <w:br/>
              <w:t>3</w:t>
            </w:r>
          </w:p>
        </w:tc>
        <w:tc>
          <w:tcPr>
            <w:tcW w:w="1460" w:type="dxa"/>
            <w:tcBorders>
              <w:top w:val="nil"/>
              <w:left w:val="nil"/>
              <w:bottom w:val="single" w:sz="12" w:space="0" w:color="FFFFFF"/>
              <w:right w:val="single" w:sz="12" w:space="0" w:color="FFFFFF"/>
            </w:tcBorders>
            <w:shd w:val="clear" w:color="000000" w:fill="FFC000"/>
            <w:vAlign w:val="center"/>
            <w:hideMark/>
          </w:tcPr>
          <w:p w14:paraId="475E4FDA" w14:textId="77777777" w:rsidR="00F9569D" w:rsidRPr="00BF201C" w:rsidRDefault="00F9569D" w:rsidP="008D0836">
            <w:pPr>
              <w:spacing w:before="0" w:after="0"/>
              <w:rPr>
                <w:rFonts w:ascii="Calibri" w:hAnsi="Calibri" w:cs="Calibri"/>
                <w:b/>
                <w:bCs/>
                <w:sz w:val="22"/>
                <w:szCs w:val="22"/>
                <w:lang w:eastAsia="en-GB"/>
              </w:rPr>
            </w:pPr>
            <w:r w:rsidRPr="00BF201C">
              <w:rPr>
                <w:rFonts w:ascii="Calibri" w:hAnsi="Calibri" w:cs="Calibri"/>
                <w:b/>
                <w:bCs/>
                <w:sz w:val="22"/>
                <w:szCs w:val="22"/>
                <w:lang w:eastAsia="en-GB"/>
              </w:rPr>
              <w:t>MEDIUM</w:t>
            </w:r>
            <w:r w:rsidRPr="00BF201C">
              <w:rPr>
                <w:rFonts w:ascii="Calibri" w:hAnsi="Calibri" w:cs="Calibri"/>
                <w:b/>
                <w:bCs/>
                <w:sz w:val="22"/>
                <w:szCs w:val="22"/>
                <w:lang w:eastAsia="en-GB"/>
              </w:rPr>
              <w:br/>
              <w:t>6</w:t>
            </w:r>
          </w:p>
        </w:tc>
        <w:tc>
          <w:tcPr>
            <w:tcW w:w="1460" w:type="dxa"/>
            <w:tcBorders>
              <w:top w:val="nil"/>
              <w:left w:val="nil"/>
              <w:bottom w:val="single" w:sz="12" w:space="0" w:color="FFFFFF"/>
              <w:right w:val="single" w:sz="12" w:space="0" w:color="FFFFFF"/>
            </w:tcBorders>
            <w:shd w:val="clear" w:color="000000" w:fill="FFC000"/>
            <w:vAlign w:val="center"/>
            <w:hideMark/>
          </w:tcPr>
          <w:p w14:paraId="082A471A" w14:textId="77777777" w:rsidR="00F9569D" w:rsidRPr="00BF201C" w:rsidRDefault="00F9569D" w:rsidP="008D0836">
            <w:pPr>
              <w:spacing w:before="0" w:after="0"/>
              <w:rPr>
                <w:rFonts w:ascii="Calibri" w:hAnsi="Calibri" w:cs="Calibri"/>
                <w:b/>
                <w:bCs/>
                <w:sz w:val="22"/>
                <w:szCs w:val="22"/>
                <w:lang w:eastAsia="en-GB"/>
              </w:rPr>
            </w:pPr>
            <w:r w:rsidRPr="00BF201C">
              <w:rPr>
                <w:rFonts w:ascii="Calibri" w:hAnsi="Calibri" w:cs="Calibri"/>
                <w:b/>
                <w:bCs/>
                <w:sz w:val="22"/>
                <w:szCs w:val="22"/>
                <w:lang w:eastAsia="en-GB"/>
              </w:rPr>
              <w:t>MEDIUM</w:t>
            </w:r>
            <w:r w:rsidRPr="00BF201C">
              <w:rPr>
                <w:rFonts w:ascii="Calibri" w:hAnsi="Calibri" w:cs="Calibri"/>
                <w:b/>
                <w:bCs/>
                <w:sz w:val="22"/>
                <w:szCs w:val="22"/>
                <w:lang w:eastAsia="en-GB"/>
              </w:rPr>
              <w:br/>
              <w:t>9</w:t>
            </w:r>
          </w:p>
        </w:tc>
        <w:tc>
          <w:tcPr>
            <w:tcW w:w="1460" w:type="dxa"/>
            <w:tcBorders>
              <w:top w:val="nil"/>
              <w:left w:val="nil"/>
              <w:bottom w:val="single" w:sz="12" w:space="0" w:color="FFFFFF"/>
              <w:right w:val="single" w:sz="12" w:space="0" w:color="FFFFFF"/>
            </w:tcBorders>
            <w:shd w:val="clear" w:color="000000" w:fill="FF0000"/>
            <w:vAlign w:val="center"/>
            <w:hideMark/>
          </w:tcPr>
          <w:p w14:paraId="58F65FF3" w14:textId="77777777" w:rsidR="00F9569D" w:rsidRPr="00BF201C" w:rsidRDefault="00F9569D" w:rsidP="008D0836">
            <w:pPr>
              <w:spacing w:before="0" w:after="0"/>
              <w:rPr>
                <w:rFonts w:ascii="Calibri" w:hAnsi="Calibri" w:cs="Calibri"/>
                <w:b/>
                <w:bCs/>
                <w:color w:val="FFFFFF"/>
                <w:sz w:val="22"/>
                <w:szCs w:val="22"/>
                <w:lang w:eastAsia="en-GB"/>
              </w:rPr>
            </w:pPr>
            <w:r w:rsidRPr="00BF201C">
              <w:rPr>
                <w:rFonts w:ascii="Calibri" w:hAnsi="Calibri" w:cs="Calibri"/>
                <w:b/>
                <w:bCs/>
                <w:color w:val="FFFFFF"/>
                <w:sz w:val="22"/>
                <w:szCs w:val="22"/>
                <w:lang w:eastAsia="en-GB"/>
              </w:rPr>
              <w:t>HIGH</w:t>
            </w:r>
            <w:r w:rsidRPr="00BF201C">
              <w:rPr>
                <w:rFonts w:ascii="Calibri" w:hAnsi="Calibri" w:cs="Calibri"/>
                <w:b/>
                <w:bCs/>
                <w:color w:val="FFFFFF"/>
                <w:sz w:val="22"/>
                <w:szCs w:val="22"/>
                <w:lang w:eastAsia="en-GB"/>
              </w:rPr>
              <w:br/>
              <w:t>12</w:t>
            </w:r>
          </w:p>
        </w:tc>
        <w:tc>
          <w:tcPr>
            <w:tcW w:w="1460" w:type="dxa"/>
            <w:tcBorders>
              <w:top w:val="nil"/>
              <w:left w:val="nil"/>
              <w:bottom w:val="single" w:sz="12" w:space="0" w:color="FFFFFF"/>
              <w:right w:val="single" w:sz="12" w:space="0" w:color="FFFFFF"/>
            </w:tcBorders>
            <w:shd w:val="clear" w:color="000000" w:fill="FF0000"/>
            <w:vAlign w:val="center"/>
            <w:hideMark/>
          </w:tcPr>
          <w:p w14:paraId="7ECBCD42" w14:textId="77777777" w:rsidR="00F9569D" w:rsidRPr="00BF201C" w:rsidRDefault="00F9569D" w:rsidP="008D0836">
            <w:pPr>
              <w:spacing w:before="0" w:after="0"/>
              <w:rPr>
                <w:rFonts w:ascii="Calibri" w:hAnsi="Calibri" w:cs="Calibri"/>
                <w:b/>
                <w:bCs/>
                <w:color w:val="FFFFFF"/>
                <w:sz w:val="22"/>
                <w:szCs w:val="22"/>
                <w:lang w:eastAsia="en-GB"/>
              </w:rPr>
            </w:pPr>
            <w:r w:rsidRPr="00BF201C">
              <w:rPr>
                <w:rFonts w:ascii="Calibri" w:hAnsi="Calibri" w:cs="Calibri"/>
                <w:b/>
                <w:bCs/>
                <w:color w:val="FFFFFF"/>
                <w:sz w:val="22"/>
                <w:szCs w:val="22"/>
                <w:lang w:eastAsia="en-GB"/>
              </w:rPr>
              <w:t>HIGH</w:t>
            </w:r>
            <w:r w:rsidRPr="00BF201C">
              <w:rPr>
                <w:rFonts w:ascii="Calibri" w:hAnsi="Calibri" w:cs="Calibri"/>
                <w:b/>
                <w:bCs/>
                <w:color w:val="FFFFFF"/>
                <w:sz w:val="22"/>
                <w:szCs w:val="22"/>
                <w:lang w:eastAsia="en-GB"/>
              </w:rPr>
              <w:br/>
              <w:t>15</w:t>
            </w:r>
          </w:p>
        </w:tc>
      </w:tr>
      <w:tr w:rsidR="00F9569D" w:rsidRPr="00BF201C" w14:paraId="518B9F91" w14:textId="77777777" w:rsidTr="008D0836">
        <w:trPr>
          <w:trHeight w:val="942"/>
        </w:trPr>
        <w:tc>
          <w:tcPr>
            <w:tcW w:w="340" w:type="dxa"/>
            <w:vMerge/>
            <w:tcBorders>
              <w:top w:val="nil"/>
              <w:left w:val="nil"/>
              <w:bottom w:val="nil"/>
              <w:right w:val="single" w:sz="4" w:space="0" w:color="444444"/>
            </w:tcBorders>
            <w:vAlign w:val="center"/>
            <w:hideMark/>
          </w:tcPr>
          <w:p w14:paraId="4DC4F476" w14:textId="77777777" w:rsidR="00F9569D" w:rsidRPr="00BF201C" w:rsidRDefault="00F9569D" w:rsidP="008D0836">
            <w:pPr>
              <w:spacing w:before="0" w:after="0"/>
              <w:rPr>
                <w:rFonts w:ascii="Calibri" w:hAnsi="Calibri" w:cs="Calibri"/>
                <w:sz w:val="20"/>
                <w:szCs w:val="20"/>
                <w:lang w:eastAsia="en-GB"/>
              </w:rPr>
            </w:pPr>
          </w:p>
        </w:tc>
        <w:tc>
          <w:tcPr>
            <w:tcW w:w="160" w:type="dxa"/>
            <w:tcBorders>
              <w:top w:val="nil"/>
              <w:left w:val="nil"/>
              <w:bottom w:val="nil"/>
              <w:right w:val="nil"/>
            </w:tcBorders>
            <w:shd w:val="clear" w:color="auto" w:fill="auto"/>
            <w:noWrap/>
            <w:hideMark/>
          </w:tcPr>
          <w:p w14:paraId="17E33FE4" w14:textId="77777777" w:rsidR="00F9569D" w:rsidRPr="00BF201C" w:rsidRDefault="00F9569D" w:rsidP="008D0836">
            <w:pPr>
              <w:spacing w:before="0" w:after="0"/>
              <w:rPr>
                <w:rFonts w:ascii="Calibri" w:hAnsi="Calibri" w:cs="Calibri"/>
                <w:b/>
                <w:bCs/>
                <w:color w:val="FFFFFF"/>
                <w:sz w:val="22"/>
                <w:szCs w:val="22"/>
                <w:lang w:eastAsia="en-GB"/>
              </w:rPr>
            </w:pPr>
          </w:p>
        </w:tc>
        <w:tc>
          <w:tcPr>
            <w:tcW w:w="1260" w:type="dxa"/>
            <w:tcBorders>
              <w:top w:val="nil"/>
              <w:left w:val="single" w:sz="12" w:space="0" w:color="FFFFFF"/>
              <w:bottom w:val="single" w:sz="12" w:space="0" w:color="FFFFFF"/>
              <w:right w:val="single" w:sz="12" w:space="0" w:color="FFFFFF"/>
            </w:tcBorders>
            <w:shd w:val="clear" w:color="000000" w:fill="F2F2F2"/>
            <w:vAlign w:val="center"/>
            <w:hideMark/>
          </w:tcPr>
          <w:p w14:paraId="0416CC53" w14:textId="77777777" w:rsidR="00F9569D" w:rsidRPr="00BF201C" w:rsidRDefault="00F9569D" w:rsidP="008D0836">
            <w:pPr>
              <w:spacing w:before="0" w:after="0"/>
              <w:rPr>
                <w:rFonts w:ascii="Calibri" w:hAnsi="Calibri" w:cs="Calibri"/>
                <w:b/>
                <w:bCs/>
                <w:color w:val="808080"/>
                <w:sz w:val="20"/>
                <w:szCs w:val="20"/>
                <w:lang w:eastAsia="en-GB"/>
              </w:rPr>
            </w:pPr>
            <w:r w:rsidRPr="00BF201C">
              <w:rPr>
                <w:rFonts w:ascii="Calibri" w:hAnsi="Calibri" w:cs="Calibri"/>
                <w:b/>
                <w:bCs/>
                <w:color w:val="808080"/>
                <w:sz w:val="20"/>
                <w:szCs w:val="20"/>
                <w:lang w:eastAsia="en-GB"/>
              </w:rPr>
              <w:t>UNLIKELY</w:t>
            </w:r>
            <w:r w:rsidRPr="00BF201C">
              <w:rPr>
                <w:rFonts w:ascii="Calibri" w:hAnsi="Calibri" w:cs="Calibri"/>
                <w:b/>
                <w:bCs/>
                <w:color w:val="808080"/>
                <w:sz w:val="20"/>
                <w:szCs w:val="20"/>
                <w:lang w:eastAsia="en-GB"/>
              </w:rPr>
              <w:br/>
              <w:t>2</w:t>
            </w:r>
          </w:p>
        </w:tc>
        <w:tc>
          <w:tcPr>
            <w:tcW w:w="1460" w:type="dxa"/>
            <w:tcBorders>
              <w:top w:val="nil"/>
              <w:left w:val="nil"/>
              <w:bottom w:val="single" w:sz="12" w:space="0" w:color="FFFFFF"/>
              <w:right w:val="single" w:sz="12" w:space="0" w:color="FFFFFF"/>
            </w:tcBorders>
            <w:shd w:val="clear" w:color="000000" w:fill="92D050"/>
            <w:vAlign w:val="center"/>
            <w:hideMark/>
          </w:tcPr>
          <w:p w14:paraId="79A92BFE" w14:textId="77777777" w:rsidR="00F9569D" w:rsidRPr="00BF201C" w:rsidRDefault="00F9569D" w:rsidP="008D0836">
            <w:pPr>
              <w:spacing w:before="0" w:after="0"/>
              <w:rPr>
                <w:rFonts w:ascii="Calibri" w:hAnsi="Calibri" w:cs="Calibri"/>
                <w:b/>
                <w:bCs/>
                <w:sz w:val="22"/>
                <w:szCs w:val="22"/>
                <w:lang w:eastAsia="en-GB"/>
              </w:rPr>
            </w:pPr>
            <w:r w:rsidRPr="00BF201C">
              <w:rPr>
                <w:rFonts w:ascii="Calibri" w:hAnsi="Calibri" w:cs="Calibri"/>
                <w:b/>
                <w:bCs/>
                <w:sz w:val="22"/>
                <w:szCs w:val="22"/>
                <w:lang w:eastAsia="en-GB"/>
              </w:rPr>
              <w:t>LOW</w:t>
            </w:r>
            <w:r w:rsidRPr="00BF201C">
              <w:rPr>
                <w:rFonts w:ascii="Calibri" w:hAnsi="Calibri" w:cs="Calibri"/>
                <w:b/>
                <w:bCs/>
                <w:sz w:val="22"/>
                <w:szCs w:val="22"/>
                <w:lang w:eastAsia="en-GB"/>
              </w:rPr>
              <w:br/>
              <w:t>2</w:t>
            </w:r>
          </w:p>
        </w:tc>
        <w:tc>
          <w:tcPr>
            <w:tcW w:w="1460" w:type="dxa"/>
            <w:tcBorders>
              <w:top w:val="nil"/>
              <w:left w:val="nil"/>
              <w:bottom w:val="single" w:sz="12" w:space="0" w:color="FFFFFF"/>
              <w:right w:val="single" w:sz="12" w:space="0" w:color="FFFFFF"/>
            </w:tcBorders>
            <w:shd w:val="clear" w:color="000000" w:fill="92D050"/>
            <w:vAlign w:val="center"/>
            <w:hideMark/>
          </w:tcPr>
          <w:p w14:paraId="6A09B70B" w14:textId="77777777" w:rsidR="00F9569D" w:rsidRPr="00BF201C" w:rsidRDefault="00F9569D" w:rsidP="008D0836">
            <w:pPr>
              <w:spacing w:before="0" w:after="0"/>
              <w:rPr>
                <w:rFonts w:ascii="Calibri" w:hAnsi="Calibri" w:cs="Calibri"/>
                <w:b/>
                <w:bCs/>
                <w:sz w:val="22"/>
                <w:szCs w:val="22"/>
                <w:lang w:eastAsia="en-GB"/>
              </w:rPr>
            </w:pPr>
            <w:r w:rsidRPr="00BF201C">
              <w:rPr>
                <w:rFonts w:ascii="Calibri" w:hAnsi="Calibri" w:cs="Calibri"/>
                <w:b/>
                <w:bCs/>
                <w:sz w:val="22"/>
                <w:szCs w:val="22"/>
                <w:lang w:eastAsia="en-GB"/>
              </w:rPr>
              <w:t>LOW</w:t>
            </w:r>
            <w:r w:rsidRPr="00BF201C">
              <w:rPr>
                <w:rFonts w:ascii="Calibri" w:hAnsi="Calibri" w:cs="Calibri"/>
                <w:b/>
                <w:bCs/>
                <w:sz w:val="22"/>
                <w:szCs w:val="22"/>
                <w:lang w:eastAsia="en-GB"/>
              </w:rPr>
              <w:br/>
              <w:t>4</w:t>
            </w:r>
          </w:p>
        </w:tc>
        <w:tc>
          <w:tcPr>
            <w:tcW w:w="1460" w:type="dxa"/>
            <w:tcBorders>
              <w:top w:val="nil"/>
              <w:left w:val="nil"/>
              <w:bottom w:val="single" w:sz="12" w:space="0" w:color="FFFFFF"/>
              <w:right w:val="single" w:sz="12" w:space="0" w:color="FFFFFF"/>
            </w:tcBorders>
            <w:shd w:val="clear" w:color="000000" w:fill="FFC000"/>
            <w:vAlign w:val="center"/>
            <w:hideMark/>
          </w:tcPr>
          <w:p w14:paraId="11BFFFEF" w14:textId="77777777" w:rsidR="00F9569D" w:rsidRPr="00BF201C" w:rsidRDefault="00F9569D" w:rsidP="008D0836">
            <w:pPr>
              <w:spacing w:before="0" w:after="0"/>
              <w:rPr>
                <w:rFonts w:ascii="Calibri" w:hAnsi="Calibri" w:cs="Calibri"/>
                <w:b/>
                <w:bCs/>
                <w:sz w:val="22"/>
                <w:szCs w:val="22"/>
                <w:lang w:eastAsia="en-GB"/>
              </w:rPr>
            </w:pPr>
            <w:r w:rsidRPr="00BF201C">
              <w:rPr>
                <w:rFonts w:ascii="Calibri" w:hAnsi="Calibri" w:cs="Calibri"/>
                <w:b/>
                <w:bCs/>
                <w:sz w:val="22"/>
                <w:szCs w:val="22"/>
                <w:lang w:eastAsia="en-GB"/>
              </w:rPr>
              <w:t>MEDIUM</w:t>
            </w:r>
            <w:r w:rsidRPr="00BF201C">
              <w:rPr>
                <w:rFonts w:ascii="Calibri" w:hAnsi="Calibri" w:cs="Calibri"/>
                <w:b/>
                <w:bCs/>
                <w:sz w:val="22"/>
                <w:szCs w:val="22"/>
                <w:lang w:eastAsia="en-GB"/>
              </w:rPr>
              <w:br/>
              <w:t>6</w:t>
            </w:r>
          </w:p>
        </w:tc>
        <w:tc>
          <w:tcPr>
            <w:tcW w:w="1460" w:type="dxa"/>
            <w:tcBorders>
              <w:top w:val="nil"/>
              <w:left w:val="nil"/>
              <w:bottom w:val="single" w:sz="12" w:space="0" w:color="FFFFFF"/>
              <w:right w:val="single" w:sz="12" w:space="0" w:color="FFFFFF"/>
            </w:tcBorders>
            <w:shd w:val="clear" w:color="000000" w:fill="FFC000"/>
            <w:vAlign w:val="center"/>
            <w:hideMark/>
          </w:tcPr>
          <w:p w14:paraId="0DCA2CA0" w14:textId="77777777" w:rsidR="00F9569D" w:rsidRPr="00BF201C" w:rsidRDefault="00F9569D" w:rsidP="008D0836">
            <w:pPr>
              <w:spacing w:before="0" w:after="0"/>
              <w:rPr>
                <w:rFonts w:ascii="Calibri" w:hAnsi="Calibri" w:cs="Calibri"/>
                <w:b/>
                <w:bCs/>
                <w:sz w:val="22"/>
                <w:szCs w:val="22"/>
                <w:lang w:eastAsia="en-GB"/>
              </w:rPr>
            </w:pPr>
            <w:r w:rsidRPr="00BF201C">
              <w:rPr>
                <w:rFonts w:ascii="Calibri" w:hAnsi="Calibri" w:cs="Calibri"/>
                <w:b/>
                <w:bCs/>
                <w:sz w:val="22"/>
                <w:szCs w:val="22"/>
                <w:lang w:eastAsia="en-GB"/>
              </w:rPr>
              <w:t>MEDIUM</w:t>
            </w:r>
            <w:r w:rsidRPr="00BF201C">
              <w:rPr>
                <w:rFonts w:ascii="Calibri" w:hAnsi="Calibri" w:cs="Calibri"/>
                <w:b/>
                <w:bCs/>
                <w:sz w:val="22"/>
                <w:szCs w:val="22"/>
                <w:lang w:eastAsia="en-GB"/>
              </w:rPr>
              <w:br/>
              <w:t>8</w:t>
            </w:r>
          </w:p>
        </w:tc>
        <w:tc>
          <w:tcPr>
            <w:tcW w:w="1460" w:type="dxa"/>
            <w:tcBorders>
              <w:top w:val="nil"/>
              <w:left w:val="nil"/>
              <w:bottom w:val="single" w:sz="12" w:space="0" w:color="FFFFFF"/>
              <w:right w:val="single" w:sz="12" w:space="0" w:color="FFFFFF"/>
            </w:tcBorders>
            <w:shd w:val="clear" w:color="000000" w:fill="FFC000"/>
            <w:vAlign w:val="center"/>
            <w:hideMark/>
          </w:tcPr>
          <w:p w14:paraId="201E9D77" w14:textId="77777777" w:rsidR="00F9569D" w:rsidRPr="00BF201C" w:rsidRDefault="00F9569D" w:rsidP="008D0836">
            <w:pPr>
              <w:spacing w:before="0" w:after="0"/>
              <w:rPr>
                <w:rFonts w:ascii="Calibri" w:hAnsi="Calibri" w:cs="Calibri"/>
                <w:b/>
                <w:bCs/>
                <w:sz w:val="22"/>
                <w:szCs w:val="22"/>
                <w:lang w:eastAsia="en-GB"/>
              </w:rPr>
            </w:pPr>
            <w:r w:rsidRPr="00BF201C">
              <w:rPr>
                <w:rFonts w:ascii="Calibri" w:hAnsi="Calibri" w:cs="Calibri"/>
                <w:b/>
                <w:bCs/>
                <w:sz w:val="22"/>
                <w:szCs w:val="22"/>
                <w:lang w:eastAsia="en-GB"/>
              </w:rPr>
              <w:t>MEDIUM</w:t>
            </w:r>
            <w:r w:rsidRPr="00BF201C">
              <w:rPr>
                <w:rFonts w:ascii="Calibri" w:hAnsi="Calibri" w:cs="Calibri"/>
                <w:b/>
                <w:bCs/>
                <w:sz w:val="22"/>
                <w:szCs w:val="22"/>
                <w:lang w:eastAsia="en-GB"/>
              </w:rPr>
              <w:br/>
              <w:t>10</w:t>
            </w:r>
          </w:p>
        </w:tc>
      </w:tr>
      <w:tr w:rsidR="00F9569D" w:rsidRPr="00BF201C" w14:paraId="2293C4ED" w14:textId="77777777" w:rsidTr="008D0836">
        <w:trPr>
          <w:trHeight w:val="942"/>
        </w:trPr>
        <w:tc>
          <w:tcPr>
            <w:tcW w:w="340" w:type="dxa"/>
            <w:vMerge/>
            <w:tcBorders>
              <w:top w:val="nil"/>
              <w:left w:val="nil"/>
              <w:bottom w:val="nil"/>
              <w:right w:val="single" w:sz="4" w:space="0" w:color="444444"/>
            </w:tcBorders>
            <w:vAlign w:val="center"/>
            <w:hideMark/>
          </w:tcPr>
          <w:p w14:paraId="7475667F" w14:textId="77777777" w:rsidR="00F9569D" w:rsidRPr="00BF201C" w:rsidRDefault="00F9569D" w:rsidP="008D0836">
            <w:pPr>
              <w:spacing w:before="0" w:after="0"/>
              <w:rPr>
                <w:rFonts w:ascii="Calibri" w:hAnsi="Calibri" w:cs="Calibri"/>
                <w:sz w:val="20"/>
                <w:szCs w:val="20"/>
                <w:lang w:eastAsia="en-GB"/>
              </w:rPr>
            </w:pPr>
          </w:p>
        </w:tc>
        <w:tc>
          <w:tcPr>
            <w:tcW w:w="160" w:type="dxa"/>
            <w:tcBorders>
              <w:top w:val="nil"/>
              <w:left w:val="nil"/>
              <w:bottom w:val="nil"/>
              <w:right w:val="nil"/>
            </w:tcBorders>
            <w:shd w:val="clear" w:color="auto" w:fill="auto"/>
            <w:noWrap/>
            <w:hideMark/>
          </w:tcPr>
          <w:p w14:paraId="56EA1AC2" w14:textId="77777777" w:rsidR="00F9569D" w:rsidRPr="00BF201C" w:rsidRDefault="00F9569D" w:rsidP="008D0836">
            <w:pPr>
              <w:spacing w:before="0" w:after="0"/>
              <w:rPr>
                <w:rFonts w:ascii="Calibri" w:hAnsi="Calibri" w:cs="Calibri"/>
                <w:b/>
                <w:bCs/>
                <w:sz w:val="22"/>
                <w:szCs w:val="22"/>
                <w:lang w:eastAsia="en-GB"/>
              </w:rPr>
            </w:pPr>
          </w:p>
        </w:tc>
        <w:tc>
          <w:tcPr>
            <w:tcW w:w="1260" w:type="dxa"/>
            <w:tcBorders>
              <w:top w:val="nil"/>
              <w:left w:val="single" w:sz="12" w:space="0" w:color="FFFFFF"/>
              <w:bottom w:val="single" w:sz="12" w:space="0" w:color="FFFFFF"/>
              <w:right w:val="single" w:sz="12" w:space="0" w:color="FFFFFF"/>
            </w:tcBorders>
            <w:shd w:val="clear" w:color="000000" w:fill="F2F2F2"/>
            <w:vAlign w:val="center"/>
            <w:hideMark/>
          </w:tcPr>
          <w:p w14:paraId="6E1171CB" w14:textId="77777777" w:rsidR="00F9569D" w:rsidRPr="00BF201C" w:rsidRDefault="00F9569D" w:rsidP="008D0836">
            <w:pPr>
              <w:spacing w:before="0" w:after="0"/>
              <w:rPr>
                <w:rFonts w:ascii="Calibri" w:hAnsi="Calibri" w:cs="Calibri"/>
                <w:b/>
                <w:bCs/>
                <w:color w:val="808080"/>
                <w:sz w:val="20"/>
                <w:szCs w:val="20"/>
                <w:lang w:eastAsia="en-GB"/>
              </w:rPr>
            </w:pPr>
            <w:r w:rsidRPr="00BF201C">
              <w:rPr>
                <w:rFonts w:ascii="Calibri" w:hAnsi="Calibri" w:cs="Calibri"/>
                <w:b/>
                <w:bCs/>
                <w:color w:val="808080"/>
                <w:sz w:val="20"/>
                <w:szCs w:val="20"/>
                <w:lang w:eastAsia="en-GB"/>
              </w:rPr>
              <w:t>RARE</w:t>
            </w:r>
            <w:r w:rsidRPr="00BF201C">
              <w:rPr>
                <w:rFonts w:ascii="Calibri" w:hAnsi="Calibri" w:cs="Calibri"/>
                <w:b/>
                <w:bCs/>
                <w:color w:val="808080"/>
                <w:sz w:val="20"/>
                <w:szCs w:val="20"/>
                <w:lang w:eastAsia="en-GB"/>
              </w:rPr>
              <w:br/>
              <w:t>1</w:t>
            </w:r>
          </w:p>
        </w:tc>
        <w:tc>
          <w:tcPr>
            <w:tcW w:w="1460" w:type="dxa"/>
            <w:tcBorders>
              <w:top w:val="nil"/>
              <w:left w:val="nil"/>
              <w:bottom w:val="single" w:sz="12" w:space="0" w:color="FFFFFF"/>
              <w:right w:val="single" w:sz="12" w:space="0" w:color="FFFFFF"/>
            </w:tcBorders>
            <w:shd w:val="clear" w:color="000000" w:fill="92D050"/>
            <w:vAlign w:val="center"/>
            <w:hideMark/>
          </w:tcPr>
          <w:p w14:paraId="2E477979" w14:textId="77777777" w:rsidR="00F9569D" w:rsidRPr="00BF201C" w:rsidRDefault="00F9569D" w:rsidP="008D0836">
            <w:pPr>
              <w:spacing w:before="0" w:after="0"/>
              <w:rPr>
                <w:rFonts w:ascii="Calibri" w:hAnsi="Calibri" w:cs="Calibri"/>
                <w:b/>
                <w:bCs/>
                <w:sz w:val="22"/>
                <w:szCs w:val="22"/>
                <w:lang w:eastAsia="en-GB"/>
              </w:rPr>
            </w:pPr>
            <w:r w:rsidRPr="00BF201C">
              <w:rPr>
                <w:rFonts w:ascii="Calibri" w:hAnsi="Calibri" w:cs="Calibri"/>
                <w:b/>
                <w:bCs/>
                <w:sz w:val="22"/>
                <w:szCs w:val="22"/>
                <w:lang w:eastAsia="en-GB"/>
              </w:rPr>
              <w:t>LOW</w:t>
            </w:r>
            <w:r w:rsidRPr="00BF201C">
              <w:rPr>
                <w:rFonts w:ascii="Calibri" w:hAnsi="Calibri" w:cs="Calibri"/>
                <w:b/>
                <w:bCs/>
                <w:sz w:val="22"/>
                <w:szCs w:val="22"/>
                <w:lang w:eastAsia="en-GB"/>
              </w:rPr>
              <w:br/>
              <w:t>1</w:t>
            </w:r>
          </w:p>
        </w:tc>
        <w:tc>
          <w:tcPr>
            <w:tcW w:w="1460" w:type="dxa"/>
            <w:tcBorders>
              <w:top w:val="nil"/>
              <w:left w:val="nil"/>
              <w:bottom w:val="single" w:sz="12" w:space="0" w:color="FFFFFF"/>
              <w:right w:val="single" w:sz="12" w:space="0" w:color="FFFFFF"/>
            </w:tcBorders>
            <w:shd w:val="clear" w:color="000000" w:fill="92D050"/>
            <w:vAlign w:val="center"/>
            <w:hideMark/>
          </w:tcPr>
          <w:p w14:paraId="070BF333" w14:textId="77777777" w:rsidR="00F9569D" w:rsidRPr="00BF201C" w:rsidRDefault="00F9569D" w:rsidP="008D0836">
            <w:pPr>
              <w:spacing w:before="0" w:after="0"/>
              <w:rPr>
                <w:rFonts w:ascii="Calibri" w:hAnsi="Calibri" w:cs="Calibri"/>
                <w:b/>
                <w:bCs/>
                <w:sz w:val="22"/>
                <w:szCs w:val="22"/>
                <w:lang w:eastAsia="en-GB"/>
              </w:rPr>
            </w:pPr>
            <w:r w:rsidRPr="00BF201C">
              <w:rPr>
                <w:rFonts w:ascii="Calibri" w:hAnsi="Calibri" w:cs="Calibri"/>
                <w:b/>
                <w:bCs/>
                <w:sz w:val="22"/>
                <w:szCs w:val="22"/>
                <w:lang w:eastAsia="en-GB"/>
              </w:rPr>
              <w:t>LOW</w:t>
            </w:r>
            <w:r w:rsidRPr="00BF201C">
              <w:rPr>
                <w:rFonts w:ascii="Calibri" w:hAnsi="Calibri" w:cs="Calibri"/>
                <w:b/>
                <w:bCs/>
                <w:sz w:val="22"/>
                <w:szCs w:val="22"/>
                <w:lang w:eastAsia="en-GB"/>
              </w:rPr>
              <w:br/>
              <w:t>2</w:t>
            </w:r>
          </w:p>
        </w:tc>
        <w:tc>
          <w:tcPr>
            <w:tcW w:w="1460" w:type="dxa"/>
            <w:tcBorders>
              <w:top w:val="nil"/>
              <w:left w:val="nil"/>
              <w:bottom w:val="single" w:sz="12" w:space="0" w:color="FFFFFF"/>
              <w:right w:val="single" w:sz="12" w:space="0" w:color="FFFFFF"/>
            </w:tcBorders>
            <w:shd w:val="clear" w:color="000000" w:fill="92D050"/>
            <w:vAlign w:val="center"/>
            <w:hideMark/>
          </w:tcPr>
          <w:p w14:paraId="707D8FA4" w14:textId="77777777" w:rsidR="00F9569D" w:rsidRPr="00BF201C" w:rsidRDefault="00F9569D" w:rsidP="008D0836">
            <w:pPr>
              <w:spacing w:before="0" w:after="0"/>
              <w:rPr>
                <w:rFonts w:ascii="Calibri" w:hAnsi="Calibri" w:cs="Calibri"/>
                <w:b/>
                <w:bCs/>
                <w:sz w:val="22"/>
                <w:szCs w:val="22"/>
                <w:lang w:eastAsia="en-GB"/>
              </w:rPr>
            </w:pPr>
            <w:r w:rsidRPr="00BF201C">
              <w:rPr>
                <w:rFonts w:ascii="Calibri" w:hAnsi="Calibri" w:cs="Calibri"/>
                <w:b/>
                <w:bCs/>
                <w:sz w:val="22"/>
                <w:szCs w:val="22"/>
                <w:lang w:eastAsia="en-GB"/>
              </w:rPr>
              <w:t>LOW</w:t>
            </w:r>
            <w:r w:rsidRPr="00BF201C">
              <w:rPr>
                <w:rFonts w:ascii="Calibri" w:hAnsi="Calibri" w:cs="Calibri"/>
                <w:b/>
                <w:bCs/>
                <w:sz w:val="22"/>
                <w:szCs w:val="22"/>
                <w:lang w:eastAsia="en-GB"/>
              </w:rPr>
              <w:br/>
              <w:t>3</w:t>
            </w:r>
          </w:p>
        </w:tc>
        <w:tc>
          <w:tcPr>
            <w:tcW w:w="1460" w:type="dxa"/>
            <w:tcBorders>
              <w:top w:val="nil"/>
              <w:left w:val="nil"/>
              <w:bottom w:val="single" w:sz="12" w:space="0" w:color="FFFFFF"/>
              <w:right w:val="single" w:sz="12" w:space="0" w:color="FFFFFF"/>
            </w:tcBorders>
            <w:shd w:val="clear" w:color="000000" w:fill="92D050"/>
            <w:vAlign w:val="center"/>
            <w:hideMark/>
          </w:tcPr>
          <w:p w14:paraId="1BFC758D" w14:textId="77777777" w:rsidR="00F9569D" w:rsidRPr="00BF201C" w:rsidRDefault="00F9569D" w:rsidP="008D0836">
            <w:pPr>
              <w:spacing w:before="0" w:after="0"/>
              <w:rPr>
                <w:rFonts w:ascii="Calibri" w:hAnsi="Calibri" w:cs="Calibri"/>
                <w:b/>
                <w:bCs/>
                <w:sz w:val="22"/>
                <w:szCs w:val="22"/>
                <w:lang w:eastAsia="en-GB"/>
              </w:rPr>
            </w:pPr>
            <w:r w:rsidRPr="00BF201C">
              <w:rPr>
                <w:rFonts w:ascii="Calibri" w:hAnsi="Calibri" w:cs="Calibri"/>
                <w:b/>
                <w:bCs/>
                <w:sz w:val="22"/>
                <w:szCs w:val="22"/>
                <w:lang w:eastAsia="en-GB"/>
              </w:rPr>
              <w:t>LOW</w:t>
            </w:r>
            <w:r w:rsidRPr="00BF201C">
              <w:rPr>
                <w:rFonts w:ascii="Calibri" w:hAnsi="Calibri" w:cs="Calibri"/>
                <w:b/>
                <w:bCs/>
                <w:sz w:val="22"/>
                <w:szCs w:val="22"/>
                <w:lang w:eastAsia="en-GB"/>
              </w:rPr>
              <w:br/>
              <w:t>4</w:t>
            </w:r>
          </w:p>
        </w:tc>
        <w:tc>
          <w:tcPr>
            <w:tcW w:w="1460" w:type="dxa"/>
            <w:tcBorders>
              <w:top w:val="nil"/>
              <w:left w:val="nil"/>
              <w:bottom w:val="single" w:sz="12" w:space="0" w:color="FFFFFF"/>
              <w:right w:val="single" w:sz="12" w:space="0" w:color="FFFFFF"/>
            </w:tcBorders>
            <w:shd w:val="clear" w:color="000000" w:fill="FFC000"/>
            <w:vAlign w:val="center"/>
            <w:hideMark/>
          </w:tcPr>
          <w:p w14:paraId="3F365626" w14:textId="77777777" w:rsidR="00F9569D" w:rsidRPr="00BF201C" w:rsidRDefault="00F9569D" w:rsidP="00107D4C">
            <w:pPr>
              <w:keepNext/>
              <w:spacing w:before="0" w:after="0"/>
              <w:rPr>
                <w:rFonts w:ascii="Calibri" w:hAnsi="Calibri" w:cs="Calibri"/>
                <w:b/>
                <w:bCs/>
                <w:sz w:val="22"/>
                <w:szCs w:val="22"/>
                <w:lang w:eastAsia="en-GB"/>
              </w:rPr>
            </w:pPr>
            <w:r w:rsidRPr="00BF201C">
              <w:rPr>
                <w:rFonts w:ascii="Calibri" w:hAnsi="Calibri" w:cs="Calibri"/>
                <w:b/>
                <w:bCs/>
                <w:sz w:val="22"/>
                <w:szCs w:val="22"/>
                <w:lang w:eastAsia="en-GB"/>
              </w:rPr>
              <w:t>MEDIUM</w:t>
            </w:r>
            <w:r w:rsidRPr="00BF201C">
              <w:rPr>
                <w:rFonts w:ascii="Calibri" w:hAnsi="Calibri" w:cs="Calibri"/>
                <w:b/>
                <w:bCs/>
                <w:sz w:val="22"/>
                <w:szCs w:val="22"/>
                <w:lang w:eastAsia="en-GB"/>
              </w:rPr>
              <w:br/>
              <w:t>5</w:t>
            </w:r>
          </w:p>
        </w:tc>
      </w:tr>
    </w:tbl>
    <w:p w14:paraId="0EBC33A6" w14:textId="63ACDF40" w:rsidR="00592A0B" w:rsidRDefault="00107D4C" w:rsidP="00107D4C">
      <w:pPr>
        <w:pStyle w:val="Caption"/>
      </w:pPr>
      <w:r>
        <w:br/>
      </w:r>
      <w:bookmarkStart w:id="18" w:name="_Toc39141837"/>
      <w:r>
        <w:t xml:space="preserve">Figure </w:t>
      </w:r>
      <w:r w:rsidR="00A0409D">
        <w:fldChar w:fldCharType="begin"/>
      </w:r>
      <w:r w:rsidR="00A0409D">
        <w:instrText xml:space="preserve"> SEQ Figure \* ARABIC </w:instrText>
      </w:r>
      <w:r w:rsidR="00A0409D">
        <w:fldChar w:fldCharType="separate"/>
      </w:r>
      <w:r>
        <w:rPr>
          <w:noProof/>
        </w:rPr>
        <w:t>2</w:t>
      </w:r>
      <w:r w:rsidR="00A0409D">
        <w:rPr>
          <w:noProof/>
        </w:rPr>
        <w:fldChar w:fldCharType="end"/>
      </w:r>
      <w:r>
        <w:t xml:space="preserve">: </w:t>
      </w:r>
      <w:r w:rsidRPr="005509FE">
        <w:t>Risk matrix chart</w:t>
      </w:r>
      <w:bookmarkEnd w:id="18"/>
    </w:p>
    <w:p w14:paraId="397A6D0C" w14:textId="567CC08E" w:rsidR="00877214" w:rsidRDefault="00877214" w:rsidP="00EE11D7"/>
    <w:p w14:paraId="3A794A54" w14:textId="392ED608" w:rsidR="00D75723" w:rsidRDefault="00D75723" w:rsidP="00D75723">
      <w:r>
        <w:t>The classification of each risk will be recorded as input to the risk evaluation stage of the process.</w:t>
      </w:r>
    </w:p>
    <w:p w14:paraId="54D5C559" w14:textId="77777777" w:rsidR="00D75723" w:rsidRDefault="00D75723" w:rsidP="00D75723"/>
    <w:p w14:paraId="647C22BD" w14:textId="1A9A3034" w:rsidR="00D75723" w:rsidRDefault="00D75723" w:rsidP="00D75723">
      <w:pPr>
        <w:pStyle w:val="Heading2"/>
      </w:pPr>
      <w:bookmarkStart w:id="19" w:name="_Toc39141825"/>
      <w:r>
        <w:lastRenderedPageBreak/>
        <w:t>Risk evaluation</w:t>
      </w:r>
      <w:bookmarkEnd w:id="19"/>
    </w:p>
    <w:p w14:paraId="094D92B7" w14:textId="2E4CD136" w:rsidR="00D75723" w:rsidRDefault="00D75723" w:rsidP="00D75723">
      <w:r>
        <w:t xml:space="preserve">The purpose of risk evaluation is to decide which risks can be accepted and which ones need to be treated. This should </w:t>
      </w:r>
      <w:r w:rsidR="00DF7985">
        <w:t>consider</w:t>
      </w:r>
      <w:r>
        <w:t xml:space="preserve"> the risk acceptance criteria established for this specific risk assessment (see Risk Acceptance Criteria, above).</w:t>
      </w:r>
    </w:p>
    <w:p w14:paraId="00023919" w14:textId="77777777" w:rsidR="00D75723" w:rsidRDefault="00D75723" w:rsidP="00D75723">
      <w:r>
        <w:t>The matrix in Figure 2 shows the classifications of risk, where green indicates that the risk is below the acceptable threshold. The orange and red areas generally indicate that a risk does not meet the acceptance criteria and so is a candidate for treatment.</w:t>
      </w:r>
    </w:p>
    <w:p w14:paraId="7055138D" w14:textId="77777777" w:rsidR="00D75723" w:rsidRDefault="00D75723" w:rsidP="00D75723">
      <w:r>
        <w:t>Risks will be prioritized for treatment according to their score and classification so that very high scoring risks are recommended to be addressed before those with lower levels of exposure for the organization.</w:t>
      </w:r>
    </w:p>
    <w:p w14:paraId="0ADBED28" w14:textId="77777777" w:rsidR="00D75723" w:rsidRDefault="00D75723" w:rsidP="00D75723"/>
    <w:p w14:paraId="6F17DB54" w14:textId="6F92FC78" w:rsidR="00D75723" w:rsidRDefault="00D75723" w:rsidP="00D75723">
      <w:pPr>
        <w:pStyle w:val="Heading3"/>
      </w:pPr>
      <w:bookmarkStart w:id="20" w:name="_Toc39141826"/>
      <w:r>
        <w:t>Risk assessment report</w:t>
      </w:r>
      <w:bookmarkEnd w:id="20"/>
    </w:p>
    <w:p w14:paraId="014609B3" w14:textId="77777777" w:rsidR="00D75723" w:rsidRDefault="00D75723" w:rsidP="00D75723">
      <w:r>
        <w:t>The output from the risk evaluation stage is the risk assessment report. This shows the following information:</w:t>
      </w:r>
    </w:p>
    <w:p w14:paraId="412D2F1B" w14:textId="4D54CD33" w:rsidR="00D75723" w:rsidRDefault="00D75723" w:rsidP="00D75723">
      <w:pPr>
        <w:pStyle w:val="Bulletedlist"/>
      </w:pPr>
      <w:r>
        <w:t xml:space="preserve">Risk scenario descriptions </w:t>
      </w:r>
    </w:p>
    <w:p w14:paraId="7D7501C9" w14:textId="0C88BB7E" w:rsidR="00D75723" w:rsidRDefault="00D75723" w:rsidP="00D75723">
      <w:pPr>
        <w:pStyle w:val="Bulletedlist"/>
      </w:pPr>
      <w:r>
        <w:t>Controls currently implemented</w:t>
      </w:r>
    </w:p>
    <w:p w14:paraId="0CD27A34" w14:textId="072BF2FF" w:rsidR="00D75723" w:rsidRDefault="00D75723" w:rsidP="00D75723">
      <w:pPr>
        <w:pStyle w:val="Bulletedlist"/>
      </w:pPr>
      <w:r>
        <w:t>Likelihood (including rationale)</w:t>
      </w:r>
    </w:p>
    <w:p w14:paraId="01A6CBE0" w14:textId="5F5C6959" w:rsidR="00D75723" w:rsidRDefault="00D75723" w:rsidP="00D75723">
      <w:pPr>
        <w:pStyle w:val="Bulletedlist"/>
      </w:pPr>
      <w:r>
        <w:t>Impact (including rationale)</w:t>
      </w:r>
    </w:p>
    <w:p w14:paraId="76E7FF94" w14:textId="19F2E170" w:rsidR="00D75723" w:rsidRDefault="00D75723" w:rsidP="00D75723">
      <w:pPr>
        <w:pStyle w:val="Bulletedlist"/>
      </w:pPr>
      <w:r>
        <w:t>Risk Score</w:t>
      </w:r>
    </w:p>
    <w:p w14:paraId="3D44BB3E" w14:textId="6FD819E4" w:rsidR="00D75723" w:rsidRDefault="00D75723" w:rsidP="00D75723">
      <w:pPr>
        <w:pStyle w:val="Bulletedlist"/>
      </w:pPr>
      <w:r>
        <w:t>Risk Classification</w:t>
      </w:r>
    </w:p>
    <w:p w14:paraId="10CFFCE3" w14:textId="173E0DF2" w:rsidR="00D75723" w:rsidRDefault="00D75723" w:rsidP="00D75723">
      <w:pPr>
        <w:pStyle w:val="Bulletedlist"/>
      </w:pPr>
      <w:r>
        <w:t>Risk Owner</w:t>
      </w:r>
    </w:p>
    <w:p w14:paraId="16254F42" w14:textId="45831C6C" w:rsidR="00D75723" w:rsidRDefault="00D75723" w:rsidP="00D75723">
      <w:pPr>
        <w:pStyle w:val="Bulletedlist"/>
      </w:pPr>
      <w:r>
        <w:t>Whether the risk is recommended for acceptance or treatment</w:t>
      </w:r>
    </w:p>
    <w:p w14:paraId="2D974797" w14:textId="15BCB13C" w:rsidR="00D75723" w:rsidRDefault="00D75723" w:rsidP="00D75723">
      <w:pPr>
        <w:pStyle w:val="Bulletedlist"/>
      </w:pPr>
      <w:r>
        <w:t>Priority of risks for treatment</w:t>
      </w:r>
    </w:p>
    <w:p w14:paraId="1FA225ED" w14:textId="77777777" w:rsidR="00D75723" w:rsidRDefault="00D75723" w:rsidP="00D75723">
      <w:r>
        <w:t>This report is input to the risk treatment stage of the process and must be signed off by management before continuing, particularly in respect of those risks that are recommended for acceptance.</w:t>
      </w:r>
    </w:p>
    <w:p w14:paraId="2A95C62C" w14:textId="77777777" w:rsidR="00D75723" w:rsidRDefault="00D75723" w:rsidP="00D75723"/>
    <w:p w14:paraId="0E1CD21B" w14:textId="0BDD1A80" w:rsidR="00D75723" w:rsidRDefault="00D75723" w:rsidP="00D75723">
      <w:pPr>
        <w:pStyle w:val="Heading2"/>
      </w:pPr>
      <w:bookmarkStart w:id="21" w:name="_Toc39141827"/>
      <w:r>
        <w:t>Risk treatment</w:t>
      </w:r>
      <w:bookmarkEnd w:id="21"/>
      <w:r>
        <w:t xml:space="preserve"> </w:t>
      </w:r>
    </w:p>
    <w:p w14:paraId="79626276" w14:textId="78BB76ED" w:rsidR="00D75723" w:rsidRDefault="00D75723" w:rsidP="00D75723">
      <w:r>
        <w:t>For those risks that are agreed to be above the threshold for acceptance by</w:t>
      </w:r>
      <w:r w:rsidR="00FC397C">
        <w:t xml:space="preserve"> </w:t>
      </w:r>
      <w:r w:rsidR="00A0409D">
        <w:fldChar w:fldCharType="begin"/>
      </w:r>
      <w:r w:rsidR="00A0409D">
        <w:instrText xml:space="preserve"> DOCPROPERT</w:instrText>
      </w:r>
      <w:r w:rsidR="00A0409D">
        <w:instrText xml:space="preserve">Y  "Organization Name"  \* MERGEFORMAT </w:instrText>
      </w:r>
      <w:r w:rsidR="00A0409D">
        <w:fldChar w:fldCharType="separate"/>
      </w:r>
      <w:r w:rsidR="00E6457D">
        <w:t>[Organization Name]</w:t>
      </w:r>
      <w:r w:rsidR="00A0409D">
        <w:fldChar w:fldCharType="end"/>
      </w:r>
      <w:r w:rsidR="00B87475">
        <w:fldChar w:fldCharType="begin"/>
      </w:r>
      <w:r w:rsidR="00B87475">
        <w:instrText xml:space="preserve"> DOCPROPERTY  "Organization Name"  \* MERGEFORMAT </w:instrText>
      </w:r>
      <w:r w:rsidR="00B87475">
        <w:fldChar w:fldCharType="end"/>
      </w:r>
      <w:r>
        <w:t>, the options for treatment will then be explored.</w:t>
      </w:r>
    </w:p>
    <w:p w14:paraId="4E683524" w14:textId="77777777" w:rsidR="00D75723" w:rsidRDefault="00D75723" w:rsidP="00D75723">
      <w:r>
        <w:t>The overall intention of risk treatment is to reduce the classification of a risk to an acceptable level. This is not always possible as sometimes although the score is reduced, it remains in the same classification e.g. reducing the score from 8 to 6 means it still remains a medium level risk. The organization may decide to accept these risks even though they remain at a medium rating. Such decisions should be recorded with a suitable explanation.</w:t>
      </w:r>
    </w:p>
    <w:p w14:paraId="3A485F73" w14:textId="138BCE2C" w:rsidR="00D75723" w:rsidRDefault="00D75723" w:rsidP="00D75723">
      <w:pPr>
        <w:pStyle w:val="Heading3"/>
      </w:pPr>
      <w:bookmarkStart w:id="22" w:name="_Toc39141828"/>
      <w:r>
        <w:lastRenderedPageBreak/>
        <w:t>Risk treatment options</w:t>
      </w:r>
      <w:bookmarkEnd w:id="22"/>
    </w:p>
    <w:p w14:paraId="7E6D93D5" w14:textId="1D656871" w:rsidR="00D75723" w:rsidRDefault="00D75723" w:rsidP="00D75723">
      <w:r>
        <w:t>The following options may be applied to the treatment of the risks that have been agreed to be unacceptable:</w:t>
      </w:r>
    </w:p>
    <w:p w14:paraId="4CCD5E32" w14:textId="066A4280" w:rsidR="00D75723" w:rsidRDefault="00D75723" w:rsidP="007F7A4C">
      <w:pPr>
        <w:pStyle w:val="ListParagraph"/>
        <w:numPr>
          <w:ilvl w:val="0"/>
          <w:numId w:val="5"/>
        </w:numPr>
      </w:pPr>
      <w:r w:rsidRPr="00AD266E">
        <w:rPr>
          <w:b/>
          <w:bCs/>
        </w:rPr>
        <w:t>Modify</w:t>
      </w:r>
      <w:r>
        <w:t xml:space="preserve"> the risk</w:t>
      </w:r>
      <w:r w:rsidR="00EE538A">
        <w:t xml:space="preserve">: </w:t>
      </w:r>
      <w:r>
        <w:t>apply appropriate controls to lessen the likelihood and/or impact of the risk</w:t>
      </w:r>
    </w:p>
    <w:p w14:paraId="7DA37BE7" w14:textId="17085912" w:rsidR="00D75723" w:rsidRDefault="00D75723" w:rsidP="007F7A4C">
      <w:pPr>
        <w:pStyle w:val="ListParagraph"/>
        <w:numPr>
          <w:ilvl w:val="0"/>
          <w:numId w:val="5"/>
        </w:numPr>
      </w:pPr>
      <w:r w:rsidRPr="00AD266E">
        <w:rPr>
          <w:b/>
          <w:bCs/>
        </w:rPr>
        <w:t>Avoid</w:t>
      </w:r>
      <w:r>
        <w:t xml:space="preserve"> the risk by taking action that means it no longer applies</w:t>
      </w:r>
    </w:p>
    <w:p w14:paraId="03D541A9" w14:textId="383C1C58" w:rsidR="00D75723" w:rsidRDefault="00D75723" w:rsidP="007F7A4C">
      <w:pPr>
        <w:pStyle w:val="ListParagraph"/>
        <w:numPr>
          <w:ilvl w:val="0"/>
          <w:numId w:val="5"/>
        </w:numPr>
      </w:pPr>
      <w:r w:rsidRPr="00AD266E">
        <w:rPr>
          <w:b/>
          <w:bCs/>
        </w:rPr>
        <w:t>Share</w:t>
      </w:r>
      <w:r>
        <w:t xml:space="preserve"> the risk with another party e.g. insurer or supplier</w:t>
      </w:r>
    </w:p>
    <w:p w14:paraId="2744A3DF" w14:textId="77777777" w:rsidR="00D75723" w:rsidRDefault="00D75723" w:rsidP="00D75723"/>
    <w:p w14:paraId="0F4F73B0" w14:textId="77777777" w:rsidR="00D75723" w:rsidRDefault="00D75723" w:rsidP="00D75723">
      <w:r>
        <w:t>Judgement will be used in the decision as to which course of action to follow, based on a sound knowledge of the circumstances surrounding the risk e.g.</w:t>
      </w:r>
    </w:p>
    <w:p w14:paraId="7615D9F6" w14:textId="7CB9A91D" w:rsidR="00D75723" w:rsidRDefault="00D75723" w:rsidP="00D75723">
      <w:pPr>
        <w:pStyle w:val="Bulletedlist"/>
      </w:pPr>
      <w:r>
        <w:t>Business strategy</w:t>
      </w:r>
    </w:p>
    <w:p w14:paraId="3F57A6F5" w14:textId="43B34BF8" w:rsidR="00D75723" w:rsidRDefault="00D75723" w:rsidP="00D75723">
      <w:pPr>
        <w:pStyle w:val="Bulletedlist"/>
      </w:pPr>
      <w:r>
        <w:t>Regulatory and legislative considerations</w:t>
      </w:r>
    </w:p>
    <w:p w14:paraId="20ACD0C2" w14:textId="027D196E" w:rsidR="00D75723" w:rsidRDefault="00D75723" w:rsidP="00D75723">
      <w:pPr>
        <w:pStyle w:val="Bulletedlist"/>
      </w:pPr>
      <w:r>
        <w:t>Technical issues</w:t>
      </w:r>
    </w:p>
    <w:p w14:paraId="1D873906" w14:textId="0D7269F9" w:rsidR="00D75723" w:rsidRDefault="00D75723" w:rsidP="00D75723">
      <w:pPr>
        <w:pStyle w:val="Bulletedlist"/>
      </w:pPr>
      <w:r>
        <w:t>Commercial and contractual issues</w:t>
      </w:r>
    </w:p>
    <w:p w14:paraId="67A36FB2" w14:textId="77777777" w:rsidR="00D75723" w:rsidRDefault="00D75723" w:rsidP="00D75723">
      <w:r>
        <w:t>The Business Continuity Manager will ensure that all parties who have an interest or bearing on the treatment of the risk are consulted, including the risk owner.</w:t>
      </w:r>
    </w:p>
    <w:p w14:paraId="0400FBAD" w14:textId="77777777" w:rsidR="00D75723" w:rsidRDefault="00D75723" w:rsidP="00D75723"/>
    <w:p w14:paraId="34C3C090" w14:textId="069CEFAD" w:rsidR="00D75723" w:rsidRDefault="00D75723" w:rsidP="00D75723">
      <w:pPr>
        <w:pStyle w:val="Heading3"/>
      </w:pPr>
      <w:bookmarkStart w:id="23" w:name="_Toc39141829"/>
      <w:r>
        <w:t>Selection of controls</w:t>
      </w:r>
      <w:bookmarkEnd w:id="23"/>
    </w:p>
    <w:p w14:paraId="45601F95" w14:textId="77777777" w:rsidR="00D75723" w:rsidRDefault="00D75723" w:rsidP="00D75723">
      <w:r>
        <w:t>Appropriate controls must then be identified to address the risk treatment requirements agreed as part of the risk assessment exercise. These may include the creation of business continuity plans, adjustment to business processes, negotiation of additional or changed commercial contracts, recruitment of further resources and installation of redundant equipment.</w:t>
      </w:r>
    </w:p>
    <w:p w14:paraId="13A86847" w14:textId="77777777" w:rsidR="00D75723" w:rsidRDefault="00D75723" w:rsidP="00D75723"/>
    <w:p w14:paraId="499C5C47" w14:textId="46503A6C" w:rsidR="00D75723" w:rsidRDefault="00D75723" w:rsidP="00D75723">
      <w:pPr>
        <w:pStyle w:val="Heading3"/>
      </w:pPr>
      <w:bookmarkStart w:id="24" w:name="_Toc39141830"/>
      <w:r>
        <w:t>Risk treatment plan</w:t>
      </w:r>
      <w:bookmarkEnd w:id="24"/>
    </w:p>
    <w:p w14:paraId="4C6ABA5D" w14:textId="4230217C" w:rsidR="00D75723" w:rsidRDefault="00D75723" w:rsidP="00D75723">
      <w:r>
        <w:t>The evaluation of the treatment options will result in the production of the risk treatment plan which will detail:</w:t>
      </w:r>
    </w:p>
    <w:p w14:paraId="357C5974" w14:textId="100511B1" w:rsidR="00D75723" w:rsidRDefault="00D75723" w:rsidP="00D75723">
      <w:pPr>
        <w:pStyle w:val="Bulletedlist"/>
      </w:pPr>
      <w:r>
        <w:t>Risks requiring treatment</w:t>
      </w:r>
    </w:p>
    <w:p w14:paraId="7E807E8B" w14:textId="437B8460" w:rsidR="00D75723" w:rsidRDefault="00D75723" w:rsidP="00D75723">
      <w:pPr>
        <w:pStyle w:val="Bulletedlist"/>
      </w:pPr>
      <w:r>
        <w:t>Risk owner</w:t>
      </w:r>
    </w:p>
    <w:p w14:paraId="22839EAC" w14:textId="7B62FE0C" w:rsidR="00D75723" w:rsidRDefault="00D75723" w:rsidP="00D75723">
      <w:pPr>
        <w:pStyle w:val="Bulletedlist"/>
      </w:pPr>
      <w:r>
        <w:t>Recommended treatment option</w:t>
      </w:r>
    </w:p>
    <w:p w14:paraId="2E6AEFD9" w14:textId="0B30FE8A" w:rsidR="00D75723" w:rsidRDefault="00D75723" w:rsidP="00D75723">
      <w:pPr>
        <w:pStyle w:val="Bulletedlist"/>
      </w:pPr>
      <w:r>
        <w:t>Control(s) to be implemented</w:t>
      </w:r>
    </w:p>
    <w:p w14:paraId="5780169F" w14:textId="4B3F3402" w:rsidR="00D75723" w:rsidRDefault="00D75723" w:rsidP="00D75723">
      <w:pPr>
        <w:pStyle w:val="Bulletedlist"/>
      </w:pPr>
      <w:r>
        <w:t>Responsibility for the identified actions</w:t>
      </w:r>
    </w:p>
    <w:p w14:paraId="67F0B3D7" w14:textId="1BCFE979" w:rsidR="00D75723" w:rsidRDefault="00D75723" w:rsidP="00D75723">
      <w:pPr>
        <w:pStyle w:val="Bulletedlist"/>
      </w:pPr>
      <w:r>
        <w:t>Timescales for actions</w:t>
      </w:r>
    </w:p>
    <w:p w14:paraId="0CA37AC4" w14:textId="1140B9F8" w:rsidR="00D75723" w:rsidRDefault="00D75723" w:rsidP="00D75723">
      <w:pPr>
        <w:pStyle w:val="Bulletedlist"/>
      </w:pPr>
      <w:r>
        <w:t>Residual risk levels after the controls have been implemented</w:t>
      </w:r>
    </w:p>
    <w:p w14:paraId="76A95BE9" w14:textId="77777777" w:rsidR="00D75723" w:rsidRDefault="00D75723" w:rsidP="00D75723">
      <w:r>
        <w:lastRenderedPageBreak/>
        <w:t>This plan will then be put forward to management for approval.</w:t>
      </w:r>
    </w:p>
    <w:p w14:paraId="5A37E803" w14:textId="77777777" w:rsidR="00D75723" w:rsidRDefault="00D75723" w:rsidP="00D75723"/>
    <w:p w14:paraId="1FB05B26" w14:textId="21DB9316" w:rsidR="00D75723" w:rsidRDefault="00D75723" w:rsidP="00D75723">
      <w:pPr>
        <w:pStyle w:val="Heading2"/>
      </w:pPr>
      <w:bookmarkStart w:id="25" w:name="_Toc39141831"/>
      <w:r>
        <w:t>Management approval</w:t>
      </w:r>
      <w:bookmarkEnd w:id="25"/>
    </w:p>
    <w:p w14:paraId="26F1AE3E" w14:textId="0008C2CD" w:rsidR="00D75723" w:rsidRDefault="00D75723" w:rsidP="00D75723">
      <w:r>
        <w:t>At each stage of the risk assessment process management will be kept informed of progress and decisions made, including formal signoff of the proposed residual risks. Management will approve the following documents:</w:t>
      </w:r>
    </w:p>
    <w:p w14:paraId="20B6428A" w14:textId="2969DAB1" w:rsidR="00D75723" w:rsidRDefault="00D75723" w:rsidP="007F7A4C">
      <w:pPr>
        <w:pStyle w:val="Bulletedlist"/>
      </w:pPr>
      <w:r>
        <w:t>Risk Assessment Report</w:t>
      </w:r>
    </w:p>
    <w:p w14:paraId="0B235C96" w14:textId="1446AFB1" w:rsidR="00D75723" w:rsidRDefault="00D75723" w:rsidP="007F7A4C">
      <w:pPr>
        <w:pStyle w:val="Bulletedlist"/>
      </w:pPr>
      <w:r>
        <w:t>Risk Treatment Plan</w:t>
      </w:r>
    </w:p>
    <w:p w14:paraId="2E3106F0" w14:textId="51900824" w:rsidR="00D75723" w:rsidRDefault="00D75723" w:rsidP="00D75723">
      <w:r>
        <w:t xml:space="preserve">Signoff will be indicated according to </w:t>
      </w:r>
      <w:r w:rsidR="00A0409D">
        <w:fldChar w:fldCharType="begin"/>
      </w:r>
      <w:r w:rsidR="00A0409D">
        <w:instrText xml:space="preserve"> DOCPROPERTY  "Organization Na</w:instrText>
      </w:r>
      <w:r w:rsidR="00A0409D">
        <w:instrText xml:space="preserve">me"  \* MERGEFORMAT </w:instrText>
      </w:r>
      <w:r w:rsidR="00A0409D">
        <w:fldChar w:fldCharType="separate"/>
      </w:r>
      <w:r w:rsidR="00332457">
        <w:t>[Organization Name]</w:t>
      </w:r>
      <w:r w:rsidR="00A0409D">
        <w:fldChar w:fldCharType="end"/>
      </w:r>
      <w:r w:rsidR="00B87475">
        <w:fldChar w:fldCharType="begin"/>
      </w:r>
      <w:r w:rsidR="00B87475">
        <w:instrText xml:space="preserve"> DOCPROPERTY  "Organization Name"  \* MERGEFORMAT </w:instrText>
      </w:r>
      <w:r w:rsidR="00B87475">
        <w:fldChar w:fldCharType="end"/>
      </w:r>
      <w:r>
        <w:t xml:space="preserve"> documentation standards.</w:t>
      </w:r>
    </w:p>
    <w:p w14:paraId="29B8CCDB" w14:textId="77777777" w:rsidR="00D75723" w:rsidRDefault="00D75723" w:rsidP="00D75723">
      <w:r>
        <w:t>In addition to overall management approval, the acceptance or treatment of each risk should be signed off by the relevant risk owner.</w:t>
      </w:r>
    </w:p>
    <w:p w14:paraId="3197BA36" w14:textId="77777777" w:rsidR="00D75723" w:rsidRDefault="00D75723" w:rsidP="00D75723"/>
    <w:p w14:paraId="46E79D34" w14:textId="08E04F8D" w:rsidR="00D75723" w:rsidRDefault="007F7A4C" w:rsidP="00D75723">
      <w:pPr>
        <w:pStyle w:val="Heading2"/>
      </w:pPr>
      <w:r>
        <w:t xml:space="preserve">  </w:t>
      </w:r>
      <w:bookmarkStart w:id="26" w:name="_Toc39141832"/>
      <w:r w:rsidR="00D75723">
        <w:t xml:space="preserve">Risk </w:t>
      </w:r>
      <w:r>
        <w:t>monitoring and reporting</w:t>
      </w:r>
      <w:bookmarkEnd w:id="26"/>
    </w:p>
    <w:p w14:paraId="4FA41207" w14:textId="7695EC27" w:rsidR="00D75723" w:rsidRDefault="00D75723" w:rsidP="00D75723">
      <w:r>
        <w:t>As part of the implementation of new controls and the maintenance of existing ones, key performance indicators will be identified which will allow the measurement of the success of the controls in addressing the relevant risks.</w:t>
      </w:r>
    </w:p>
    <w:p w14:paraId="645476E6" w14:textId="77777777" w:rsidR="00D75723" w:rsidRDefault="00D75723" w:rsidP="00D75723">
      <w:r>
        <w:t xml:space="preserve">These indicators will be reported on a regular basis and trend information produced so that exception situations can be identified and dealt with as part of the management review process of the BCMS. </w:t>
      </w:r>
    </w:p>
    <w:p w14:paraId="17624606" w14:textId="77777777" w:rsidR="00D75723" w:rsidRDefault="00D75723" w:rsidP="00D75723"/>
    <w:p w14:paraId="1B553F28" w14:textId="36F7F8A1" w:rsidR="00D75723" w:rsidRDefault="007F7A4C" w:rsidP="007F7A4C">
      <w:pPr>
        <w:pStyle w:val="Heading2"/>
      </w:pPr>
      <w:r>
        <w:t xml:space="preserve">  </w:t>
      </w:r>
      <w:bookmarkStart w:id="27" w:name="_Toc39141833"/>
      <w:r w:rsidR="00D75723">
        <w:t xml:space="preserve">Regular </w:t>
      </w:r>
      <w:r>
        <w:t>r</w:t>
      </w:r>
      <w:r w:rsidR="00D75723">
        <w:t>eview</w:t>
      </w:r>
      <w:bookmarkEnd w:id="27"/>
    </w:p>
    <w:p w14:paraId="3064ADCF" w14:textId="77777777" w:rsidR="00D75723" w:rsidRDefault="00D75723" w:rsidP="00D75723">
      <w:r>
        <w:t>In addition to a full annual review, risk assessments will be evaluated on a regular basis to ensure that they remain current and the applied controls valid. The relevant risk assessments will also be reviewed upon major changes to the business such as office moves, mergers and acquisitions or introduction or new or changed products, services and business activities.</w:t>
      </w:r>
    </w:p>
    <w:p w14:paraId="216CB498" w14:textId="77777777" w:rsidR="00D75723" w:rsidRDefault="00D75723" w:rsidP="00D75723"/>
    <w:p w14:paraId="08DF67C2" w14:textId="1C852179" w:rsidR="00D75723" w:rsidRDefault="007F7A4C" w:rsidP="00D75723">
      <w:pPr>
        <w:pStyle w:val="Heading2"/>
      </w:pPr>
      <w:r>
        <w:t xml:space="preserve">  </w:t>
      </w:r>
      <w:bookmarkStart w:id="28" w:name="_Toc39141834"/>
      <w:r w:rsidR="00D75723">
        <w:t xml:space="preserve">Roles and </w:t>
      </w:r>
      <w:r>
        <w:t>r</w:t>
      </w:r>
      <w:r w:rsidR="00D75723">
        <w:t>esponsibilities</w:t>
      </w:r>
      <w:bookmarkEnd w:id="28"/>
    </w:p>
    <w:p w14:paraId="7D9C3A77" w14:textId="721317F9" w:rsidR="00D75723" w:rsidRDefault="00D75723" w:rsidP="00D75723">
      <w:r>
        <w:t xml:space="preserve">Within the process of risk assessment there are a number of key roles that play a part in ensuring that all risks are identified, addressed and managed. These roles are shown in the RACI </w:t>
      </w:r>
      <w:r w:rsidR="00212328">
        <w:t>chart in Table 3</w:t>
      </w:r>
      <w:r>
        <w:t>, together with their relative responsibilities at each stage of the process.</w:t>
      </w:r>
    </w:p>
    <w:p w14:paraId="55868495" w14:textId="7219CDF8" w:rsidR="00DB3710" w:rsidRDefault="00DB3710" w:rsidP="00DB3710">
      <w:r>
        <w:lastRenderedPageBreak/>
        <w:t>The table below clarifies the responsibilities at each step using the RACI model, that is:</w:t>
      </w:r>
    </w:p>
    <w:p w14:paraId="24993A79" w14:textId="77777777" w:rsidR="00DB3710" w:rsidRDefault="00DB3710" w:rsidP="00DB3710">
      <w:pPr>
        <w:pStyle w:val="Bulletedlist"/>
      </w:pPr>
      <w:r w:rsidRPr="0042316B">
        <w:rPr>
          <w:b/>
          <w:bCs/>
        </w:rPr>
        <w:t xml:space="preserve">R: </w:t>
      </w:r>
      <w:r>
        <w:t>Responsible</w:t>
      </w:r>
    </w:p>
    <w:p w14:paraId="2564EE7A" w14:textId="77777777" w:rsidR="00DB3710" w:rsidRDefault="00DB3710" w:rsidP="00DB3710">
      <w:pPr>
        <w:pStyle w:val="Bulletedlist"/>
      </w:pPr>
      <w:r w:rsidRPr="0042316B">
        <w:rPr>
          <w:b/>
          <w:bCs/>
        </w:rPr>
        <w:t>A:</w:t>
      </w:r>
      <w:r>
        <w:t xml:space="preserve"> Accountable</w:t>
      </w:r>
      <w:r>
        <w:tab/>
      </w:r>
    </w:p>
    <w:p w14:paraId="2C1D92D7" w14:textId="77777777" w:rsidR="00DB3710" w:rsidRDefault="00DB3710" w:rsidP="00DB3710">
      <w:pPr>
        <w:pStyle w:val="Bulletedlist"/>
      </w:pPr>
      <w:r w:rsidRPr="0042316B">
        <w:rPr>
          <w:b/>
          <w:bCs/>
        </w:rPr>
        <w:t>C:</w:t>
      </w:r>
      <w:r>
        <w:t xml:space="preserve"> Consulted </w:t>
      </w:r>
      <w:r>
        <w:tab/>
      </w:r>
    </w:p>
    <w:p w14:paraId="059717C1" w14:textId="77777777" w:rsidR="00DB3710" w:rsidRDefault="00DB3710" w:rsidP="00DB3710">
      <w:pPr>
        <w:pStyle w:val="Bulletedlist"/>
      </w:pPr>
      <w:r w:rsidRPr="00FB221D">
        <w:rPr>
          <w:b/>
          <w:bCs/>
        </w:rPr>
        <w:t>I:</w:t>
      </w:r>
      <w:r>
        <w:t xml:space="preserve"> Informed</w:t>
      </w:r>
      <w:r>
        <w:br/>
      </w: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3964"/>
        <w:gridCol w:w="1701"/>
        <w:gridCol w:w="1701"/>
        <w:gridCol w:w="1650"/>
      </w:tblGrid>
      <w:tr w:rsidR="00E73089" w14:paraId="1CE3E949" w14:textId="77777777" w:rsidTr="0044289B">
        <w:tc>
          <w:tcPr>
            <w:tcW w:w="3964" w:type="dxa"/>
            <w:shd w:val="clear" w:color="auto" w:fill="42989B" w:themeFill="background2" w:themeFillShade="80"/>
          </w:tcPr>
          <w:p w14:paraId="1076EBD5" w14:textId="6FED1152" w:rsidR="00E73089" w:rsidRPr="00A02331" w:rsidRDefault="00E73089" w:rsidP="00E73089">
            <w:pPr>
              <w:pStyle w:val="TableHeading"/>
            </w:pPr>
            <w:r>
              <w:t>STEP</w:t>
            </w:r>
          </w:p>
        </w:tc>
        <w:tc>
          <w:tcPr>
            <w:tcW w:w="1701" w:type="dxa"/>
            <w:shd w:val="clear" w:color="auto" w:fill="42989B" w:themeFill="background2" w:themeFillShade="80"/>
          </w:tcPr>
          <w:p w14:paraId="3D41FE01" w14:textId="7997A4B5" w:rsidR="00E73089" w:rsidRPr="00A02331" w:rsidRDefault="00E73089" w:rsidP="00E73089">
            <w:pPr>
              <w:pStyle w:val="TableHeading"/>
            </w:pPr>
            <w:r w:rsidRPr="00FB5B45">
              <w:t>BUS</w:t>
            </w:r>
            <w:r w:rsidR="0044289B">
              <w:t xml:space="preserve"> </w:t>
            </w:r>
            <w:r w:rsidRPr="00FB5B45">
              <w:t>CONTINUITY MANAGER</w:t>
            </w:r>
          </w:p>
        </w:tc>
        <w:tc>
          <w:tcPr>
            <w:tcW w:w="1701" w:type="dxa"/>
            <w:shd w:val="clear" w:color="auto" w:fill="42989B" w:themeFill="background2" w:themeFillShade="80"/>
          </w:tcPr>
          <w:p w14:paraId="27BA4BF9" w14:textId="174F376D" w:rsidR="00E73089" w:rsidRPr="00A02331" w:rsidRDefault="00E73089" w:rsidP="00E73089">
            <w:pPr>
              <w:pStyle w:val="TableHeading"/>
            </w:pPr>
            <w:r w:rsidRPr="00FB5B45">
              <w:t>RISK</w:t>
            </w:r>
            <w:r w:rsidR="0044289B">
              <w:t xml:space="preserve"> </w:t>
            </w:r>
            <w:r w:rsidR="00583E33">
              <w:t>OWNERS</w:t>
            </w:r>
          </w:p>
        </w:tc>
        <w:tc>
          <w:tcPr>
            <w:tcW w:w="1650" w:type="dxa"/>
            <w:shd w:val="clear" w:color="auto" w:fill="42989B" w:themeFill="background2" w:themeFillShade="80"/>
          </w:tcPr>
          <w:p w14:paraId="3101609B" w14:textId="07C3696D" w:rsidR="00E73089" w:rsidRPr="00A02331" w:rsidRDefault="00583E33" w:rsidP="00E73089">
            <w:pPr>
              <w:pStyle w:val="TableHeading"/>
            </w:pPr>
            <w:r>
              <w:t>TOP MANAGEMENT</w:t>
            </w:r>
          </w:p>
        </w:tc>
      </w:tr>
      <w:tr w:rsidR="0044289B" w14:paraId="1998FEC1" w14:textId="77777777" w:rsidTr="0044289B">
        <w:tc>
          <w:tcPr>
            <w:tcW w:w="3964" w:type="dxa"/>
          </w:tcPr>
          <w:p w14:paraId="6E795A3A" w14:textId="4E768259" w:rsidR="0044289B" w:rsidRDefault="0044289B" w:rsidP="0044289B">
            <w:pPr>
              <w:pStyle w:val="TableBody"/>
            </w:pPr>
            <w:r>
              <w:t>Establish the context</w:t>
            </w:r>
          </w:p>
        </w:tc>
        <w:tc>
          <w:tcPr>
            <w:tcW w:w="1701" w:type="dxa"/>
          </w:tcPr>
          <w:p w14:paraId="40875290" w14:textId="337378EF" w:rsidR="0044289B" w:rsidRDefault="0044289B" w:rsidP="0044289B">
            <w:pPr>
              <w:pStyle w:val="TableBody"/>
              <w:jc w:val="center"/>
            </w:pPr>
            <w:r>
              <w:rPr>
                <w:highlight w:val="yellow"/>
              </w:rPr>
              <w:t>R</w:t>
            </w:r>
          </w:p>
        </w:tc>
        <w:tc>
          <w:tcPr>
            <w:tcW w:w="1701" w:type="dxa"/>
          </w:tcPr>
          <w:p w14:paraId="227742F1" w14:textId="6FF3322D" w:rsidR="0044289B" w:rsidRDefault="0044289B" w:rsidP="0044289B">
            <w:pPr>
              <w:pStyle w:val="TableBody"/>
              <w:jc w:val="center"/>
            </w:pPr>
            <w:r>
              <w:rPr>
                <w:highlight w:val="yellow"/>
              </w:rPr>
              <w:t>C</w:t>
            </w:r>
          </w:p>
        </w:tc>
        <w:tc>
          <w:tcPr>
            <w:tcW w:w="1650" w:type="dxa"/>
          </w:tcPr>
          <w:p w14:paraId="544FEF37" w14:textId="5FD8E1E1" w:rsidR="0044289B" w:rsidRDefault="0044289B" w:rsidP="0044289B">
            <w:pPr>
              <w:pStyle w:val="TableBody"/>
              <w:jc w:val="center"/>
            </w:pPr>
            <w:r>
              <w:rPr>
                <w:highlight w:val="yellow"/>
              </w:rPr>
              <w:t>A</w:t>
            </w:r>
          </w:p>
        </w:tc>
      </w:tr>
      <w:tr w:rsidR="0044289B" w14:paraId="035D1689" w14:textId="77777777" w:rsidTr="0044289B">
        <w:tc>
          <w:tcPr>
            <w:tcW w:w="3964" w:type="dxa"/>
          </w:tcPr>
          <w:p w14:paraId="1D71E990" w14:textId="1E5E668F" w:rsidR="0044289B" w:rsidRDefault="0044289B" w:rsidP="0044289B">
            <w:pPr>
              <w:pStyle w:val="TableBody"/>
            </w:pPr>
            <w:r>
              <w:t>Risk identification</w:t>
            </w:r>
          </w:p>
        </w:tc>
        <w:tc>
          <w:tcPr>
            <w:tcW w:w="1701" w:type="dxa"/>
          </w:tcPr>
          <w:p w14:paraId="3619FCAD" w14:textId="26912C0E" w:rsidR="0044289B" w:rsidRDefault="0044289B" w:rsidP="0044289B">
            <w:pPr>
              <w:pStyle w:val="TableBody"/>
              <w:jc w:val="center"/>
            </w:pPr>
            <w:r>
              <w:rPr>
                <w:highlight w:val="yellow"/>
              </w:rPr>
              <w:t>C</w:t>
            </w:r>
          </w:p>
        </w:tc>
        <w:tc>
          <w:tcPr>
            <w:tcW w:w="1701" w:type="dxa"/>
          </w:tcPr>
          <w:p w14:paraId="1DFF37A4" w14:textId="2A53E017" w:rsidR="0044289B" w:rsidRDefault="0044289B" w:rsidP="0044289B">
            <w:pPr>
              <w:pStyle w:val="TableBody"/>
              <w:jc w:val="center"/>
            </w:pPr>
            <w:r>
              <w:rPr>
                <w:highlight w:val="yellow"/>
              </w:rPr>
              <w:t>R</w:t>
            </w:r>
          </w:p>
        </w:tc>
        <w:tc>
          <w:tcPr>
            <w:tcW w:w="1650" w:type="dxa"/>
          </w:tcPr>
          <w:p w14:paraId="63064A4B" w14:textId="6EC8A560" w:rsidR="0044289B" w:rsidRDefault="0044289B" w:rsidP="0044289B">
            <w:pPr>
              <w:pStyle w:val="TableBody"/>
              <w:jc w:val="center"/>
            </w:pPr>
            <w:r>
              <w:rPr>
                <w:highlight w:val="yellow"/>
              </w:rPr>
              <w:t>A</w:t>
            </w:r>
          </w:p>
        </w:tc>
      </w:tr>
      <w:tr w:rsidR="0044289B" w14:paraId="494B6C9A" w14:textId="77777777" w:rsidTr="0044289B">
        <w:tc>
          <w:tcPr>
            <w:tcW w:w="3964" w:type="dxa"/>
          </w:tcPr>
          <w:p w14:paraId="25363FD7" w14:textId="227D379B" w:rsidR="0044289B" w:rsidRDefault="0044289B" w:rsidP="0044289B">
            <w:pPr>
              <w:pStyle w:val="TableBody"/>
            </w:pPr>
            <w:r>
              <w:t>Risk analysis</w:t>
            </w:r>
          </w:p>
        </w:tc>
        <w:tc>
          <w:tcPr>
            <w:tcW w:w="1701" w:type="dxa"/>
          </w:tcPr>
          <w:p w14:paraId="2D3BEC2E" w14:textId="38CB0628" w:rsidR="0044289B" w:rsidRDefault="0044289B" w:rsidP="0044289B">
            <w:pPr>
              <w:pStyle w:val="TableBody"/>
              <w:jc w:val="center"/>
            </w:pPr>
            <w:r>
              <w:rPr>
                <w:highlight w:val="yellow"/>
              </w:rPr>
              <w:t>C</w:t>
            </w:r>
          </w:p>
        </w:tc>
        <w:tc>
          <w:tcPr>
            <w:tcW w:w="1701" w:type="dxa"/>
          </w:tcPr>
          <w:p w14:paraId="6EE068B7" w14:textId="5FB805FE" w:rsidR="0044289B" w:rsidRDefault="0044289B" w:rsidP="0044289B">
            <w:pPr>
              <w:pStyle w:val="TableBody"/>
              <w:jc w:val="center"/>
            </w:pPr>
            <w:r>
              <w:rPr>
                <w:highlight w:val="yellow"/>
              </w:rPr>
              <w:t>R</w:t>
            </w:r>
          </w:p>
        </w:tc>
        <w:tc>
          <w:tcPr>
            <w:tcW w:w="1650" w:type="dxa"/>
          </w:tcPr>
          <w:p w14:paraId="321E23AD" w14:textId="31CADCD5" w:rsidR="0044289B" w:rsidRDefault="0044289B" w:rsidP="0044289B">
            <w:pPr>
              <w:pStyle w:val="TableBody"/>
              <w:jc w:val="center"/>
            </w:pPr>
            <w:r>
              <w:rPr>
                <w:highlight w:val="yellow"/>
              </w:rPr>
              <w:t>A</w:t>
            </w:r>
          </w:p>
        </w:tc>
      </w:tr>
      <w:tr w:rsidR="0044289B" w14:paraId="395F642A" w14:textId="77777777" w:rsidTr="0044289B">
        <w:tc>
          <w:tcPr>
            <w:tcW w:w="3964" w:type="dxa"/>
          </w:tcPr>
          <w:p w14:paraId="6D923818" w14:textId="4E869F03" w:rsidR="0044289B" w:rsidRDefault="0044289B" w:rsidP="0044289B">
            <w:pPr>
              <w:pStyle w:val="TableBody"/>
            </w:pPr>
            <w:r>
              <w:t>Risk evaluation</w:t>
            </w:r>
          </w:p>
        </w:tc>
        <w:tc>
          <w:tcPr>
            <w:tcW w:w="1701" w:type="dxa"/>
          </w:tcPr>
          <w:p w14:paraId="1D7EDCFE" w14:textId="1D8F0272" w:rsidR="0044289B" w:rsidRDefault="0044289B" w:rsidP="0044289B">
            <w:pPr>
              <w:pStyle w:val="TableBody"/>
              <w:jc w:val="center"/>
              <w:rPr>
                <w:highlight w:val="yellow"/>
              </w:rPr>
            </w:pPr>
            <w:r>
              <w:rPr>
                <w:highlight w:val="yellow"/>
              </w:rPr>
              <w:t>C</w:t>
            </w:r>
          </w:p>
        </w:tc>
        <w:tc>
          <w:tcPr>
            <w:tcW w:w="1701" w:type="dxa"/>
          </w:tcPr>
          <w:p w14:paraId="26F0C1E2" w14:textId="125D866A" w:rsidR="0044289B" w:rsidRDefault="0044289B" w:rsidP="0044289B">
            <w:pPr>
              <w:pStyle w:val="TableBody"/>
              <w:jc w:val="center"/>
              <w:rPr>
                <w:highlight w:val="yellow"/>
              </w:rPr>
            </w:pPr>
            <w:r>
              <w:rPr>
                <w:highlight w:val="yellow"/>
              </w:rPr>
              <w:t>R</w:t>
            </w:r>
          </w:p>
        </w:tc>
        <w:tc>
          <w:tcPr>
            <w:tcW w:w="1650" w:type="dxa"/>
          </w:tcPr>
          <w:p w14:paraId="7D4ACB1F" w14:textId="28FA506C" w:rsidR="0044289B" w:rsidRDefault="0044289B" w:rsidP="0044289B">
            <w:pPr>
              <w:pStyle w:val="TableBody"/>
              <w:jc w:val="center"/>
              <w:rPr>
                <w:highlight w:val="yellow"/>
              </w:rPr>
            </w:pPr>
            <w:r>
              <w:rPr>
                <w:highlight w:val="yellow"/>
              </w:rPr>
              <w:t>A</w:t>
            </w:r>
          </w:p>
        </w:tc>
      </w:tr>
      <w:tr w:rsidR="0044289B" w14:paraId="6D5D26EA" w14:textId="77777777" w:rsidTr="0044289B">
        <w:tc>
          <w:tcPr>
            <w:tcW w:w="3964" w:type="dxa"/>
          </w:tcPr>
          <w:p w14:paraId="1B927B7F" w14:textId="25EC16C1" w:rsidR="0044289B" w:rsidRDefault="0044289B" w:rsidP="0044289B">
            <w:pPr>
              <w:pStyle w:val="TableBody"/>
            </w:pPr>
            <w:r>
              <w:t>Risk treatment</w:t>
            </w:r>
          </w:p>
        </w:tc>
        <w:tc>
          <w:tcPr>
            <w:tcW w:w="1701" w:type="dxa"/>
          </w:tcPr>
          <w:p w14:paraId="5D98819D" w14:textId="6D31A395" w:rsidR="0044289B" w:rsidRDefault="0044289B" w:rsidP="0044289B">
            <w:pPr>
              <w:pStyle w:val="TableBody"/>
              <w:jc w:val="center"/>
              <w:rPr>
                <w:highlight w:val="yellow"/>
              </w:rPr>
            </w:pPr>
            <w:r>
              <w:rPr>
                <w:highlight w:val="yellow"/>
              </w:rPr>
              <w:t>R</w:t>
            </w:r>
          </w:p>
        </w:tc>
        <w:tc>
          <w:tcPr>
            <w:tcW w:w="1701" w:type="dxa"/>
          </w:tcPr>
          <w:p w14:paraId="3EB15301" w14:textId="245D712F" w:rsidR="0044289B" w:rsidRDefault="0044289B" w:rsidP="0044289B">
            <w:pPr>
              <w:pStyle w:val="TableBody"/>
              <w:jc w:val="center"/>
              <w:rPr>
                <w:highlight w:val="yellow"/>
              </w:rPr>
            </w:pPr>
            <w:r>
              <w:rPr>
                <w:highlight w:val="yellow"/>
              </w:rPr>
              <w:t>C</w:t>
            </w:r>
          </w:p>
        </w:tc>
        <w:tc>
          <w:tcPr>
            <w:tcW w:w="1650" w:type="dxa"/>
          </w:tcPr>
          <w:p w14:paraId="33CA2794" w14:textId="2FCBDAD6" w:rsidR="0044289B" w:rsidRDefault="0044289B" w:rsidP="0044289B">
            <w:pPr>
              <w:pStyle w:val="TableBody"/>
              <w:jc w:val="center"/>
              <w:rPr>
                <w:highlight w:val="yellow"/>
              </w:rPr>
            </w:pPr>
            <w:r>
              <w:rPr>
                <w:highlight w:val="yellow"/>
              </w:rPr>
              <w:t>A</w:t>
            </w:r>
          </w:p>
        </w:tc>
      </w:tr>
      <w:tr w:rsidR="0044289B" w14:paraId="43671565" w14:textId="77777777" w:rsidTr="0044289B">
        <w:tc>
          <w:tcPr>
            <w:tcW w:w="3964" w:type="dxa"/>
          </w:tcPr>
          <w:p w14:paraId="0097713D" w14:textId="3A971783" w:rsidR="0044289B" w:rsidRDefault="0044289B" w:rsidP="0044289B">
            <w:pPr>
              <w:pStyle w:val="TableBody"/>
            </w:pPr>
            <w:r>
              <w:t>Management approval for residual risks</w:t>
            </w:r>
          </w:p>
        </w:tc>
        <w:tc>
          <w:tcPr>
            <w:tcW w:w="1701" w:type="dxa"/>
          </w:tcPr>
          <w:p w14:paraId="4CDFE9F5" w14:textId="516DD947" w:rsidR="0044289B" w:rsidRDefault="0044289B" w:rsidP="0044289B">
            <w:pPr>
              <w:pStyle w:val="TableBody"/>
              <w:jc w:val="center"/>
              <w:rPr>
                <w:highlight w:val="yellow"/>
              </w:rPr>
            </w:pPr>
            <w:r>
              <w:rPr>
                <w:highlight w:val="yellow"/>
              </w:rPr>
              <w:t>C</w:t>
            </w:r>
          </w:p>
        </w:tc>
        <w:tc>
          <w:tcPr>
            <w:tcW w:w="1701" w:type="dxa"/>
          </w:tcPr>
          <w:p w14:paraId="451F29B5" w14:textId="7E3546B7" w:rsidR="0044289B" w:rsidRDefault="0044289B" w:rsidP="0044289B">
            <w:pPr>
              <w:pStyle w:val="TableBody"/>
              <w:jc w:val="center"/>
              <w:rPr>
                <w:highlight w:val="yellow"/>
              </w:rPr>
            </w:pPr>
            <w:r>
              <w:rPr>
                <w:highlight w:val="yellow"/>
              </w:rPr>
              <w:t>C</w:t>
            </w:r>
          </w:p>
        </w:tc>
        <w:tc>
          <w:tcPr>
            <w:tcW w:w="1650" w:type="dxa"/>
          </w:tcPr>
          <w:p w14:paraId="578FD18E" w14:textId="5CE6D716" w:rsidR="0044289B" w:rsidRDefault="0044289B" w:rsidP="0044289B">
            <w:pPr>
              <w:pStyle w:val="TableBody"/>
              <w:jc w:val="center"/>
              <w:rPr>
                <w:highlight w:val="yellow"/>
              </w:rPr>
            </w:pPr>
            <w:r>
              <w:rPr>
                <w:highlight w:val="yellow"/>
              </w:rPr>
              <w:t>A/R</w:t>
            </w:r>
          </w:p>
        </w:tc>
      </w:tr>
      <w:tr w:rsidR="0044289B" w14:paraId="1726437E" w14:textId="77777777" w:rsidTr="0044289B">
        <w:tc>
          <w:tcPr>
            <w:tcW w:w="3964" w:type="dxa"/>
          </w:tcPr>
          <w:p w14:paraId="5C2410AF" w14:textId="1ED64388" w:rsidR="0044289B" w:rsidRDefault="0044289B" w:rsidP="0044289B">
            <w:pPr>
              <w:pStyle w:val="TableBody"/>
            </w:pPr>
            <w:r>
              <w:t>Monitor and Report</w:t>
            </w:r>
          </w:p>
        </w:tc>
        <w:tc>
          <w:tcPr>
            <w:tcW w:w="1701" w:type="dxa"/>
          </w:tcPr>
          <w:p w14:paraId="6EA0F7B7" w14:textId="1CE97866" w:rsidR="0044289B" w:rsidRDefault="0044289B" w:rsidP="0044289B">
            <w:pPr>
              <w:pStyle w:val="TableBody"/>
              <w:jc w:val="center"/>
              <w:rPr>
                <w:highlight w:val="yellow"/>
              </w:rPr>
            </w:pPr>
            <w:r>
              <w:rPr>
                <w:highlight w:val="yellow"/>
              </w:rPr>
              <w:t>R</w:t>
            </w:r>
          </w:p>
        </w:tc>
        <w:tc>
          <w:tcPr>
            <w:tcW w:w="1701" w:type="dxa"/>
          </w:tcPr>
          <w:p w14:paraId="304C2822" w14:textId="43BC992D" w:rsidR="0044289B" w:rsidRDefault="0044289B" w:rsidP="0044289B">
            <w:pPr>
              <w:pStyle w:val="TableBody"/>
              <w:jc w:val="center"/>
              <w:rPr>
                <w:highlight w:val="yellow"/>
              </w:rPr>
            </w:pPr>
            <w:r>
              <w:rPr>
                <w:highlight w:val="yellow"/>
              </w:rPr>
              <w:t>I</w:t>
            </w:r>
          </w:p>
        </w:tc>
        <w:tc>
          <w:tcPr>
            <w:tcW w:w="1650" w:type="dxa"/>
          </w:tcPr>
          <w:p w14:paraId="74AC758B" w14:textId="354D2F10" w:rsidR="0044289B" w:rsidRDefault="0044289B" w:rsidP="0044289B">
            <w:pPr>
              <w:pStyle w:val="TableBody"/>
              <w:jc w:val="center"/>
              <w:rPr>
                <w:highlight w:val="yellow"/>
              </w:rPr>
            </w:pPr>
            <w:r>
              <w:rPr>
                <w:highlight w:val="yellow"/>
              </w:rPr>
              <w:t>A</w:t>
            </w:r>
          </w:p>
        </w:tc>
      </w:tr>
      <w:tr w:rsidR="0044289B" w14:paraId="21F0FE95" w14:textId="77777777" w:rsidTr="0044289B">
        <w:tc>
          <w:tcPr>
            <w:tcW w:w="3964" w:type="dxa"/>
          </w:tcPr>
          <w:p w14:paraId="000A2FC4" w14:textId="6D1338E0" w:rsidR="0044289B" w:rsidRDefault="0044289B" w:rsidP="0044289B">
            <w:pPr>
              <w:pStyle w:val="TableBody"/>
            </w:pPr>
            <w:r>
              <w:t>Regular Review</w:t>
            </w:r>
          </w:p>
        </w:tc>
        <w:tc>
          <w:tcPr>
            <w:tcW w:w="1701" w:type="dxa"/>
          </w:tcPr>
          <w:p w14:paraId="21D71340" w14:textId="1579CED5" w:rsidR="0044289B" w:rsidRDefault="0044289B" w:rsidP="0044289B">
            <w:pPr>
              <w:pStyle w:val="TableBody"/>
              <w:jc w:val="center"/>
              <w:rPr>
                <w:highlight w:val="yellow"/>
              </w:rPr>
            </w:pPr>
            <w:r>
              <w:rPr>
                <w:highlight w:val="yellow"/>
              </w:rPr>
              <w:t>R</w:t>
            </w:r>
          </w:p>
        </w:tc>
        <w:tc>
          <w:tcPr>
            <w:tcW w:w="1701" w:type="dxa"/>
          </w:tcPr>
          <w:p w14:paraId="530A35B3" w14:textId="7D0072C1" w:rsidR="0044289B" w:rsidRDefault="0044289B" w:rsidP="0044289B">
            <w:pPr>
              <w:pStyle w:val="TableBody"/>
              <w:jc w:val="center"/>
              <w:rPr>
                <w:highlight w:val="yellow"/>
              </w:rPr>
            </w:pPr>
            <w:r>
              <w:rPr>
                <w:highlight w:val="yellow"/>
              </w:rPr>
              <w:t>C</w:t>
            </w:r>
          </w:p>
        </w:tc>
        <w:tc>
          <w:tcPr>
            <w:tcW w:w="1650" w:type="dxa"/>
          </w:tcPr>
          <w:p w14:paraId="49BAE506" w14:textId="153F4ADB" w:rsidR="0044289B" w:rsidRDefault="0044289B" w:rsidP="0044289B">
            <w:pPr>
              <w:pStyle w:val="TableBody"/>
              <w:jc w:val="center"/>
              <w:rPr>
                <w:highlight w:val="yellow"/>
              </w:rPr>
            </w:pPr>
            <w:r>
              <w:rPr>
                <w:highlight w:val="yellow"/>
              </w:rPr>
              <w:t>A</w:t>
            </w:r>
          </w:p>
        </w:tc>
      </w:tr>
    </w:tbl>
    <w:p w14:paraId="53F74D52" w14:textId="408B3079" w:rsidR="00DB3710" w:rsidRDefault="00DB3710" w:rsidP="00DB3710">
      <w:pPr>
        <w:pStyle w:val="Caption"/>
      </w:pPr>
      <w:r>
        <w:br/>
      </w:r>
      <w:bookmarkStart w:id="29" w:name="_Toc34294293"/>
      <w:bookmarkStart w:id="30" w:name="_Toc35605558"/>
      <w:bookmarkStart w:id="31" w:name="_Toc39141840"/>
      <w:r>
        <w:t xml:space="preserve">Table </w:t>
      </w:r>
      <w:r w:rsidR="00A0409D">
        <w:fldChar w:fldCharType="begin"/>
      </w:r>
      <w:r w:rsidR="00A0409D">
        <w:instrText xml:space="preserve"> SEQ Table \* ARABIC </w:instrText>
      </w:r>
      <w:r w:rsidR="00A0409D">
        <w:fldChar w:fldCharType="separate"/>
      </w:r>
      <w:r w:rsidR="0044289B">
        <w:rPr>
          <w:noProof/>
        </w:rPr>
        <w:t>3</w:t>
      </w:r>
      <w:r w:rsidR="00A0409D">
        <w:rPr>
          <w:noProof/>
        </w:rPr>
        <w:fldChar w:fldCharType="end"/>
      </w:r>
      <w:r>
        <w:t>: RACI chart</w:t>
      </w:r>
      <w:bookmarkEnd w:id="29"/>
      <w:bookmarkEnd w:id="30"/>
      <w:bookmarkEnd w:id="31"/>
    </w:p>
    <w:p w14:paraId="515E150F" w14:textId="77777777" w:rsidR="00DB3710" w:rsidRDefault="00DB3710" w:rsidP="00DB3710"/>
    <w:p w14:paraId="65AB8A59" w14:textId="1DAC6C87" w:rsidR="00351C2B" w:rsidRDefault="00DB3710" w:rsidP="00351C2B">
      <w:r w:rsidRPr="004D4F96">
        <w:t>Further roles and responsibilities may be added to the above table as the risk and opportunity assessment process matures within</w:t>
      </w:r>
      <w:r>
        <w:t xml:space="preserve"> </w:t>
      </w:r>
      <w:r w:rsidR="00A0409D">
        <w:fldChar w:fldCharType="begin"/>
      </w:r>
      <w:r w:rsidR="00A0409D">
        <w:instrText xml:space="preserve"> DOCPROPERTY  "Organization Name"  \* MERGEFORMAT </w:instrText>
      </w:r>
      <w:r w:rsidR="00A0409D">
        <w:fldChar w:fldCharType="separate"/>
      </w:r>
      <w:r w:rsidR="00332457">
        <w:t>[Organization Name]</w:t>
      </w:r>
      <w:r w:rsidR="00A0409D">
        <w:fldChar w:fldCharType="end"/>
      </w:r>
      <w:r w:rsidR="00B87475">
        <w:fldChar w:fldCharType="begin"/>
      </w:r>
      <w:r w:rsidR="00B87475">
        <w:instrText xml:space="preserve"> DOCPROPERTY  "Organization Name"  \* MERGEFORMAT </w:instrText>
      </w:r>
      <w:r w:rsidR="00B87475">
        <w:fldChar w:fldCharType="end"/>
      </w:r>
      <w:r>
        <w:fldChar w:fldCharType="begin"/>
      </w:r>
      <w:r>
        <w:instrText xml:space="preserve"> DOCPROPERTY  "Organization Name"  \* MERGEFORMAT </w:instrText>
      </w:r>
      <w:r>
        <w:fldChar w:fldCharType="end"/>
      </w:r>
      <w:r>
        <w:fldChar w:fldCharType="begin"/>
      </w:r>
      <w:r>
        <w:instrText xml:space="preserve"> DOCPROPERTY  "Organization Name"  \* MERGEFORMAT </w:instrText>
      </w:r>
      <w:r>
        <w:fldChar w:fldCharType="end"/>
      </w:r>
      <w:r w:rsidRPr="004D4F96">
        <w:t>.</w:t>
      </w:r>
    </w:p>
    <w:p w14:paraId="39F703B7" w14:textId="7941F044" w:rsidR="00351C2B" w:rsidRDefault="00351C2B">
      <w:pPr>
        <w:spacing w:before="0" w:after="160" w:line="259" w:lineRule="auto"/>
      </w:pPr>
      <w:r>
        <w:br w:type="page"/>
      </w:r>
    </w:p>
    <w:p w14:paraId="488306DC" w14:textId="73F856D3" w:rsidR="00A451EA" w:rsidRDefault="00A451EA" w:rsidP="00351C2B">
      <w:pPr>
        <w:pStyle w:val="Heading1"/>
      </w:pPr>
      <w:bookmarkStart w:id="32" w:name="_Toc39141835"/>
      <w:r>
        <w:lastRenderedPageBreak/>
        <w:t>Conclusion</w:t>
      </w:r>
      <w:bookmarkEnd w:id="32"/>
    </w:p>
    <w:p w14:paraId="6D4AC030" w14:textId="169AA1CC" w:rsidR="00A451EA" w:rsidRDefault="00A451EA" w:rsidP="00A451EA">
      <w:r>
        <w:t>The process of risk assessment and treatment is fundamental to the implementation of a successful Business Continuity Management System (BCMS) and forms a significant part of the ISO22301 standard. Only by fully understanding its risks can an organization hope to ensure that the controls it has in place are sufficient to provide an appropriate level of protection against business continuity threats.</w:t>
      </w:r>
    </w:p>
    <w:p w14:paraId="3B22284A" w14:textId="49CDB1AF" w:rsidR="00DE7928" w:rsidRPr="00EE11D7" w:rsidRDefault="00A451EA" w:rsidP="00EE11D7">
      <w:r>
        <w:t xml:space="preserve">By following this process </w:t>
      </w:r>
      <w:r w:rsidR="00A0409D">
        <w:fldChar w:fldCharType="begin"/>
      </w:r>
      <w:r w:rsidR="00A0409D">
        <w:instrText xml:space="preserve"> DOCPROPERTY  "Organization Name"  \* MERGEFORMAT </w:instrText>
      </w:r>
      <w:r w:rsidR="00A0409D">
        <w:fldChar w:fldCharType="separate"/>
      </w:r>
      <w:r w:rsidR="00332457">
        <w:t>[Organization Name]</w:t>
      </w:r>
      <w:r w:rsidR="00A0409D">
        <w:fldChar w:fldCharType="end"/>
      </w:r>
      <w:r w:rsidR="00B87475">
        <w:fldChar w:fldCharType="begin"/>
      </w:r>
      <w:r w:rsidR="00B87475">
        <w:instrText xml:space="preserve"> DOCPROPERTY  "Organization Name"  \* MERGEFORMAT </w:instrText>
      </w:r>
      <w:r w:rsidR="00B87475">
        <w:fldChar w:fldCharType="end"/>
      </w:r>
      <w:r>
        <w:t xml:space="preserve"> will go some way to ensuring that the risks that it faces in the day to day operation of its business are effectively managed and controlled.</w:t>
      </w:r>
    </w:p>
    <w:sectPr w:rsidR="00DE7928" w:rsidRPr="00EE11D7" w:rsidSect="00FC68CF">
      <w:headerReference w:type="default" r:id="rId16"/>
      <w:footerReference w:type="default" r:id="rId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005532" w14:textId="77777777" w:rsidR="00212328" w:rsidRDefault="00212328" w:rsidP="002A0662">
      <w:pPr>
        <w:spacing w:before="0" w:after="0"/>
      </w:pPr>
      <w:r>
        <w:separator/>
      </w:r>
    </w:p>
  </w:endnote>
  <w:endnote w:type="continuationSeparator" w:id="0">
    <w:p w14:paraId="3C4C8BB4" w14:textId="77777777" w:rsidR="00212328" w:rsidRDefault="00212328" w:rsidP="002A0662">
      <w:pPr>
        <w:spacing w:before="0" w:after="0"/>
      </w:pPr>
      <w:r>
        <w:continuationSeparator/>
      </w:r>
    </w:p>
  </w:endnote>
  <w:endnote w:type="continuationNotice" w:id="1">
    <w:p w14:paraId="6F69CC31" w14:textId="77777777" w:rsidR="00212328" w:rsidRDefault="00212328">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28636285"/>
      <w:docPartObj>
        <w:docPartGallery w:val="Page Numbers (Top of Page)"/>
        <w:docPartUnique/>
      </w:docPartObj>
    </w:sdtPr>
    <w:sdtEndPr/>
    <w:sdtContent>
      <w:p w14:paraId="769AED78" w14:textId="12433265" w:rsidR="00212328" w:rsidRPr="005B521D" w:rsidRDefault="00212328" w:rsidP="00147A53">
        <w:pPr>
          <w:pStyle w:val="Footer"/>
        </w:pPr>
        <w:r w:rsidRPr="005B521D">
          <w:t xml:space="preserve">Version </w:t>
        </w:r>
        <w:r w:rsidR="00A0409D">
          <w:fldChar w:fldCharType="begin"/>
        </w:r>
        <w:r w:rsidR="00A0409D">
          <w:instrText xml:space="preserve"> STYLEREF  "Version number"  \* MERGEFORMAT </w:instrText>
        </w:r>
        <w:r w:rsidR="00A0409D">
          <w:fldChar w:fldCharType="separate"/>
        </w:r>
        <w:r w:rsidR="00A0409D" w:rsidRPr="00A0409D">
          <w:rPr>
            <w:noProof/>
            <w:lang w:val="en-US"/>
          </w:rPr>
          <w:t>1</w:t>
        </w:r>
        <w:r w:rsidR="00A0409D">
          <w:rPr>
            <w:noProof/>
            <w:lang w:val="en-US"/>
          </w:rPr>
          <w:fldChar w:fldCharType="end"/>
        </w:r>
        <w:r w:rsidRPr="005B521D">
          <w:tab/>
          <w:t xml:space="preserve">Page </w:t>
        </w:r>
        <w:r w:rsidRPr="005B521D">
          <w:fldChar w:fldCharType="begin"/>
        </w:r>
        <w:r w:rsidRPr="005B521D">
          <w:instrText xml:space="preserve"> PAGE  \* Arabic  \* MERGEFORMAT </w:instrText>
        </w:r>
        <w:r w:rsidRPr="005B521D">
          <w:fldChar w:fldCharType="separate"/>
        </w:r>
        <w:r w:rsidRPr="005B521D">
          <w:t>6</w:t>
        </w:r>
        <w:r w:rsidRPr="005B521D">
          <w:fldChar w:fldCharType="end"/>
        </w:r>
        <w:r w:rsidRPr="005B521D">
          <w:t xml:space="preserve"> of </w:t>
        </w:r>
        <w:r w:rsidR="00A0409D">
          <w:fldChar w:fldCharType="begin"/>
        </w:r>
        <w:r w:rsidR="00A0409D">
          <w:instrText xml:space="preserve"> NUMPAGES  \* Arabic  \* MERGEFORMAT </w:instrText>
        </w:r>
        <w:r w:rsidR="00A0409D">
          <w:fldChar w:fldCharType="separate"/>
        </w:r>
        <w:r w:rsidRPr="005B521D">
          <w:t>19</w:t>
        </w:r>
        <w:r w:rsidR="00A0409D">
          <w:fldChar w:fldCharType="end"/>
        </w:r>
        <w:r w:rsidRPr="005B521D">
          <w:rPr>
            <w:noProof/>
          </w:rPr>
          <w:tab/>
        </w:r>
        <w:r w:rsidRPr="005B521D">
          <w:rPr>
            <w:noProof/>
          </w:rPr>
          <w:fldChar w:fldCharType="begin"/>
        </w:r>
        <w:r w:rsidRPr="005B521D">
          <w:rPr>
            <w:noProof/>
          </w:rPr>
          <w:instrText xml:space="preserve"> STYLEREF  "Toolkit Date"  \* MERGEFORMAT </w:instrText>
        </w:r>
        <w:r w:rsidRPr="005B521D">
          <w:rPr>
            <w:noProof/>
          </w:rPr>
          <w:fldChar w:fldCharType="separate"/>
        </w:r>
        <w:r w:rsidR="00A0409D" w:rsidRPr="00A0409D">
          <w:rPr>
            <w:noProof/>
            <w:lang w:val="en-US"/>
          </w:rPr>
          <w:t>[Insert date]</w:t>
        </w:r>
        <w:r w:rsidRPr="005B521D">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75915687"/>
      <w:docPartObj>
        <w:docPartGallery w:val="Page Numbers (Top of Page)"/>
        <w:docPartUnique/>
      </w:docPartObj>
    </w:sdtPr>
    <w:sdtEndPr/>
    <w:sdtContent>
      <w:p w14:paraId="622FD06B" w14:textId="6B86D39F" w:rsidR="00797470" w:rsidRPr="005B521D" w:rsidRDefault="00797470" w:rsidP="00147A53">
        <w:pPr>
          <w:pStyle w:val="Footer"/>
        </w:pPr>
        <w:r w:rsidRPr="005B521D">
          <w:t xml:space="preserve">Version </w:t>
        </w:r>
        <w:r w:rsidR="00A0409D">
          <w:fldChar w:fldCharType="begin"/>
        </w:r>
        <w:r w:rsidR="00A0409D">
          <w:instrText xml:space="preserve"> STYLEREF  "Version number"  \* MERGEFORMAT </w:instrText>
        </w:r>
        <w:r w:rsidR="00A0409D">
          <w:fldChar w:fldCharType="separate"/>
        </w:r>
        <w:r w:rsidR="00A0409D" w:rsidRPr="00A0409D">
          <w:rPr>
            <w:noProof/>
            <w:lang w:val="en-US"/>
          </w:rPr>
          <w:t>1</w:t>
        </w:r>
        <w:r w:rsidR="00A0409D">
          <w:rPr>
            <w:noProof/>
            <w:lang w:val="en-US"/>
          </w:rPr>
          <w:fldChar w:fldCharType="end"/>
        </w:r>
        <w:r w:rsidRPr="005B521D">
          <w:tab/>
          <w:t xml:space="preserve">Page </w:t>
        </w:r>
        <w:r w:rsidRPr="005B521D">
          <w:fldChar w:fldCharType="begin"/>
        </w:r>
        <w:r w:rsidRPr="005B521D">
          <w:instrText xml:space="preserve"> PAGE  \* Arabic  \* MERGEFORMAT </w:instrText>
        </w:r>
        <w:r w:rsidRPr="005B521D">
          <w:fldChar w:fldCharType="separate"/>
        </w:r>
        <w:r w:rsidRPr="005B521D">
          <w:t>6</w:t>
        </w:r>
        <w:r w:rsidRPr="005B521D">
          <w:fldChar w:fldCharType="end"/>
        </w:r>
        <w:r w:rsidRPr="005B521D">
          <w:t xml:space="preserve"> of </w:t>
        </w:r>
        <w:r w:rsidR="00A0409D">
          <w:fldChar w:fldCharType="begin"/>
        </w:r>
        <w:r w:rsidR="00A0409D">
          <w:instrText xml:space="preserve"> NUMPAGES  \* Arabic  \* MERGEFORMAT </w:instrText>
        </w:r>
        <w:r w:rsidR="00A0409D">
          <w:fldChar w:fldCharType="separate"/>
        </w:r>
        <w:r w:rsidRPr="005B521D">
          <w:t>19</w:t>
        </w:r>
        <w:r w:rsidR="00A0409D">
          <w:fldChar w:fldCharType="end"/>
        </w:r>
        <w:r w:rsidRPr="005B521D">
          <w:rPr>
            <w:noProof/>
          </w:rPr>
          <w:tab/>
        </w:r>
        <w:r w:rsidRPr="005B521D">
          <w:rPr>
            <w:noProof/>
          </w:rPr>
          <w:fldChar w:fldCharType="begin"/>
        </w:r>
        <w:r w:rsidRPr="005B521D">
          <w:rPr>
            <w:noProof/>
          </w:rPr>
          <w:instrText xml:space="preserve"> STYLEREF  "Toolkit Date"  \* MERGEFORMAT </w:instrText>
        </w:r>
        <w:r w:rsidRPr="005B521D">
          <w:rPr>
            <w:noProof/>
          </w:rPr>
          <w:fldChar w:fldCharType="separate"/>
        </w:r>
        <w:r w:rsidR="00A0409D" w:rsidRPr="00A0409D">
          <w:rPr>
            <w:noProof/>
            <w:lang w:val="en-US"/>
          </w:rPr>
          <w:t>[Insert date]</w:t>
        </w:r>
        <w:r w:rsidRPr="005B521D">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5AE7F8" w14:textId="77777777" w:rsidR="00212328" w:rsidRDefault="00212328" w:rsidP="002A0662">
      <w:pPr>
        <w:spacing w:before="0" w:after="0"/>
      </w:pPr>
      <w:r>
        <w:separator/>
      </w:r>
    </w:p>
  </w:footnote>
  <w:footnote w:type="continuationSeparator" w:id="0">
    <w:p w14:paraId="3DE36211" w14:textId="77777777" w:rsidR="00212328" w:rsidRDefault="00212328" w:rsidP="002A0662">
      <w:pPr>
        <w:spacing w:before="0" w:after="0"/>
      </w:pPr>
      <w:r>
        <w:continuationSeparator/>
      </w:r>
    </w:p>
  </w:footnote>
  <w:footnote w:type="continuationNotice" w:id="1">
    <w:p w14:paraId="4D4F6F43" w14:textId="77777777" w:rsidR="00212328" w:rsidRDefault="00212328">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0B428A" w14:textId="55B9D806" w:rsidR="00212328" w:rsidRPr="00C53111" w:rsidRDefault="00FC68CF" w:rsidP="00C53111">
    <w:pPr>
      <w:pStyle w:val="Header"/>
      <w:jc w:val="center"/>
      <w:rPr>
        <w:noProof/>
      </w:rPr>
    </w:pPr>
    <w:r w:rsidRPr="008E4566">
      <w:rPr>
        <w:noProof/>
        <w:highlight w:val="green"/>
      </w:rPr>
      <mc:AlternateContent>
        <mc:Choice Requires="wps">
          <w:drawing>
            <wp:anchor distT="0" distB="0" distL="114300" distR="114300" simplePos="0" relativeHeight="251659264" behindDoc="1" locked="0" layoutInCell="1" allowOverlap="1" wp14:anchorId="55A137DE" wp14:editId="69F5F64D">
              <wp:simplePos x="0" y="0"/>
              <wp:positionH relativeFrom="page">
                <wp:align>left</wp:align>
              </wp:positionH>
              <wp:positionV relativeFrom="paragraph">
                <wp:posOffset>-448310</wp:posOffset>
              </wp:positionV>
              <wp:extent cx="7562850" cy="10677525"/>
              <wp:effectExtent l="0" t="0" r="0" b="9525"/>
              <wp:wrapNone/>
              <wp:docPr id="2" name="Rectangle 2"/>
              <wp:cNvGraphicFramePr/>
              <a:graphic xmlns:a="http://schemas.openxmlformats.org/drawingml/2006/main">
                <a:graphicData uri="http://schemas.microsoft.com/office/word/2010/wordprocessingShape">
                  <wps:wsp>
                    <wps:cNvSpPr/>
                    <wps:spPr>
                      <a:xfrm>
                        <a:off x="0" y="0"/>
                        <a:ext cx="7562850" cy="10677525"/>
                      </a:xfrm>
                      <a:prstGeom prst="rect">
                        <a:avLst/>
                      </a:prstGeom>
                      <a:solidFill>
                        <a:schemeClr val="bg2"/>
                      </a:solidFill>
                      <a:ln>
                        <a:noFill/>
                      </a:ln>
                    </wps:spPr>
                    <wps:style>
                      <a:lnRef idx="2">
                        <a:schemeClr val="accent2">
                          <a:shade val="50000"/>
                        </a:schemeClr>
                      </a:lnRef>
                      <a:fillRef idx="1">
                        <a:schemeClr val="accent2"/>
                      </a:fillRef>
                      <a:effectRef idx="0">
                        <a:schemeClr val="accent2"/>
                      </a:effectRef>
                      <a:fontRef idx="minor">
                        <a:schemeClr val="lt1"/>
                      </a:fontRef>
                    </wps:style>
                    <wps:txbx>
                      <w:txbxContent>
                        <w:p w14:paraId="140318A1" w14:textId="77777777" w:rsidR="00FC68CF" w:rsidRDefault="00FC68CF" w:rsidP="00FC68C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A137DE" id="Rectangle 2" o:spid="_x0000_s1029" style="position:absolute;left:0;text-align:left;margin-left:0;margin-top:-35.3pt;width:595.5pt;height:840.75pt;z-index:-25165721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7PckwIAAI8FAAAOAAAAZHJzL2Uyb0RvYy54bWysVE1v2zAMvQ/YfxB0X/2BpumCOkXQosOA&#10;oi3aDj0rshQLkEVNUmJnv36U7DhdV2zAsBwUSiQfyWeSF5d9q8lOOK/AVLQ4ySkRhkOtzKai355v&#10;Pp1T4gMzNdNgREX3wtPL5ccPF51diBIa0LVwBEGMX3S2ok0IdpFlnjeiZf4ErDColOBaFvDqNlnt&#10;WIforc7KPD/LOnC1dcCF9/h6PSjpMuFLKXi4l9KLQHRFMbeQTpfOdTyz5QVbbByzjeJjGuwfsmiZ&#10;Mhh0grpmgZGtU79BtYo78CDDCYc2AykVF6kGrKbI31Tz1DArUi1IjrcTTf7/wfK73YMjqq5oSYlh&#10;LX6iRySNmY0WpIz0dNYv0OrJPrjx5lGMtfbStfEfqyB9onQ/USr6QDg+zmdn5fkMmeeoK/Kz+XxW&#10;ziJsdvS3zocvAloShYo6jJ+4ZLtbHwbTg0kM50Gr+kZpnS6xUcSVdmTH8BOvNylnBP/FSptoayB6&#10;DYDxJYulDcUkKey1iHbaPAqJnGD6ZUokdeMxCONcmDCqGlaLIfYsx99Y2uSRCk2AEVli/Am7+BP2&#10;kOVoH11FaubJOf+78+SRIoMJk3OrDLj3AHQoxgLkYH8gaaAmshT6dY/JRXEN9R6bx8EwVd7yG4Vf&#10;8Jb58MAcjhF+dlwN4R4PqaGrKIwSJQ24H++9R3vsbtRS0uFYVtR/3zInKNFfDfb95+L0NM5xupzO&#10;5iVe3GvN+rXGbNsrwLYocAlZnsRoH/RBlA7aF9wgqxgVVcxwjF3RcBCvwrAscANxsVolI5xcy8Kt&#10;ebI8Qkd6Y38+9y/M2bGJAw7AHRwGmC3e9PJgGz0NrLYBpEqNfmR1JB6nPnXQuKHiWnl9T1bHPbr8&#10;CQAA//8DAFBLAwQUAAYACAAAACEA8JaM390AAAAKAQAADwAAAGRycy9kb3ducmV2LnhtbEyPQU/D&#10;MAyF70j8h8hI3La0O5StNJ0KCK6IgSpxyxrTVDROlaRb+fd4J7jZfk/P36v2ixvFCUMcPCnI1xkI&#10;pM6bgXoFH+/Pqy2ImDQZPXpCBT8YYV9fX1W6NP5Mb3g6pF5wCMVSK7ApTaWUsbPodFz7CYm1Lx+c&#10;TryGXpqgzxzuRrnJskI6PRB/sHrCR4vd92F2CsJDO8fm86UxoX3dGltspH5qlbq9WZp7EAmX9GeG&#10;Cz6jQ81MRz+TiWJUwEWSgtVdVoC4yPku59ORpyLPdiDrSv6vUP8CAAD//wMAUEsBAi0AFAAGAAgA&#10;AAAhALaDOJL+AAAA4QEAABMAAAAAAAAAAAAAAAAAAAAAAFtDb250ZW50X1R5cGVzXS54bWxQSwEC&#10;LQAUAAYACAAAACEAOP0h/9YAAACUAQAACwAAAAAAAAAAAAAAAAAvAQAAX3JlbHMvLnJlbHNQSwEC&#10;LQAUAAYACAAAACEAHEOz3JMCAACPBQAADgAAAAAAAAAAAAAAAAAuAgAAZHJzL2Uyb0RvYy54bWxQ&#10;SwECLQAUAAYACAAAACEA8JaM390AAAAKAQAADwAAAAAAAAAAAAAAAADtBAAAZHJzL2Rvd25yZXYu&#10;eG1sUEsFBgAAAAAEAAQA8wAAAPcFAAAAAA==&#10;" fillcolor="#d0eaeb [3214]" stroked="f" strokeweight="1pt">
              <v:textbox>
                <w:txbxContent>
                  <w:p w14:paraId="140318A1" w14:textId="77777777" w:rsidR="00FC68CF" w:rsidRDefault="00FC68CF" w:rsidP="00FC68CF"/>
                </w:txbxContent>
              </v:textbox>
              <w10:wrap anchorx="page"/>
            </v:rect>
          </w:pict>
        </mc:Fallback>
      </mc:AlternateContent>
    </w:r>
    <w:r w:rsidR="00212328">
      <w:t>Risk Assessment and Treatment Process</w:t>
    </w:r>
  </w:p>
  <w:p w14:paraId="3F6E4716" w14:textId="349C9486" w:rsidR="00212328" w:rsidRPr="00420548" w:rsidRDefault="00212328" w:rsidP="006D1F28">
    <w:pPr>
      <w:pStyle w:val="Header"/>
    </w:pPr>
    <w:r>
      <w:b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2E3454" w14:textId="417D8635" w:rsidR="00FC68CF" w:rsidRPr="00C53111" w:rsidRDefault="00FC68CF" w:rsidP="00C53111">
    <w:pPr>
      <w:pStyle w:val="Header"/>
      <w:jc w:val="center"/>
      <w:rPr>
        <w:noProof/>
      </w:rPr>
    </w:pPr>
    <w:r>
      <w:t>Risk Assessment and Treatment Process</w:t>
    </w:r>
  </w:p>
  <w:p w14:paraId="6E9A400C" w14:textId="77777777" w:rsidR="00FC68CF" w:rsidRPr="00420548" w:rsidRDefault="00FC68CF" w:rsidP="006D1F28">
    <w:pPr>
      <w:pStyle w:val="Header"/>
    </w:pPr>
    <w:r>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A66203"/>
    <w:multiLevelType w:val="hybridMultilevel"/>
    <w:tmpl w:val="A19C503A"/>
    <w:lvl w:ilvl="0" w:tplc="EF2621D8">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9317E78"/>
    <w:multiLevelType w:val="multilevel"/>
    <w:tmpl w:val="563A4AC6"/>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2566"/>
        </w:tabs>
        <w:ind w:left="2566" w:hanging="864"/>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 w15:restartNumberingAfterBreak="0">
    <w:nsid w:val="404F692C"/>
    <w:multiLevelType w:val="hybridMultilevel"/>
    <w:tmpl w:val="3ED24FC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7B373B46"/>
    <w:multiLevelType w:val="hybridMultilevel"/>
    <w:tmpl w:val="C358B9D2"/>
    <w:lvl w:ilvl="0" w:tplc="6406BEFC">
      <w:start w:val="1"/>
      <w:numFmt w:val="bullet"/>
      <w:pStyle w:val="Bulletedlis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1"/>
  </w:num>
  <w:num w:numId="4">
    <w:abstractNumId w:val="3"/>
  </w:num>
  <w:num w:numId="5">
    <w:abstractNumId w:val="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20"/>
  <w:characterSpacingControl w:val="doNotCompress"/>
  <w:hdrShapeDefaults>
    <o:shapedefaults v:ext="edit" spidmax="20481"/>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EDA"/>
    <w:rsid w:val="00001C0D"/>
    <w:rsid w:val="0000372A"/>
    <w:rsid w:val="00003F21"/>
    <w:rsid w:val="00004B99"/>
    <w:rsid w:val="00006F51"/>
    <w:rsid w:val="0001020F"/>
    <w:rsid w:val="000116C7"/>
    <w:rsid w:val="00012EC1"/>
    <w:rsid w:val="0001512E"/>
    <w:rsid w:val="00017A36"/>
    <w:rsid w:val="000244E2"/>
    <w:rsid w:val="000256C0"/>
    <w:rsid w:val="000258A6"/>
    <w:rsid w:val="00033995"/>
    <w:rsid w:val="00034B84"/>
    <w:rsid w:val="00035347"/>
    <w:rsid w:val="00037487"/>
    <w:rsid w:val="000420FA"/>
    <w:rsid w:val="00042616"/>
    <w:rsid w:val="00047103"/>
    <w:rsid w:val="0005129D"/>
    <w:rsid w:val="000515E7"/>
    <w:rsid w:val="00052141"/>
    <w:rsid w:val="00053F3E"/>
    <w:rsid w:val="0005495D"/>
    <w:rsid w:val="00055B4F"/>
    <w:rsid w:val="00056382"/>
    <w:rsid w:val="000576C0"/>
    <w:rsid w:val="00061DD0"/>
    <w:rsid w:val="00064A4B"/>
    <w:rsid w:val="000729A8"/>
    <w:rsid w:val="00076155"/>
    <w:rsid w:val="00081DA9"/>
    <w:rsid w:val="00081F59"/>
    <w:rsid w:val="000820F5"/>
    <w:rsid w:val="00082886"/>
    <w:rsid w:val="00086FF9"/>
    <w:rsid w:val="00091DC4"/>
    <w:rsid w:val="00092255"/>
    <w:rsid w:val="00095CEF"/>
    <w:rsid w:val="00096111"/>
    <w:rsid w:val="0009771E"/>
    <w:rsid w:val="000A0893"/>
    <w:rsid w:val="000A7591"/>
    <w:rsid w:val="000A7A55"/>
    <w:rsid w:val="000A7FB1"/>
    <w:rsid w:val="000A7FDD"/>
    <w:rsid w:val="000B01B9"/>
    <w:rsid w:val="000C0D60"/>
    <w:rsid w:val="000C3655"/>
    <w:rsid w:val="000D20FC"/>
    <w:rsid w:val="000D2C76"/>
    <w:rsid w:val="000D5326"/>
    <w:rsid w:val="000E2F4E"/>
    <w:rsid w:val="000E76BA"/>
    <w:rsid w:val="000F0BAF"/>
    <w:rsid w:val="000F0D68"/>
    <w:rsid w:val="000F108B"/>
    <w:rsid w:val="000F2FDF"/>
    <w:rsid w:val="000F55C5"/>
    <w:rsid w:val="00100598"/>
    <w:rsid w:val="001056C3"/>
    <w:rsid w:val="0010582F"/>
    <w:rsid w:val="00106494"/>
    <w:rsid w:val="00106DBF"/>
    <w:rsid w:val="00107D4C"/>
    <w:rsid w:val="00111831"/>
    <w:rsid w:val="001150AE"/>
    <w:rsid w:val="00122172"/>
    <w:rsid w:val="001221FB"/>
    <w:rsid w:val="0012238D"/>
    <w:rsid w:val="00124975"/>
    <w:rsid w:val="00124A8D"/>
    <w:rsid w:val="001253BE"/>
    <w:rsid w:val="001275CA"/>
    <w:rsid w:val="00130118"/>
    <w:rsid w:val="0013036E"/>
    <w:rsid w:val="00130BC9"/>
    <w:rsid w:val="00131A30"/>
    <w:rsid w:val="00132E50"/>
    <w:rsid w:val="00137105"/>
    <w:rsid w:val="00140056"/>
    <w:rsid w:val="00140EEA"/>
    <w:rsid w:val="00141CA8"/>
    <w:rsid w:val="001425DA"/>
    <w:rsid w:val="001427D6"/>
    <w:rsid w:val="00144D68"/>
    <w:rsid w:val="00144EAB"/>
    <w:rsid w:val="00145421"/>
    <w:rsid w:val="00146D14"/>
    <w:rsid w:val="00147A53"/>
    <w:rsid w:val="00147E34"/>
    <w:rsid w:val="001501C9"/>
    <w:rsid w:val="00152454"/>
    <w:rsid w:val="00153412"/>
    <w:rsid w:val="00153EFB"/>
    <w:rsid w:val="00162CFC"/>
    <w:rsid w:val="00164528"/>
    <w:rsid w:val="00165503"/>
    <w:rsid w:val="00166A78"/>
    <w:rsid w:val="001712E9"/>
    <w:rsid w:val="00171F17"/>
    <w:rsid w:val="00172391"/>
    <w:rsid w:val="00173862"/>
    <w:rsid w:val="00180BB7"/>
    <w:rsid w:val="001814AE"/>
    <w:rsid w:val="0018261F"/>
    <w:rsid w:val="00186DAA"/>
    <w:rsid w:val="0019363E"/>
    <w:rsid w:val="00194ABC"/>
    <w:rsid w:val="001A002C"/>
    <w:rsid w:val="001A3194"/>
    <w:rsid w:val="001A4EC3"/>
    <w:rsid w:val="001A6053"/>
    <w:rsid w:val="001A6282"/>
    <w:rsid w:val="001B498B"/>
    <w:rsid w:val="001C3FFD"/>
    <w:rsid w:val="001D22BB"/>
    <w:rsid w:val="001D41E2"/>
    <w:rsid w:val="001D7612"/>
    <w:rsid w:val="001D7AC7"/>
    <w:rsid w:val="001D7C72"/>
    <w:rsid w:val="001E08A4"/>
    <w:rsid w:val="001E1EA4"/>
    <w:rsid w:val="001E74C6"/>
    <w:rsid w:val="001E7D41"/>
    <w:rsid w:val="001F0D2C"/>
    <w:rsid w:val="001F1B56"/>
    <w:rsid w:val="001F5D5F"/>
    <w:rsid w:val="00201342"/>
    <w:rsid w:val="002028A0"/>
    <w:rsid w:val="00205BB9"/>
    <w:rsid w:val="00212328"/>
    <w:rsid w:val="00221345"/>
    <w:rsid w:val="0022262E"/>
    <w:rsid w:val="00234B63"/>
    <w:rsid w:val="00236B15"/>
    <w:rsid w:val="00241286"/>
    <w:rsid w:val="00245D93"/>
    <w:rsid w:val="00246130"/>
    <w:rsid w:val="00246815"/>
    <w:rsid w:val="00247910"/>
    <w:rsid w:val="0025147A"/>
    <w:rsid w:val="00251A70"/>
    <w:rsid w:val="002525A7"/>
    <w:rsid w:val="00252738"/>
    <w:rsid w:val="00254F2F"/>
    <w:rsid w:val="0025664E"/>
    <w:rsid w:val="00256F53"/>
    <w:rsid w:val="002601A5"/>
    <w:rsid w:val="00260D18"/>
    <w:rsid w:val="00262B80"/>
    <w:rsid w:val="0026555B"/>
    <w:rsid w:val="00265BC1"/>
    <w:rsid w:val="0027178E"/>
    <w:rsid w:val="00273E7A"/>
    <w:rsid w:val="00276E0E"/>
    <w:rsid w:val="002801A3"/>
    <w:rsid w:val="00281C3C"/>
    <w:rsid w:val="002824E8"/>
    <w:rsid w:val="0028330B"/>
    <w:rsid w:val="002851BE"/>
    <w:rsid w:val="002854EC"/>
    <w:rsid w:val="002900EB"/>
    <w:rsid w:val="00290326"/>
    <w:rsid w:val="002908A1"/>
    <w:rsid w:val="00291136"/>
    <w:rsid w:val="00293012"/>
    <w:rsid w:val="0029514B"/>
    <w:rsid w:val="00297741"/>
    <w:rsid w:val="002A036B"/>
    <w:rsid w:val="002A045A"/>
    <w:rsid w:val="002A0662"/>
    <w:rsid w:val="002A1092"/>
    <w:rsid w:val="002A1ABD"/>
    <w:rsid w:val="002A31A1"/>
    <w:rsid w:val="002A51D6"/>
    <w:rsid w:val="002A7264"/>
    <w:rsid w:val="002B4E12"/>
    <w:rsid w:val="002C5126"/>
    <w:rsid w:val="002C6245"/>
    <w:rsid w:val="002D08B7"/>
    <w:rsid w:val="002D10AD"/>
    <w:rsid w:val="002D210E"/>
    <w:rsid w:val="002D2A6C"/>
    <w:rsid w:val="002D438E"/>
    <w:rsid w:val="002D4DD3"/>
    <w:rsid w:val="002D602E"/>
    <w:rsid w:val="002E0578"/>
    <w:rsid w:val="002E3835"/>
    <w:rsid w:val="002E56FD"/>
    <w:rsid w:val="002F04CF"/>
    <w:rsid w:val="002F0DE1"/>
    <w:rsid w:val="002F162E"/>
    <w:rsid w:val="003037EF"/>
    <w:rsid w:val="00304095"/>
    <w:rsid w:val="003048E6"/>
    <w:rsid w:val="003065A9"/>
    <w:rsid w:val="00314516"/>
    <w:rsid w:val="0031504A"/>
    <w:rsid w:val="00323362"/>
    <w:rsid w:val="003248FB"/>
    <w:rsid w:val="00326B9B"/>
    <w:rsid w:val="00332457"/>
    <w:rsid w:val="003349D0"/>
    <w:rsid w:val="0034068F"/>
    <w:rsid w:val="003423DA"/>
    <w:rsid w:val="00343987"/>
    <w:rsid w:val="00343FDE"/>
    <w:rsid w:val="00351B9E"/>
    <w:rsid w:val="00351C2B"/>
    <w:rsid w:val="003527CB"/>
    <w:rsid w:val="00354E04"/>
    <w:rsid w:val="00356EA3"/>
    <w:rsid w:val="003646E9"/>
    <w:rsid w:val="003709F5"/>
    <w:rsid w:val="00373BF2"/>
    <w:rsid w:val="00376A4B"/>
    <w:rsid w:val="00380CD3"/>
    <w:rsid w:val="00384CE5"/>
    <w:rsid w:val="00387880"/>
    <w:rsid w:val="0039057A"/>
    <w:rsid w:val="00391D69"/>
    <w:rsid w:val="003938E5"/>
    <w:rsid w:val="003A198B"/>
    <w:rsid w:val="003A2746"/>
    <w:rsid w:val="003A2EA3"/>
    <w:rsid w:val="003A3C11"/>
    <w:rsid w:val="003A526B"/>
    <w:rsid w:val="003A594E"/>
    <w:rsid w:val="003A7F9C"/>
    <w:rsid w:val="003B67B7"/>
    <w:rsid w:val="003C1B62"/>
    <w:rsid w:val="003C2320"/>
    <w:rsid w:val="003C4FD5"/>
    <w:rsid w:val="003D2607"/>
    <w:rsid w:val="003D4C4A"/>
    <w:rsid w:val="003D51A0"/>
    <w:rsid w:val="003D625D"/>
    <w:rsid w:val="003D728A"/>
    <w:rsid w:val="003E0280"/>
    <w:rsid w:val="003E234C"/>
    <w:rsid w:val="003E2C7D"/>
    <w:rsid w:val="003E562D"/>
    <w:rsid w:val="003E5ECD"/>
    <w:rsid w:val="003F05AC"/>
    <w:rsid w:val="003F05C1"/>
    <w:rsid w:val="003F0898"/>
    <w:rsid w:val="003F0D4F"/>
    <w:rsid w:val="003F169C"/>
    <w:rsid w:val="003F3CEB"/>
    <w:rsid w:val="004001B8"/>
    <w:rsid w:val="00400295"/>
    <w:rsid w:val="00404D54"/>
    <w:rsid w:val="00404F38"/>
    <w:rsid w:val="00405043"/>
    <w:rsid w:val="0040619E"/>
    <w:rsid w:val="004068EA"/>
    <w:rsid w:val="00407FFB"/>
    <w:rsid w:val="004100BD"/>
    <w:rsid w:val="00410796"/>
    <w:rsid w:val="0041386E"/>
    <w:rsid w:val="0041406E"/>
    <w:rsid w:val="00415FE2"/>
    <w:rsid w:val="00420548"/>
    <w:rsid w:val="00423089"/>
    <w:rsid w:val="004238AC"/>
    <w:rsid w:val="00425E84"/>
    <w:rsid w:val="00426659"/>
    <w:rsid w:val="0042666B"/>
    <w:rsid w:val="00427115"/>
    <w:rsid w:val="00427FAA"/>
    <w:rsid w:val="004334AE"/>
    <w:rsid w:val="004379AD"/>
    <w:rsid w:val="0044036C"/>
    <w:rsid w:val="00440602"/>
    <w:rsid w:val="00441309"/>
    <w:rsid w:val="0044222A"/>
    <w:rsid w:val="0044289B"/>
    <w:rsid w:val="004429CD"/>
    <w:rsid w:val="00444F94"/>
    <w:rsid w:val="004464D3"/>
    <w:rsid w:val="004479A5"/>
    <w:rsid w:val="00447ADC"/>
    <w:rsid w:val="00447B53"/>
    <w:rsid w:val="00451D57"/>
    <w:rsid w:val="004564D7"/>
    <w:rsid w:val="00457E5A"/>
    <w:rsid w:val="004604F7"/>
    <w:rsid w:val="0046075D"/>
    <w:rsid w:val="00462831"/>
    <w:rsid w:val="004647A4"/>
    <w:rsid w:val="0046502E"/>
    <w:rsid w:val="00466210"/>
    <w:rsid w:val="00466C62"/>
    <w:rsid w:val="004709D6"/>
    <w:rsid w:val="00477002"/>
    <w:rsid w:val="00477706"/>
    <w:rsid w:val="00480FEB"/>
    <w:rsid w:val="00482FD1"/>
    <w:rsid w:val="00485CCF"/>
    <w:rsid w:val="00486DE7"/>
    <w:rsid w:val="00490EB9"/>
    <w:rsid w:val="004929DA"/>
    <w:rsid w:val="00492B72"/>
    <w:rsid w:val="00493B9F"/>
    <w:rsid w:val="00496A9E"/>
    <w:rsid w:val="00496B57"/>
    <w:rsid w:val="00496BD4"/>
    <w:rsid w:val="00497F62"/>
    <w:rsid w:val="004A112F"/>
    <w:rsid w:val="004A34B3"/>
    <w:rsid w:val="004A3F5B"/>
    <w:rsid w:val="004A7798"/>
    <w:rsid w:val="004B033F"/>
    <w:rsid w:val="004B139C"/>
    <w:rsid w:val="004B17A9"/>
    <w:rsid w:val="004B32B9"/>
    <w:rsid w:val="004B42BC"/>
    <w:rsid w:val="004B532C"/>
    <w:rsid w:val="004B5AE6"/>
    <w:rsid w:val="004C0B96"/>
    <w:rsid w:val="004C0E53"/>
    <w:rsid w:val="004C0EA3"/>
    <w:rsid w:val="004C1191"/>
    <w:rsid w:val="004C1613"/>
    <w:rsid w:val="004C1BA1"/>
    <w:rsid w:val="004C2F23"/>
    <w:rsid w:val="004C444C"/>
    <w:rsid w:val="004C44D2"/>
    <w:rsid w:val="004C5742"/>
    <w:rsid w:val="004C71FE"/>
    <w:rsid w:val="004D1841"/>
    <w:rsid w:val="004D7A2C"/>
    <w:rsid w:val="004E0A64"/>
    <w:rsid w:val="004E0B8D"/>
    <w:rsid w:val="004E3AE1"/>
    <w:rsid w:val="004E785D"/>
    <w:rsid w:val="004F48A9"/>
    <w:rsid w:val="004F7013"/>
    <w:rsid w:val="0050095B"/>
    <w:rsid w:val="00507F25"/>
    <w:rsid w:val="005169E1"/>
    <w:rsid w:val="005203AC"/>
    <w:rsid w:val="00520B84"/>
    <w:rsid w:val="00521B5A"/>
    <w:rsid w:val="0052352F"/>
    <w:rsid w:val="00523E7F"/>
    <w:rsid w:val="00524A35"/>
    <w:rsid w:val="00526600"/>
    <w:rsid w:val="00530E32"/>
    <w:rsid w:val="005310F7"/>
    <w:rsid w:val="0053395E"/>
    <w:rsid w:val="00541A32"/>
    <w:rsid w:val="00543874"/>
    <w:rsid w:val="00544036"/>
    <w:rsid w:val="00546E27"/>
    <w:rsid w:val="0055178D"/>
    <w:rsid w:val="00551C49"/>
    <w:rsid w:val="00552806"/>
    <w:rsid w:val="0055307A"/>
    <w:rsid w:val="005548CE"/>
    <w:rsid w:val="005604B3"/>
    <w:rsid w:val="005608C3"/>
    <w:rsid w:val="0056190E"/>
    <w:rsid w:val="00564447"/>
    <w:rsid w:val="005645E0"/>
    <w:rsid w:val="00570D87"/>
    <w:rsid w:val="00571475"/>
    <w:rsid w:val="00571EB0"/>
    <w:rsid w:val="005726DA"/>
    <w:rsid w:val="005730F7"/>
    <w:rsid w:val="00573FF8"/>
    <w:rsid w:val="005747EF"/>
    <w:rsid w:val="00574F07"/>
    <w:rsid w:val="005765CF"/>
    <w:rsid w:val="00580118"/>
    <w:rsid w:val="005828CC"/>
    <w:rsid w:val="00583E33"/>
    <w:rsid w:val="00586676"/>
    <w:rsid w:val="00592A0B"/>
    <w:rsid w:val="0059473E"/>
    <w:rsid w:val="00594A25"/>
    <w:rsid w:val="00597295"/>
    <w:rsid w:val="005A2259"/>
    <w:rsid w:val="005A3E0D"/>
    <w:rsid w:val="005A4858"/>
    <w:rsid w:val="005A5802"/>
    <w:rsid w:val="005A59F4"/>
    <w:rsid w:val="005B4674"/>
    <w:rsid w:val="005B521D"/>
    <w:rsid w:val="005B573B"/>
    <w:rsid w:val="005B613C"/>
    <w:rsid w:val="005B7427"/>
    <w:rsid w:val="005C1475"/>
    <w:rsid w:val="005C42AB"/>
    <w:rsid w:val="005C4FBB"/>
    <w:rsid w:val="005C7166"/>
    <w:rsid w:val="005C790C"/>
    <w:rsid w:val="005D3174"/>
    <w:rsid w:val="005D71EE"/>
    <w:rsid w:val="005D7FFC"/>
    <w:rsid w:val="005E014F"/>
    <w:rsid w:val="005E23F7"/>
    <w:rsid w:val="005E36D3"/>
    <w:rsid w:val="005E441F"/>
    <w:rsid w:val="005E5035"/>
    <w:rsid w:val="005E5372"/>
    <w:rsid w:val="005E682E"/>
    <w:rsid w:val="005F32A3"/>
    <w:rsid w:val="005F5487"/>
    <w:rsid w:val="005F5931"/>
    <w:rsid w:val="005F64E8"/>
    <w:rsid w:val="005F6CE2"/>
    <w:rsid w:val="006014E2"/>
    <w:rsid w:val="0060187C"/>
    <w:rsid w:val="0060287A"/>
    <w:rsid w:val="006077BF"/>
    <w:rsid w:val="00607EBD"/>
    <w:rsid w:val="00611652"/>
    <w:rsid w:val="0061201C"/>
    <w:rsid w:val="00612402"/>
    <w:rsid w:val="00623927"/>
    <w:rsid w:val="00637331"/>
    <w:rsid w:val="00637538"/>
    <w:rsid w:val="00641467"/>
    <w:rsid w:val="00643DC4"/>
    <w:rsid w:val="00651EBB"/>
    <w:rsid w:val="006524E0"/>
    <w:rsid w:val="00652BDF"/>
    <w:rsid w:val="00653DDA"/>
    <w:rsid w:val="00654E79"/>
    <w:rsid w:val="006570BC"/>
    <w:rsid w:val="00662039"/>
    <w:rsid w:val="00662602"/>
    <w:rsid w:val="00662931"/>
    <w:rsid w:val="00663D08"/>
    <w:rsid w:val="006642EB"/>
    <w:rsid w:val="006658F1"/>
    <w:rsid w:val="006667D7"/>
    <w:rsid w:val="006709BF"/>
    <w:rsid w:val="00670AE9"/>
    <w:rsid w:val="006716A6"/>
    <w:rsid w:val="00674081"/>
    <w:rsid w:val="006770A1"/>
    <w:rsid w:val="00680EF5"/>
    <w:rsid w:val="006841B2"/>
    <w:rsid w:val="00693B03"/>
    <w:rsid w:val="00695282"/>
    <w:rsid w:val="0069655B"/>
    <w:rsid w:val="006A021C"/>
    <w:rsid w:val="006A0315"/>
    <w:rsid w:val="006A12D7"/>
    <w:rsid w:val="006A4089"/>
    <w:rsid w:val="006A43C8"/>
    <w:rsid w:val="006A47A2"/>
    <w:rsid w:val="006A789A"/>
    <w:rsid w:val="006A7EC7"/>
    <w:rsid w:val="006B223C"/>
    <w:rsid w:val="006C1C6F"/>
    <w:rsid w:val="006C6815"/>
    <w:rsid w:val="006D1AEE"/>
    <w:rsid w:val="006D1F28"/>
    <w:rsid w:val="006D404E"/>
    <w:rsid w:val="006D43B0"/>
    <w:rsid w:val="006D54F8"/>
    <w:rsid w:val="006D5709"/>
    <w:rsid w:val="006E0E70"/>
    <w:rsid w:val="006E35E3"/>
    <w:rsid w:val="006E4FEE"/>
    <w:rsid w:val="006E726D"/>
    <w:rsid w:val="006E7E7C"/>
    <w:rsid w:val="006F7B2A"/>
    <w:rsid w:val="00700570"/>
    <w:rsid w:val="00700E2D"/>
    <w:rsid w:val="00700E89"/>
    <w:rsid w:val="0070268B"/>
    <w:rsid w:val="00711705"/>
    <w:rsid w:val="0071173B"/>
    <w:rsid w:val="0071519E"/>
    <w:rsid w:val="007151E5"/>
    <w:rsid w:val="007179F6"/>
    <w:rsid w:val="00717BA9"/>
    <w:rsid w:val="0072364E"/>
    <w:rsid w:val="007241A0"/>
    <w:rsid w:val="00724FEE"/>
    <w:rsid w:val="007255CD"/>
    <w:rsid w:val="00725750"/>
    <w:rsid w:val="00727C35"/>
    <w:rsid w:val="00733B1F"/>
    <w:rsid w:val="007345E8"/>
    <w:rsid w:val="00735798"/>
    <w:rsid w:val="00740B34"/>
    <w:rsid w:val="00741227"/>
    <w:rsid w:val="0074415B"/>
    <w:rsid w:val="007462AF"/>
    <w:rsid w:val="00746BC3"/>
    <w:rsid w:val="007474F8"/>
    <w:rsid w:val="00750618"/>
    <w:rsid w:val="00753CF1"/>
    <w:rsid w:val="00754350"/>
    <w:rsid w:val="0075463F"/>
    <w:rsid w:val="00757F78"/>
    <w:rsid w:val="00766DD3"/>
    <w:rsid w:val="00770758"/>
    <w:rsid w:val="00770B42"/>
    <w:rsid w:val="00770EE5"/>
    <w:rsid w:val="00771FA3"/>
    <w:rsid w:val="0077563D"/>
    <w:rsid w:val="00776CC8"/>
    <w:rsid w:val="0077785B"/>
    <w:rsid w:val="00787841"/>
    <w:rsid w:val="00787843"/>
    <w:rsid w:val="0079646F"/>
    <w:rsid w:val="00797470"/>
    <w:rsid w:val="007A28D3"/>
    <w:rsid w:val="007A52BE"/>
    <w:rsid w:val="007A6B8F"/>
    <w:rsid w:val="007A758E"/>
    <w:rsid w:val="007B0F6C"/>
    <w:rsid w:val="007B1970"/>
    <w:rsid w:val="007B248A"/>
    <w:rsid w:val="007B291D"/>
    <w:rsid w:val="007B2B32"/>
    <w:rsid w:val="007B2F00"/>
    <w:rsid w:val="007B40B8"/>
    <w:rsid w:val="007B4583"/>
    <w:rsid w:val="007C692A"/>
    <w:rsid w:val="007D52D7"/>
    <w:rsid w:val="007D5E49"/>
    <w:rsid w:val="007E5229"/>
    <w:rsid w:val="007E6B4A"/>
    <w:rsid w:val="007F0BEB"/>
    <w:rsid w:val="007F15E0"/>
    <w:rsid w:val="007F1AAE"/>
    <w:rsid w:val="007F5CEF"/>
    <w:rsid w:val="007F7A4C"/>
    <w:rsid w:val="008011E3"/>
    <w:rsid w:val="008017E3"/>
    <w:rsid w:val="00801F26"/>
    <w:rsid w:val="00804C96"/>
    <w:rsid w:val="00805FAA"/>
    <w:rsid w:val="00813414"/>
    <w:rsid w:val="0081468C"/>
    <w:rsid w:val="0082077C"/>
    <w:rsid w:val="00820A60"/>
    <w:rsid w:val="00820B01"/>
    <w:rsid w:val="00824328"/>
    <w:rsid w:val="00824A7A"/>
    <w:rsid w:val="00830969"/>
    <w:rsid w:val="008344AE"/>
    <w:rsid w:val="00835DF7"/>
    <w:rsid w:val="00837F7F"/>
    <w:rsid w:val="00841C17"/>
    <w:rsid w:val="0084276A"/>
    <w:rsid w:val="00846A66"/>
    <w:rsid w:val="0085055D"/>
    <w:rsid w:val="00852CFE"/>
    <w:rsid w:val="008537C3"/>
    <w:rsid w:val="00853866"/>
    <w:rsid w:val="008540F9"/>
    <w:rsid w:val="00855119"/>
    <w:rsid w:val="008605DF"/>
    <w:rsid w:val="0086060C"/>
    <w:rsid w:val="008609EE"/>
    <w:rsid w:val="00865408"/>
    <w:rsid w:val="008679F1"/>
    <w:rsid w:val="00870B2F"/>
    <w:rsid w:val="00875D2C"/>
    <w:rsid w:val="00877214"/>
    <w:rsid w:val="00880D5A"/>
    <w:rsid w:val="0088108F"/>
    <w:rsid w:val="00881D85"/>
    <w:rsid w:val="00890699"/>
    <w:rsid w:val="00891005"/>
    <w:rsid w:val="00891881"/>
    <w:rsid w:val="0089306F"/>
    <w:rsid w:val="00896C44"/>
    <w:rsid w:val="008970E0"/>
    <w:rsid w:val="008976D4"/>
    <w:rsid w:val="008A12F4"/>
    <w:rsid w:val="008A2DE5"/>
    <w:rsid w:val="008A44AB"/>
    <w:rsid w:val="008A7E34"/>
    <w:rsid w:val="008B1B90"/>
    <w:rsid w:val="008B4414"/>
    <w:rsid w:val="008B5DFB"/>
    <w:rsid w:val="008B6DC7"/>
    <w:rsid w:val="008C11EF"/>
    <w:rsid w:val="008C17F5"/>
    <w:rsid w:val="008C3B0A"/>
    <w:rsid w:val="008C6C89"/>
    <w:rsid w:val="008D0836"/>
    <w:rsid w:val="008D25CD"/>
    <w:rsid w:val="008D57B4"/>
    <w:rsid w:val="008D5A5E"/>
    <w:rsid w:val="008E7B46"/>
    <w:rsid w:val="008F34E7"/>
    <w:rsid w:val="008F665F"/>
    <w:rsid w:val="008F67BA"/>
    <w:rsid w:val="00905161"/>
    <w:rsid w:val="00905F24"/>
    <w:rsid w:val="00906326"/>
    <w:rsid w:val="009104A3"/>
    <w:rsid w:val="00913115"/>
    <w:rsid w:val="00915FE9"/>
    <w:rsid w:val="00917553"/>
    <w:rsid w:val="0092099F"/>
    <w:rsid w:val="009316D9"/>
    <w:rsid w:val="00932A3A"/>
    <w:rsid w:val="00935BE3"/>
    <w:rsid w:val="0093608A"/>
    <w:rsid w:val="00945BF3"/>
    <w:rsid w:val="0094753D"/>
    <w:rsid w:val="009607AB"/>
    <w:rsid w:val="0096251A"/>
    <w:rsid w:val="00964464"/>
    <w:rsid w:val="00964A7F"/>
    <w:rsid w:val="0096572B"/>
    <w:rsid w:val="009665B7"/>
    <w:rsid w:val="00971E31"/>
    <w:rsid w:val="009721C6"/>
    <w:rsid w:val="00973ADF"/>
    <w:rsid w:val="0097633E"/>
    <w:rsid w:val="00976E1E"/>
    <w:rsid w:val="009773D4"/>
    <w:rsid w:val="009800DB"/>
    <w:rsid w:val="00980E79"/>
    <w:rsid w:val="0098250C"/>
    <w:rsid w:val="00985306"/>
    <w:rsid w:val="00986C2D"/>
    <w:rsid w:val="009907E5"/>
    <w:rsid w:val="00991B07"/>
    <w:rsid w:val="00991E55"/>
    <w:rsid w:val="00994F5D"/>
    <w:rsid w:val="009A18DE"/>
    <w:rsid w:val="009A6A54"/>
    <w:rsid w:val="009B302A"/>
    <w:rsid w:val="009B3799"/>
    <w:rsid w:val="009B45B5"/>
    <w:rsid w:val="009B68F9"/>
    <w:rsid w:val="009B6CA2"/>
    <w:rsid w:val="009B71ED"/>
    <w:rsid w:val="009B7E9B"/>
    <w:rsid w:val="009C227B"/>
    <w:rsid w:val="009C27A0"/>
    <w:rsid w:val="009D30D4"/>
    <w:rsid w:val="009D3FAA"/>
    <w:rsid w:val="009D45FE"/>
    <w:rsid w:val="009D490D"/>
    <w:rsid w:val="009D4F89"/>
    <w:rsid w:val="009D6DAD"/>
    <w:rsid w:val="009E30A4"/>
    <w:rsid w:val="009E56E0"/>
    <w:rsid w:val="009F6BE6"/>
    <w:rsid w:val="00A03A6D"/>
    <w:rsid w:val="00A0409D"/>
    <w:rsid w:val="00A06757"/>
    <w:rsid w:val="00A1136D"/>
    <w:rsid w:val="00A11833"/>
    <w:rsid w:val="00A12215"/>
    <w:rsid w:val="00A14617"/>
    <w:rsid w:val="00A153D2"/>
    <w:rsid w:val="00A154BB"/>
    <w:rsid w:val="00A17ED2"/>
    <w:rsid w:val="00A20593"/>
    <w:rsid w:val="00A23039"/>
    <w:rsid w:val="00A23DC2"/>
    <w:rsid w:val="00A247ED"/>
    <w:rsid w:val="00A26158"/>
    <w:rsid w:val="00A3166F"/>
    <w:rsid w:val="00A31779"/>
    <w:rsid w:val="00A32FBE"/>
    <w:rsid w:val="00A3440B"/>
    <w:rsid w:val="00A34F9D"/>
    <w:rsid w:val="00A36680"/>
    <w:rsid w:val="00A40D33"/>
    <w:rsid w:val="00A4108C"/>
    <w:rsid w:val="00A41E97"/>
    <w:rsid w:val="00A43858"/>
    <w:rsid w:val="00A451EA"/>
    <w:rsid w:val="00A47664"/>
    <w:rsid w:val="00A530A6"/>
    <w:rsid w:val="00A54AFC"/>
    <w:rsid w:val="00A55780"/>
    <w:rsid w:val="00A557E2"/>
    <w:rsid w:val="00A5793C"/>
    <w:rsid w:val="00A65B1D"/>
    <w:rsid w:val="00A66110"/>
    <w:rsid w:val="00A67681"/>
    <w:rsid w:val="00A700CF"/>
    <w:rsid w:val="00A7129F"/>
    <w:rsid w:val="00A71F71"/>
    <w:rsid w:val="00A842A5"/>
    <w:rsid w:val="00A85787"/>
    <w:rsid w:val="00A857B5"/>
    <w:rsid w:val="00A85FE6"/>
    <w:rsid w:val="00A87461"/>
    <w:rsid w:val="00A947B7"/>
    <w:rsid w:val="00A96BB3"/>
    <w:rsid w:val="00AA2FC5"/>
    <w:rsid w:val="00AB2C29"/>
    <w:rsid w:val="00AB651B"/>
    <w:rsid w:val="00AC2818"/>
    <w:rsid w:val="00AC33E5"/>
    <w:rsid w:val="00AC3ED9"/>
    <w:rsid w:val="00AC53C8"/>
    <w:rsid w:val="00AC6E63"/>
    <w:rsid w:val="00AC7508"/>
    <w:rsid w:val="00AD0B69"/>
    <w:rsid w:val="00AD1E8B"/>
    <w:rsid w:val="00AD25AF"/>
    <w:rsid w:val="00AD266E"/>
    <w:rsid w:val="00AD56AC"/>
    <w:rsid w:val="00AE0333"/>
    <w:rsid w:val="00AE14E2"/>
    <w:rsid w:val="00AE3A15"/>
    <w:rsid w:val="00AE3DF8"/>
    <w:rsid w:val="00AE583F"/>
    <w:rsid w:val="00AE7061"/>
    <w:rsid w:val="00AE7E17"/>
    <w:rsid w:val="00AF0E0A"/>
    <w:rsid w:val="00AF0EAC"/>
    <w:rsid w:val="00AF2649"/>
    <w:rsid w:val="00AF4CB1"/>
    <w:rsid w:val="00AF5438"/>
    <w:rsid w:val="00AF570D"/>
    <w:rsid w:val="00AF5EDA"/>
    <w:rsid w:val="00B00090"/>
    <w:rsid w:val="00B012F5"/>
    <w:rsid w:val="00B02889"/>
    <w:rsid w:val="00B03726"/>
    <w:rsid w:val="00B052AC"/>
    <w:rsid w:val="00B06411"/>
    <w:rsid w:val="00B079B7"/>
    <w:rsid w:val="00B10E7A"/>
    <w:rsid w:val="00B11A4B"/>
    <w:rsid w:val="00B11C88"/>
    <w:rsid w:val="00B136EE"/>
    <w:rsid w:val="00B142E4"/>
    <w:rsid w:val="00B15B56"/>
    <w:rsid w:val="00B202D6"/>
    <w:rsid w:val="00B2110B"/>
    <w:rsid w:val="00B21895"/>
    <w:rsid w:val="00B22482"/>
    <w:rsid w:val="00B2484C"/>
    <w:rsid w:val="00B26D94"/>
    <w:rsid w:val="00B31A76"/>
    <w:rsid w:val="00B32589"/>
    <w:rsid w:val="00B3286A"/>
    <w:rsid w:val="00B344F0"/>
    <w:rsid w:val="00B3591F"/>
    <w:rsid w:val="00B3762F"/>
    <w:rsid w:val="00B37A26"/>
    <w:rsid w:val="00B40869"/>
    <w:rsid w:val="00B4092C"/>
    <w:rsid w:val="00B410FA"/>
    <w:rsid w:val="00B4288F"/>
    <w:rsid w:val="00B42A4F"/>
    <w:rsid w:val="00B43D40"/>
    <w:rsid w:val="00B446F4"/>
    <w:rsid w:val="00B46F88"/>
    <w:rsid w:val="00B521BA"/>
    <w:rsid w:val="00B525A9"/>
    <w:rsid w:val="00B52E48"/>
    <w:rsid w:val="00B54D3B"/>
    <w:rsid w:val="00B54F6F"/>
    <w:rsid w:val="00B57B56"/>
    <w:rsid w:val="00B61C32"/>
    <w:rsid w:val="00B65B69"/>
    <w:rsid w:val="00B65C18"/>
    <w:rsid w:val="00B670DF"/>
    <w:rsid w:val="00B7129E"/>
    <w:rsid w:val="00B714BD"/>
    <w:rsid w:val="00B72658"/>
    <w:rsid w:val="00B72FE6"/>
    <w:rsid w:val="00B7322D"/>
    <w:rsid w:val="00B749B8"/>
    <w:rsid w:val="00B774FD"/>
    <w:rsid w:val="00B778A2"/>
    <w:rsid w:val="00B779E8"/>
    <w:rsid w:val="00B77F8E"/>
    <w:rsid w:val="00B80490"/>
    <w:rsid w:val="00B82145"/>
    <w:rsid w:val="00B83046"/>
    <w:rsid w:val="00B87475"/>
    <w:rsid w:val="00B92CB4"/>
    <w:rsid w:val="00B93D56"/>
    <w:rsid w:val="00BA0E63"/>
    <w:rsid w:val="00BA232C"/>
    <w:rsid w:val="00BA29AE"/>
    <w:rsid w:val="00BA2CB0"/>
    <w:rsid w:val="00BB12CB"/>
    <w:rsid w:val="00BB439C"/>
    <w:rsid w:val="00BC167F"/>
    <w:rsid w:val="00BC1C51"/>
    <w:rsid w:val="00BC317B"/>
    <w:rsid w:val="00BC4356"/>
    <w:rsid w:val="00BD040F"/>
    <w:rsid w:val="00BD0BA5"/>
    <w:rsid w:val="00BD1B52"/>
    <w:rsid w:val="00BD2240"/>
    <w:rsid w:val="00BD3072"/>
    <w:rsid w:val="00BD3967"/>
    <w:rsid w:val="00BD43E1"/>
    <w:rsid w:val="00BD64E8"/>
    <w:rsid w:val="00BE0CAE"/>
    <w:rsid w:val="00BE2CFC"/>
    <w:rsid w:val="00BE3146"/>
    <w:rsid w:val="00BE6AF0"/>
    <w:rsid w:val="00BF0F4E"/>
    <w:rsid w:val="00BF3DFE"/>
    <w:rsid w:val="00BF5696"/>
    <w:rsid w:val="00BF72D5"/>
    <w:rsid w:val="00C00FF4"/>
    <w:rsid w:val="00C06DDF"/>
    <w:rsid w:val="00C107F9"/>
    <w:rsid w:val="00C11501"/>
    <w:rsid w:val="00C13306"/>
    <w:rsid w:val="00C140A2"/>
    <w:rsid w:val="00C15A20"/>
    <w:rsid w:val="00C15D26"/>
    <w:rsid w:val="00C172E2"/>
    <w:rsid w:val="00C1772B"/>
    <w:rsid w:val="00C24B92"/>
    <w:rsid w:val="00C24DFF"/>
    <w:rsid w:val="00C24F1E"/>
    <w:rsid w:val="00C24F6E"/>
    <w:rsid w:val="00C2651E"/>
    <w:rsid w:val="00C276AA"/>
    <w:rsid w:val="00C306F4"/>
    <w:rsid w:val="00C3077C"/>
    <w:rsid w:val="00C33EBF"/>
    <w:rsid w:val="00C344C4"/>
    <w:rsid w:val="00C4355F"/>
    <w:rsid w:val="00C43CDA"/>
    <w:rsid w:val="00C445D6"/>
    <w:rsid w:val="00C50572"/>
    <w:rsid w:val="00C5149B"/>
    <w:rsid w:val="00C53111"/>
    <w:rsid w:val="00C53E31"/>
    <w:rsid w:val="00C6202D"/>
    <w:rsid w:val="00C63FFB"/>
    <w:rsid w:val="00C657C0"/>
    <w:rsid w:val="00C65932"/>
    <w:rsid w:val="00C659F2"/>
    <w:rsid w:val="00C6739C"/>
    <w:rsid w:val="00C679F6"/>
    <w:rsid w:val="00C707A0"/>
    <w:rsid w:val="00C70ADF"/>
    <w:rsid w:val="00C70B41"/>
    <w:rsid w:val="00C7308E"/>
    <w:rsid w:val="00C76662"/>
    <w:rsid w:val="00C76971"/>
    <w:rsid w:val="00C76DD8"/>
    <w:rsid w:val="00C77F2C"/>
    <w:rsid w:val="00C82376"/>
    <w:rsid w:val="00C86449"/>
    <w:rsid w:val="00C91E14"/>
    <w:rsid w:val="00C932D2"/>
    <w:rsid w:val="00C945B7"/>
    <w:rsid w:val="00C946AB"/>
    <w:rsid w:val="00C9619E"/>
    <w:rsid w:val="00C978B6"/>
    <w:rsid w:val="00CA19AF"/>
    <w:rsid w:val="00CA25C4"/>
    <w:rsid w:val="00CA5625"/>
    <w:rsid w:val="00CA5E78"/>
    <w:rsid w:val="00CA62F3"/>
    <w:rsid w:val="00CB3A17"/>
    <w:rsid w:val="00CB3DB6"/>
    <w:rsid w:val="00CC0350"/>
    <w:rsid w:val="00CC16A6"/>
    <w:rsid w:val="00CC3ED5"/>
    <w:rsid w:val="00CC5D33"/>
    <w:rsid w:val="00CD20D0"/>
    <w:rsid w:val="00CD2660"/>
    <w:rsid w:val="00CD4B84"/>
    <w:rsid w:val="00CD512F"/>
    <w:rsid w:val="00CD71FD"/>
    <w:rsid w:val="00CE1DCC"/>
    <w:rsid w:val="00CE2359"/>
    <w:rsid w:val="00CE51C2"/>
    <w:rsid w:val="00CE5A0C"/>
    <w:rsid w:val="00CE6BF7"/>
    <w:rsid w:val="00CE6DC2"/>
    <w:rsid w:val="00CE7AD1"/>
    <w:rsid w:val="00CF2344"/>
    <w:rsid w:val="00CF620B"/>
    <w:rsid w:val="00D0118E"/>
    <w:rsid w:val="00D02E04"/>
    <w:rsid w:val="00D052B2"/>
    <w:rsid w:val="00D1043C"/>
    <w:rsid w:val="00D10EA6"/>
    <w:rsid w:val="00D143BD"/>
    <w:rsid w:val="00D20A38"/>
    <w:rsid w:val="00D21380"/>
    <w:rsid w:val="00D234AA"/>
    <w:rsid w:val="00D24752"/>
    <w:rsid w:val="00D24FAC"/>
    <w:rsid w:val="00D26B98"/>
    <w:rsid w:val="00D30B67"/>
    <w:rsid w:val="00D31AB7"/>
    <w:rsid w:val="00D33FD1"/>
    <w:rsid w:val="00D34196"/>
    <w:rsid w:val="00D3447F"/>
    <w:rsid w:val="00D3738B"/>
    <w:rsid w:val="00D41D15"/>
    <w:rsid w:val="00D4291E"/>
    <w:rsid w:val="00D46117"/>
    <w:rsid w:val="00D465EA"/>
    <w:rsid w:val="00D47BB8"/>
    <w:rsid w:val="00D50474"/>
    <w:rsid w:val="00D52EE2"/>
    <w:rsid w:val="00D539CA"/>
    <w:rsid w:val="00D55940"/>
    <w:rsid w:val="00D569D8"/>
    <w:rsid w:val="00D574C6"/>
    <w:rsid w:val="00D62D90"/>
    <w:rsid w:val="00D65CE7"/>
    <w:rsid w:val="00D726AB"/>
    <w:rsid w:val="00D741D2"/>
    <w:rsid w:val="00D74F49"/>
    <w:rsid w:val="00D75723"/>
    <w:rsid w:val="00D76B0A"/>
    <w:rsid w:val="00D8165E"/>
    <w:rsid w:val="00D81C08"/>
    <w:rsid w:val="00D8222A"/>
    <w:rsid w:val="00D82958"/>
    <w:rsid w:val="00D829FF"/>
    <w:rsid w:val="00D82A82"/>
    <w:rsid w:val="00D8308D"/>
    <w:rsid w:val="00D844DB"/>
    <w:rsid w:val="00D85E1C"/>
    <w:rsid w:val="00D86385"/>
    <w:rsid w:val="00D90DB6"/>
    <w:rsid w:val="00D96462"/>
    <w:rsid w:val="00DA0112"/>
    <w:rsid w:val="00DA1B1E"/>
    <w:rsid w:val="00DA2EDB"/>
    <w:rsid w:val="00DA7A6F"/>
    <w:rsid w:val="00DA7C06"/>
    <w:rsid w:val="00DB295B"/>
    <w:rsid w:val="00DB2B1C"/>
    <w:rsid w:val="00DB35DD"/>
    <w:rsid w:val="00DB3710"/>
    <w:rsid w:val="00DB4B36"/>
    <w:rsid w:val="00DB4C5F"/>
    <w:rsid w:val="00DB4CCF"/>
    <w:rsid w:val="00DB6947"/>
    <w:rsid w:val="00DB7749"/>
    <w:rsid w:val="00DC043C"/>
    <w:rsid w:val="00DC19C1"/>
    <w:rsid w:val="00DC4009"/>
    <w:rsid w:val="00DC4202"/>
    <w:rsid w:val="00DC46CE"/>
    <w:rsid w:val="00DC4F88"/>
    <w:rsid w:val="00DC5A38"/>
    <w:rsid w:val="00DC6D5C"/>
    <w:rsid w:val="00DC7C7A"/>
    <w:rsid w:val="00DD08CF"/>
    <w:rsid w:val="00DD2FF7"/>
    <w:rsid w:val="00DD3358"/>
    <w:rsid w:val="00DD47BF"/>
    <w:rsid w:val="00DD6666"/>
    <w:rsid w:val="00DE332F"/>
    <w:rsid w:val="00DE3E27"/>
    <w:rsid w:val="00DE7928"/>
    <w:rsid w:val="00DF0A82"/>
    <w:rsid w:val="00DF0D80"/>
    <w:rsid w:val="00DF29CC"/>
    <w:rsid w:val="00DF52C4"/>
    <w:rsid w:val="00DF6067"/>
    <w:rsid w:val="00DF7985"/>
    <w:rsid w:val="00DF7D15"/>
    <w:rsid w:val="00E04CA6"/>
    <w:rsid w:val="00E13DC2"/>
    <w:rsid w:val="00E16BC5"/>
    <w:rsid w:val="00E2011A"/>
    <w:rsid w:val="00E218B5"/>
    <w:rsid w:val="00E24398"/>
    <w:rsid w:val="00E3269B"/>
    <w:rsid w:val="00E3338D"/>
    <w:rsid w:val="00E34AA1"/>
    <w:rsid w:val="00E3620C"/>
    <w:rsid w:val="00E4479B"/>
    <w:rsid w:val="00E44833"/>
    <w:rsid w:val="00E51F56"/>
    <w:rsid w:val="00E53CF9"/>
    <w:rsid w:val="00E5465A"/>
    <w:rsid w:val="00E55A85"/>
    <w:rsid w:val="00E55C7B"/>
    <w:rsid w:val="00E55D4F"/>
    <w:rsid w:val="00E57A7C"/>
    <w:rsid w:val="00E60E33"/>
    <w:rsid w:val="00E619F3"/>
    <w:rsid w:val="00E625C0"/>
    <w:rsid w:val="00E625F1"/>
    <w:rsid w:val="00E63735"/>
    <w:rsid w:val="00E63994"/>
    <w:rsid w:val="00E6457D"/>
    <w:rsid w:val="00E65F0F"/>
    <w:rsid w:val="00E6632F"/>
    <w:rsid w:val="00E67955"/>
    <w:rsid w:val="00E70CFC"/>
    <w:rsid w:val="00E71631"/>
    <w:rsid w:val="00E73089"/>
    <w:rsid w:val="00E76ADE"/>
    <w:rsid w:val="00E80224"/>
    <w:rsid w:val="00E841D1"/>
    <w:rsid w:val="00E8507B"/>
    <w:rsid w:val="00E902FA"/>
    <w:rsid w:val="00E915BB"/>
    <w:rsid w:val="00E92091"/>
    <w:rsid w:val="00E93108"/>
    <w:rsid w:val="00E93ED5"/>
    <w:rsid w:val="00E96FA4"/>
    <w:rsid w:val="00EA1A1D"/>
    <w:rsid w:val="00EB3222"/>
    <w:rsid w:val="00EB3A70"/>
    <w:rsid w:val="00EB3D35"/>
    <w:rsid w:val="00EB4EE9"/>
    <w:rsid w:val="00EC05B9"/>
    <w:rsid w:val="00EC0D7C"/>
    <w:rsid w:val="00EC272D"/>
    <w:rsid w:val="00EC34EC"/>
    <w:rsid w:val="00ED1575"/>
    <w:rsid w:val="00ED1BAE"/>
    <w:rsid w:val="00ED45A7"/>
    <w:rsid w:val="00ED50CC"/>
    <w:rsid w:val="00EE0E5F"/>
    <w:rsid w:val="00EE11D7"/>
    <w:rsid w:val="00EE132C"/>
    <w:rsid w:val="00EE538A"/>
    <w:rsid w:val="00EE69F4"/>
    <w:rsid w:val="00EE7B73"/>
    <w:rsid w:val="00EF1701"/>
    <w:rsid w:val="00EF266C"/>
    <w:rsid w:val="00EF343F"/>
    <w:rsid w:val="00EF34BA"/>
    <w:rsid w:val="00EF3CC1"/>
    <w:rsid w:val="00EF5541"/>
    <w:rsid w:val="00EF753A"/>
    <w:rsid w:val="00EF7970"/>
    <w:rsid w:val="00EF7A2E"/>
    <w:rsid w:val="00F00D35"/>
    <w:rsid w:val="00F053AB"/>
    <w:rsid w:val="00F07CD6"/>
    <w:rsid w:val="00F13CA7"/>
    <w:rsid w:val="00F15BBD"/>
    <w:rsid w:val="00F20B70"/>
    <w:rsid w:val="00F2302D"/>
    <w:rsid w:val="00F32A38"/>
    <w:rsid w:val="00F32C92"/>
    <w:rsid w:val="00F33E0F"/>
    <w:rsid w:val="00F371EE"/>
    <w:rsid w:val="00F40CC5"/>
    <w:rsid w:val="00F41F6D"/>
    <w:rsid w:val="00F434A7"/>
    <w:rsid w:val="00F45B3E"/>
    <w:rsid w:val="00F4727F"/>
    <w:rsid w:val="00F477DD"/>
    <w:rsid w:val="00F47F4C"/>
    <w:rsid w:val="00F508EE"/>
    <w:rsid w:val="00F55196"/>
    <w:rsid w:val="00F57244"/>
    <w:rsid w:val="00F6067E"/>
    <w:rsid w:val="00F62EA3"/>
    <w:rsid w:val="00F7011F"/>
    <w:rsid w:val="00F715F3"/>
    <w:rsid w:val="00F71E54"/>
    <w:rsid w:val="00F73810"/>
    <w:rsid w:val="00F74558"/>
    <w:rsid w:val="00F74B2D"/>
    <w:rsid w:val="00F76E94"/>
    <w:rsid w:val="00F8026A"/>
    <w:rsid w:val="00F8235A"/>
    <w:rsid w:val="00F8376E"/>
    <w:rsid w:val="00F83F5D"/>
    <w:rsid w:val="00F852B2"/>
    <w:rsid w:val="00F870D8"/>
    <w:rsid w:val="00F900CD"/>
    <w:rsid w:val="00F929A3"/>
    <w:rsid w:val="00F92B28"/>
    <w:rsid w:val="00F9534B"/>
    <w:rsid w:val="00F9569D"/>
    <w:rsid w:val="00FA1F47"/>
    <w:rsid w:val="00FA3296"/>
    <w:rsid w:val="00FA4D4A"/>
    <w:rsid w:val="00FB0CEC"/>
    <w:rsid w:val="00FB187A"/>
    <w:rsid w:val="00FB4840"/>
    <w:rsid w:val="00FB6945"/>
    <w:rsid w:val="00FB76D5"/>
    <w:rsid w:val="00FB77B3"/>
    <w:rsid w:val="00FC397C"/>
    <w:rsid w:val="00FC3D40"/>
    <w:rsid w:val="00FC4A91"/>
    <w:rsid w:val="00FC5296"/>
    <w:rsid w:val="00FC60BA"/>
    <w:rsid w:val="00FC660A"/>
    <w:rsid w:val="00FC68CF"/>
    <w:rsid w:val="00FC7688"/>
    <w:rsid w:val="00FD045C"/>
    <w:rsid w:val="00FD4DA2"/>
    <w:rsid w:val="00FD4F0A"/>
    <w:rsid w:val="00FD6F4A"/>
    <w:rsid w:val="00FD7E3C"/>
    <w:rsid w:val="00FE3873"/>
    <w:rsid w:val="00FE5CB8"/>
    <w:rsid w:val="00FE648E"/>
    <w:rsid w:val="00FF03D1"/>
    <w:rsid w:val="00FF32C6"/>
    <w:rsid w:val="00FF3C45"/>
    <w:rsid w:val="00FF3FD9"/>
    <w:rsid w:val="00FF4F54"/>
    <w:rsid w:val="00FF5D0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81"/>
    <o:shapelayout v:ext="edit">
      <o:idmap v:ext="edit" data="1"/>
    </o:shapelayout>
  </w:shapeDefaults>
  <w:decimalSymbol w:val="."/>
  <w:listSeparator w:val=","/>
  <w14:docId w14:val="54F879EA"/>
  <w15:chartTrackingRefBased/>
  <w15:docId w15:val="{A26A24A5-F782-407D-B608-0F99826E9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imes New Roman"/>
        <w:color w:val="444444"/>
        <w:sz w:val="24"/>
        <w:szCs w:val="24"/>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14"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2"/>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4"/>
    <w:qFormat/>
    <w:rsid w:val="00241286"/>
    <w:pPr>
      <w:spacing w:before="240" w:after="240" w:line="240" w:lineRule="auto"/>
    </w:pPr>
  </w:style>
  <w:style w:type="paragraph" w:styleId="Heading1">
    <w:name w:val="heading 1"/>
    <w:basedOn w:val="Normal"/>
    <w:next w:val="Heading2"/>
    <w:link w:val="Heading1Char"/>
    <w:autoRedefine/>
    <w:qFormat/>
    <w:rsid w:val="00B02889"/>
    <w:pPr>
      <w:keepNext/>
      <w:numPr>
        <w:numId w:val="3"/>
      </w:numPr>
      <w:outlineLvl w:val="0"/>
    </w:pPr>
    <w:rPr>
      <w:rFonts w:eastAsiaTheme="majorEastAsia" w:cstheme="majorBidi"/>
      <w:noProof/>
      <w:color w:val="42989B" w:themeColor="background2" w:themeShade="80"/>
      <w:kern w:val="28"/>
      <w:sz w:val="36"/>
    </w:rPr>
  </w:style>
  <w:style w:type="paragraph" w:styleId="Heading2">
    <w:name w:val="heading 2"/>
    <w:basedOn w:val="Normal"/>
    <w:next w:val="Heading3"/>
    <w:link w:val="Heading2Char"/>
    <w:autoRedefine/>
    <w:uiPriority w:val="1"/>
    <w:qFormat/>
    <w:rsid w:val="00B02889"/>
    <w:pPr>
      <w:keepNext/>
      <w:numPr>
        <w:ilvl w:val="1"/>
        <w:numId w:val="3"/>
      </w:numPr>
      <w:outlineLvl w:val="1"/>
    </w:pPr>
    <w:rPr>
      <w:rFonts w:eastAsiaTheme="majorEastAsia" w:cstheme="majorBidi"/>
      <w:color w:val="42989B" w:themeColor="background2" w:themeShade="80"/>
      <w:sz w:val="32"/>
    </w:rPr>
  </w:style>
  <w:style w:type="paragraph" w:styleId="Heading3">
    <w:name w:val="heading 3"/>
    <w:basedOn w:val="Normal"/>
    <w:next w:val="Normal"/>
    <w:link w:val="Heading3Char"/>
    <w:autoRedefine/>
    <w:uiPriority w:val="2"/>
    <w:qFormat/>
    <w:rsid w:val="00B02889"/>
    <w:pPr>
      <w:numPr>
        <w:ilvl w:val="2"/>
        <w:numId w:val="3"/>
      </w:numPr>
      <w:tabs>
        <w:tab w:val="num" w:pos="1134"/>
      </w:tabs>
      <w:outlineLvl w:val="2"/>
    </w:pPr>
    <w:rPr>
      <w:rFonts w:eastAsiaTheme="majorEastAsia" w:cstheme="majorBidi"/>
      <w:color w:val="42989B" w:themeColor="background2" w:themeShade="80"/>
      <w:sz w:val="28"/>
    </w:rPr>
  </w:style>
  <w:style w:type="paragraph" w:styleId="Heading4">
    <w:name w:val="heading 4"/>
    <w:basedOn w:val="Heading3"/>
    <w:next w:val="Normal"/>
    <w:link w:val="Heading4Char"/>
    <w:uiPriority w:val="3"/>
    <w:qFormat/>
    <w:rsid w:val="00B02889"/>
    <w:pPr>
      <w:keepNext/>
      <w:keepLines/>
      <w:numPr>
        <w:ilvl w:val="3"/>
        <w:numId w:val="1"/>
      </w:numPr>
      <w:ind w:left="992" w:hanging="992"/>
      <w:outlineLvl w:val="3"/>
    </w:pPr>
    <w:rPr>
      <w:rFonts w:cstheme="minorHAnsi"/>
    </w:rPr>
  </w:style>
  <w:style w:type="paragraph" w:styleId="Heading5">
    <w:name w:val="heading 5"/>
    <w:basedOn w:val="Normal"/>
    <w:next w:val="Normal"/>
    <w:link w:val="Heading5Char"/>
    <w:uiPriority w:val="9"/>
    <w:unhideWhenUsed/>
    <w:rsid w:val="003D4C4A"/>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rsid w:val="003D4C4A"/>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B02889"/>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B02889"/>
    <w:pPr>
      <w:keepNext/>
      <w:keepLines/>
      <w:spacing w:before="40" w:after="0"/>
      <w:outlineLvl w:val="7"/>
    </w:pPr>
    <w:rPr>
      <w:rFonts w:asciiTheme="majorHAnsi" w:eastAsiaTheme="majorEastAsia" w:hAnsiTheme="majorHAnsi" w:cstheme="majorBidi"/>
      <w:color w:val="606060" w:themeColor="text1" w:themeTint="D8"/>
      <w:sz w:val="21"/>
      <w:szCs w:val="21"/>
    </w:rPr>
  </w:style>
  <w:style w:type="paragraph" w:styleId="Heading9">
    <w:name w:val="heading 9"/>
    <w:basedOn w:val="Normal"/>
    <w:next w:val="Normal"/>
    <w:link w:val="Heading9Char"/>
    <w:uiPriority w:val="9"/>
    <w:semiHidden/>
    <w:unhideWhenUsed/>
    <w:qFormat/>
    <w:rsid w:val="00B02889"/>
    <w:pPr>
      <w:keepNext/>
      <w:keepLines/>
      <w:spacing w:before="40" w:after="0"/>
      <w:outlineLvl w:val="8"/>
    </w:pPr>
    <w:rPr>
      <w:rFonts w:asciiTheme="majorHAnsi" w:eastAsiaTheme="majorEastAsia" w:hAnsiTheme="majorHAnsi" w:cstheme="majorBidi"/>
      <w:i/>
      <w:iCs/>
      <w:color w:val="606060"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rsid w:val="0025147A"/>
    <w:pPr>
      <w:spacing w:before="120" w:after="0"/>
    </w:pPr>
    <w:rPr>
      <w:rFonts w:cstheme="minorHAnsi"/>
      <w:b/>
      <w:bCs/>
      <w:iCs/>
    </w:rPr>
  </w:style>
  <w:style w:type="paragraph" w:styleId="TOC2">
    <w:name w:val="toc 2"/>
    <w:basedOn w:val="Normal"/>
    <w:next w:val="Normal"/>
    <w:autoRedefine/>
    <w:uiPriority w:val="39"/>
    <w:rsid w:val="0025147A"/>
    <w:pPr>
      <w:spacing w:before="120" w:after="0"/>
      <w:ind w:left="240"/>
    </w:pPr>
    <w:rPr>
      <w:rFonts w:cstheme="minorHAnsi"/>
      <w:b/>
      <w:bCs/>
      <w:sz w:val="22"/>
      <w:szCs w:val="22"/>
    </w:rPr>
  </w:style>
  <w:style w:type="paragraph" w:styleId="TOC3">
    <w:name w:val="toc 3"/>
    <w:basedOn w:val="Normal"/>
    <w:next w:val="Normal"/>
    <w:autoRedefine/>
    <w:uiPriority w:val="39"/>
    <w:rsid w:val="0025147A"/>
    <w:pPr>
      <w:spacing w:before="0" w:after="0"/>
      <w:ind w:left="480"/>
    </w:pPr>
    <w:rPr>
      <w:rFonts w:cstheme="minorHAnsi"/>
      <w:sz w:val="20"/>
    </w:rPr>
  </w:style>
  <w:style w:type="character" w:customStyle="1" w:styleId="Heading1Char">
    <w:name w:val="Heading 1 Char"/>
    <w:basedOn w:val="DefaultParagraphFont"/>
    <w:link w:val="Heading1"/>
    <w:rsid w:val="00B02889"/>
    <w:rPr>
      <w:rFonts w:eastAsiaTheme="majorEastAsia" w:cstheme="majorBidi"/>
      <w:noProof/>
      <w:color w:val="42989B" w:themeColor="background2" w:themeShade="80"/>
      <w:kern w:val="28"/>
      <w:sz w:val="36"/>
    </w:rPr>
  </w:style>
  <w:style w:type="character" w:customStyle="1" w:styleId="Heading2Char">
    <w:name w:val="Heading 2 Char"/>
    <w:basedOn w:val="DefaultParagraphFont"/>
    <w:link w:val="Heading2"/>
    <w:uiPriority w:val="1"/>
    <w:rsid w:val="00B02889"/>
    <w:rPr>
      <w:rFonts w:eastAsiaTheme="majorEastAsia" w:cstheme="majorBidi"/>
      <w:color w:val="42989B" w:themeColor="background2" w:themeShade="80"/>
      <w:sz w:val="32"/>
    </w:rPr>
  </w:style>
  <w:style w:type="character" w:customStyle="1" w:styleId="Heading3Char">
    <w:name w:val="Heading 3 Char"/>
    <w:basedOn w:val="DefaultParagraphFont"/>
    <w:link w:val="Heading3"/>
    <w:uiPriority w:val="2"/>
    <w:rsid w:val="00B02889"/>
    <w:rPr>
      <w:rFonts w:eastAsiaTheme="majorEastAsia" w:cstheme="majorBidi"/>
      <w:color w:val="42989B" w:themeColor="background2" w:themeShade="80"/>
      <w:sz w:val="28"/>
    </w:rPr>
  </w:style>
  <w:style w:type="paragraph" w:customStyle="1" w:styleId="Bulletedlist">
    <w:name w:val="Bulleted list"/>
    <w:basedOn w:val="ListParagraph"/>
    <w:link w:val="BulletedlistChar"/>
    <w:autoRedefine/>
    <w:uiPriority w:val="5"/>
    <w:qFormat/>
    <w:rsid w:val="00B02889"/>
    <w:pPr>
      <w:numPr>
        <w:numId w:val="4"/>
      </w:numPr>
    </w:pPr>
  </w:style>
  <w:style w:type="character" w:customStyle="1" w:styleId="BulletedlistChar">
    <w:name w:val="Bulleted list Char"/>
    <w:basedOn w:val="DefaultParagraphFont"/>
    <w:link w:val="Bulletedlist"/>
    <w:uiPriority w:val="5"/>
    <w:rsid w:val="00B02889"/>
  </w:style>
  <w:style w:type="paragraph" w:customStyle="1" w:styleId="Bulletedlistheader">
    <w:name w:val="Bulleted list header"/>
    <w:basedOn w:val="Normal"/>
    <w:link w:val="BulletedlistheaderChar"/>
    <w:autoRedefine/>
    <w:uiPriority w:val="24"/>
    <w:rsid w:val="0025147A"/>
    <w:pPr>
      <w:autoSpaceDE w:val="0"/>
      <w:autoSpaceDN w:val="0"/>
      <w:adjustRightInd w:val="0"/>
      <w:spacing w:after="120"/>
    </w:pPr>
    <w:rPr>
      <w:rFonts w:cstheme="minorHAnsi"/>
      <w:b/>
      <w:iCs/>
      <w:color w:val="000000"/>
    </w:rPr>
  </w:style>
  <w:style w:type="character" w:customStyle="1" w:styleId="BulletedlistheaderChar">
    <w:name w:val="Bulleted list header Char"/>
    <w:basedOn w:val="DefaultParagraphFont"/>
    <w:link w:val="Bulletedlistheader"/>
    <w:uiPriority w:val="24"/>
    <w:rsid w:val="00427115"/>
    <w:rPr>
      <w:rFonts w:cstheme="minorHAnsi"/>
      <w:b/>
      <w:iCs/>
      <w:color w:val="000000"/>
    </w:rPr>
  </w:style>
  <w:style w:type="paragraph" w:styleId="Header">
    <w:name w:val="header"/>
    <w:basedOn w:val="Normal"/>
    <w:link w:val="HeaderChar"/>
    <w:uiPriority w:val="99"/>
    <w:unhideWhenUsed/>
    <w:rsid w:val="002908A1"/>
    <w:pPr>
      <w:tabs>
        <w:tab w:val="center" w:pos="4513"/>
        <w:tab w:val="right" w:pos="9026"/>
      </w:tabs>
      <w:spacing w:before="0" w:after="0"/>
    </w:pPr>
  </w:style>
  <w:style w:type="character" w:customStyle="1" w:styleId="HeaderChar">
    <w:name w:val="Header Char"/>
    <w:basedOn w:val="DefaultParagraphFont"/>
    <w:link w:val="Header"/>
    <w:uiPriority w:val="99"/>
    <w:rsid w:val="002908A1"/>
    <w:rPr>
      <w:rFonts w:cs="Times New Roman"/>
      <w:color w:val="444444"/>
      <w:sz w:val="24"/>
      <w:szCs w:val="20"/>
    </w:rPr>
  </w:style>
  <w:style w:type="paragraph" w:styleId="Footer">
    <w:name w:val="footer"/>
    <w:basedOn w:val="Normal"/>
    <w:link w:val="FooterChar"/>
    <w:uiPriority w:val="99"/>
    <w:unhideWhenUsed/>
    <w:rsid w:val="002908A1"/>
    <w:pPr>
      <w:tabs>
        <w:tab w:val="center" w:pos="4513"/>
        <w:tab w:val="right" w:pos="9026"/>
      </w:tabs>
      <w:spacing w:before="0" w:after="0"/>
    </w:pPr>
  </w:style>
  <w:style w:type="character" w:customStyle="1" w:styleId="FooterChar">
    <w:name w:val="Footer Char"/>
    <w:basedOn w:val="DefaultParagraphFont"/>
    <w:link w:val="Footer"/>
    <w:uiPriority w:val="99"/>
    <w:rsid w:val="002908A1"/>
    <w:rPr>
      <w:rFonts w:cs="Times New Roman"/>
      <w:color w:val="444444"/>
      <w:sz w:val="24"/>
      <w:szCs w:val="20"/>
    </w:rPr>
  </w:style>
  <w:style w:type="character" w:styleId="Hyperlink">
    <w:name w:val="Hyperlink"/>
    <w:basedOn w:val="DefaultParagraphFont"/>
    <w:uiPriority w:val="99"/>
    <w:unhideWhenUsed/>
    <w:rsid w:val="002908A1"/>
    <w:rPr>
      <w:color w:val="0563C1" w:themeColor="hyperlink"/>
      <w:u w:val="single"/>
    </w:rPr>
  </w:style>
  <w:style w:type="character" w:styleId="Strong">
    <w:name w:val="Strong"/>
    <w:uiPriority w:val="22"/>
    <w:rsid w:val="003D4C4A"/>
    <w:rPr>
      <w:b/>
      <w:bCs/>
    </w:rPr>
  </w:style>
  <w:style w:type="paragraph" w:styleId="BalloonText">
    <w:name w:val="Balloon Text"/>
    <w:basedOn w:val="Normal"/>
    <w:link w:val="BalloonTextChar"/>
    <w:uiPriority w:val="99"/>
    <w:semiHidden/>
    <w:unhideWhenUsed/>
    <w:rsid w:val="002908A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908A1"/>
    <w:rPr>
      <w:rFonts w:ascii="Segoe UI" w:hAnsi="Segoe UI" w:cs="Segoe UI"/>
      <w:color w:val="444444"/>
      <w:sz w:val="18"/>
      <w:szCs w:val="18"/>
    </w:rPr>
  </w:style>
  <w:style w:type="table" w:styleId="TableGrid">
    <w:name w:val="Table Grid"/>
    <w:basedOn w:val="TableNormal"/>
    <w:uiPriority w:val="39"/>
    <w:rsid w:val="002908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rsid w:val="003D4C4A"/>
    <w:pPr>
      <w:spacing w:after="0" w:line="240" w:lineRule="auto"/>
    </w:pPr>
  </w:style>
  <w:style w:type="paragraph" w:styleId="ListParagraph">
    <w:name w:val="List Paragraph"/>
    <w:basedOn w:val="Normal"/>
    <w:uiPriority w:val="34"/>
    <w:rsid w:val="0025147A"/>
    <w:pPr>
      <w:ind w:left="720"/>
      <w:contextualSpacing/>
    </w:pPr>
  </w:style>
  <w:style w:type="paragraph" w:styleId="TOCHeading">
    <w:name w:val="TOC Heading"/>
    <w:basedOn w:val="Heading1"/>
    <w:next w:val="Normal"/>
    <w:uiPriority w:val="39"/>
    <w:unhideWhenUsed/>
    <w:rsid w:val="003D4C4A"/>
    <w:pPr>
      <w:outlineLvl w:val="9"/>
    </w:pPr>
  </w:style>
  <w:style w:type="paragraph" w:styleId="TOC4">
    <w:name w:val="toc 4"/>
    <w:basedOn w:val="Normal"/>
    <w:next w:val="Normal"/>
    <w:autoRedefine/>
    <w:uiPriority w:val="39"/>
    <w:unhideWhenUsed/>
    <w:rsid w:val="00B10E7A"/>
    <w:pPr>
      <w:spacing w:before="0" w:after="0"/>
      <w:ind w:left="720"/>
    </w:pPr>
    <w:rPr>
      <w:rFonts w:cstheme="minorHAnsi"/>
      <w:sz w:val="20"/>
    </w:rPr>
  </w:style>
  <w:style w:type="paragraph" w:styleId="TOC5">
    <w:name w:val="toc 5"/>
    <w:basedOn w:val="Normal"/>
    <w:next w:val="Normal"/>
    <w:autoRedefine/>
    <w:uiPriority w:val="39"/>
    <w:unhideWhenUsed/>
    <w:rsid w:val="00B10E7A"/>
    <w:pPr>
      <w:spacing w:before="0" w:after="0"/>
      <w:ind w:left="960"/>
    </w:pPr>
    <w:rPr>
      <w:rFonts w:cstheme="minorHAnsi"/>
      <w:sz w:val="20"/>
    </w:rPr>
  </w:style>
  <w:style w:type="paragraph" w:styleId="TOC6">
    <w:name w:val="toc 6"/>
    <w:basedOn w:val="Normal"/>
    <w:next w:val="Normal"/>
    <w:autoRedefine/>
    <w:uiPriority w:val="39"/>
    <w:unhideWhenUsed/>
    <w:rsid w:val="00B10E7A"/>
    <w:pPr>
      <w:spacing w:before="0" w:after="0"/>
      <w:ind w:left="1200"/>
    </w:pPr>
    <w:rPr>
      <w:rFonts w:cstheme="minorHAnsi"/>
      <w:sz w:val="20"/>
    </w:rPr>
  </w:style>
  <w:style w:type="paragraph" w:styleId="TOC7">
    <w:name w:val="toc 7"/>
    <w:basedOn w:val="Normal"/>
    <w:next w:val="Normal"/>
    <w:autoRedefine/>
    <w:uiPriority w:val="39"/>
    <w:unhideWhenUsed/>
    <w:rsid w:val="00B10E7A"/>
    <w:pPr>
      <w:spacing w:before="0" w:after="0"/>
      <w:ind w:left="1440"/>
    </w:pPr>
    <w:rPr>
      <w:rFonts w:cstheme="minorHAnsi"/>
      <w:sz w:val="20"/>
    </w:rPr>
  </w:style>
  <w:style w:type="paragraph" w:styleId="TOC8">
    <w:name w:val="toc 8"/>
    <w:basedOn w:val="Normal"/>
    <w:next w:val="Normal"/>
    <w:autoRedefine/>
    <w:uiPriority w:val="39"/>
    <w:unhideWhenUsed/>
    <w:rsid w:val="00B10E7A"/>
    <w:pPr>
      <w:spacing w:before="0" w:after="0"/>
      <w:ind w:left="1680"/>
    </w:pPr>
    <w:rPr>
      <w:rFonts w:cstheme="minorHAnsi"/>
      <w:sz w:val="20"/>
    </w:rPr>
  </w:style>
  <w:style w:type="paragraph" w:styleId="TOC9">
    <w:name w:val="toc 9"/>
    <w:basedOn w:val="Normal"/>
    <w:next w:val="Normal"/>
    <w:autoRedefine/>
    <w:uiPriority w:val="39"/>
    <w:unhideWhenUsed/>
    <w:rsid w:val="00B10E7A"/>
    <w:pPr>
      <w:spacing w:before="0" w:after="0"/>
      <w:ind w:left="1920"/>
    </w:pPr>
    <w:rPr>
      <w:rFonts w:cstheme="minorHAnsi"/>
      <w:sz w:val="20"/>
    </w:rPr>
  </w:style>
  <w:style w:type="character" w:styleId="UnresolvedMention">
    <w:name w:val="Unresolved Mention"/>
    <w:basedOn w:val="DefaultParagraphFont"/>
    <w:uiPriority w:val="99"/>
    <w:semiHidden/>
    <w:unhideWhenUsed/>
    <w:rsid w:val="005E23F7"/>
    <w:rPr>
      <w:color w:val="605E5C"/>
      <w:shd w:val="clear" w:color="auto" w:fill="E1DFDD"/>
    </w:rPr>
  </w:style>
  <w:style w:type="character" w:styleId="FollowedHyperlink">
    <w:name w:val="FollowedHyperlink"/>
    <w:basedOn w:val="DefaultParagraphFont"/>
    <w:uiPriority w:val="99"/>
    <w:semiHidden/>
    <w:unhideWhenUsed/>
    <w:rsid w:val="005E23F7"/>
    <w:rPr>
      <w:color w:val="954F72" w:themeColor="followedHyperlink"/>
      <w:u w:val="single"/>
    </w:rPr>
  </w:style>
  <w:style w:type="paragraph" w:styleId="Caption">
    <w:name w:val="caption"/>
    <w:basedOn w:val="Normal"/>
    <w:next w:val="Normal"/>
    <w:uiPriority w:val="14"/>
    <w:qFormat/>
    <w:rsid w:val="00B02889"/>
    <w:pPr>
      <w:spacing w:before="0" w:after="200"/>
    </w:pPr>
    <w:rPr>
      <w:i/>
      <w:iCs/>
      <w:color w:val="44546A"/>
      <w:sz w:val="18"/>
      <w:szCs w:val="18"/>
    </w:rPr>
  </w:style>
  <w:style w:type="paragraph" w:customStyle="1" w:styleId="Default">
    <w:name w:val="Default"/>
    <w:uiPriority w:val="21"/>
    <w:rsid w:val="0042666B"/>
    <w:pPr>
      <w:autoSpaceDE w:val="0"/>
      <w:autoSpaceDN w:val="0"/>
      <w:adjustRightInd w:val="0"/>
      <w:spacing w:after="0" w:line="240" w:lineRule="auto"/>
    </w:pPr>
    <w:rPr>
      <w:rFonts w:ascii="Calibri" w:eastAsia="Calibri" w:hAnsi="Calibri" w:cs="Calibri"/>
      <w:color w:val="000000"/>
      <w:lang w:eastAsia="en-GB"/>
    </w:rPr>
  </w:style>
  <w:style w:type="paragraph" w:customStyle="1" w:styleId="TableBody">
    <w:name w:val="Table Body"/>
    <w:basedOn w:val="Normal"/>
    <w:link w:val="TableBodyChar"/>
    <w:uiPriority w:val="7"/>
    <w:qFormat/>
    <w:rsid w:val="00B02889"/>
    <w:pPr>
      <w:spacing w:before="0" w:after="0"/>
    </w:pPr>
    <w:rPr>
      <w:color w:val="444444" w:themeColor="text1"/>
      <w:sz w:val="20"/>
    </w:rPr>
  </w:style>
  <w:style w:type="paragraph" w:customStyle="1" w:styleId="TableHeading">
    <w:name w:val="Table Heading"/>
    <w:basedOn w:val="TableBody"/>
    <w:link w:val="TableHeadingChar"/>
    <w:uiPriority w:val="6"/>
    <w:qFormat/>
    <w:rsid w:val="00B02889"/>
    <w:pPr>
      <w:spacing w:before="40" w:after="40"/>
    </w:pPr>
    <w:rPr>
      <w:b/>
      <w:bCs/>
      <w:color w:val="FFFFFF" w:themeColor="background1"/>
    </w:rPr>
  </w:style>
  <w:style w:type="character" w:customStyle="1" w:styleId="TableBodyChar">
    <w:name w:val="Table Body Char"/>
    <w:basedOn w:val="DefaultParagraphFont"/>
    <w:link w:val="TableBody"/>
    <w:uiPriority w:val="7"/>
    <w:rsid w:val="00B02889"/>
    <w:rPr>
      <w:color w:val="444444" w:themeColor="text1"/>
      <w:sz w:val="20"/>
    </w:rPr>
  </w:style>
  <w:style w:type="character" w:customStyle="1" w:styleId="TableHeadingChar">
    <w:name w:val="Table Heading Char"/>
    <w:basedOn w:val="TableBodyChar"/>
    <w:link w:val="TableHeading"/>
    <w:uiPriority w:val="6"/>
    <w:rsid w:val="00B02889"/>
    <w:rPr>
      <w:b/>
      <w:bCs/>
      <w:color w:val="FFFFFF" w:themeColor="background1"/>
      <w:sz w:val="20"/>
    </w:rPr>
  </w:style>
  <w:style w:type="character" w:customStyle="1" w:styleId="Heading4Char">
    <w:name w:val="Heading 4 Char"/>
    <w:basedOn w:val="DefaultParagraphFont"/>
    <w:link w:val="Heading4"/>
    <w:uiPriority w:val="3"/>
    <w:rsid w:val="00B02889"/>
    <w:rPr>
      <w:rFonts w:eastAsiaTheme="majorEastAsia" w:cstheme="minorHAnsi"/>
      <w:color w:val="42989B" w:themeColor="background2" w:themeShade="80"/>
      <w:sz w:val="28"/>
    </w:rPr>
  </w:style>
  <w:style w:type="character" w:styleId="PlaceholderText">
    <w:name w:val="Placeholder Text"/>
    <w:basedOn w:val="DefaultParagraphFont"/>
    <w:uiPriority w:val="99"/>
    <w:semiHidden/>
    <w:rsid w:val="00C76662"/>
    <w:rPr>
      <w:color w:val="808080"/>
    </w:rPr>
  </w:style>
  <w:style w:type="paragraph" w:styleId="TableofFigures">
    <w:name w:val="table of figures"/>
    <w:basedOn w:val="Normal"/>
    <w:next w:val="Normal"/>
    <w:uiPriority w:val="99"/>
    <w:unhideWhenUsed/>
    <w:rsid w:val="00C76971"/>
    <w:pPr>
      <w:spacing w:before="0" w:after="0"/>
    </w:pPr>
    <w:rPr>
      <w:rFonts w:cstheme="minorHAnsi"/>
      <w:b/>
      <w:iCs/>
      <w:sz w:val="22"/>
    </w:rPr>
  </w:style>
  <w:style w:type="character" w:customStyle="1" w:styleId="Heading5Char">
    <w:name w:val="Heading 5 Char"/>
    <w:basedOn w:val="DefaultParagraphFont"/>
    <w:link w:val="Heading5"/>
    <w:uiPriority w:val="9"/>
    <w:rsid w:val="003D4C4A"/>
    <w:rPr>
      <w:caps/>
      <w:color w:val="2F5496" w:themeColor="accent1" w:themeShade="BF"/>
      <w:spacing w:val="10"/>
    </w:rPr>
  </w:style>
  <w:style w:type="character" w:customStyle="1" w:styleId="Classification">
    <w:name w:val="Classification"/>
    <w:basedOn w:val="DefaultParagraphFont"/>
    <w:uiPriority w:val="21"/>
    <w:rsid w:val="00662039"/>
    <w:rPr>
      <w:rFonts w:asciiTheme="minorHAnsi" w:hAnsiTheme="minorHAnsi"/>
      <w:sz w:val="20"/>
    </w:rPr>
  </w:style>
  <w:style w:type="character" w:customStyle="1" w:styleId="Style1">
    <w:name w:val="Style1"/>
    <w:basedOn w:val="DefaultParagraphFont"/>
    <w:uiPriority w:val="21"/>
    <w:rsid w:val="00E51F56"/>
    <w:rPr>
      <w:rFonts w:asciiTheme="minorHAnsi" w:hAnsiTheme="minorHAnsi"/>
      <w:color w:val="444444"/>
      <w:sz w:val="20"/>
    </w:rPr>
  </w:style>
  <w:style w:type="character" w:customStyle="1" w:styleId="Versionnumber">
    <w:name w:val="Version number"/>
    <w:basedOn w:val="DefaultParagraphFont"/>
    <w:uiPriority w:val="19"/>
    <w:rsid w:val="00E51F56"/>
    <w:rPr>
      <w:rFonts w:asciiTheme="minorHAnsi" w:hAnsiTheme="minorHAnsi"/>
      <w:sz w:val="20"/>
    </w:rPr>
  </w:style>
  <w:style w:type="character" w:customStyle="1" w:styleId="ToolkitDate">
    <w:name w:val="Toolkit Date"/>
    <w:basedOn w:val="DefaultParagraphFont"/>
    <w:uiPriority w:val="27"/>
    <w:rsid w:val="00DB4C5F"/>
    <w:rPr>
      <w:rFonts w:asciiTheme="minorHAnsi" w:hAnsiTheme="minorHAnsi"/>
      <w:sz w:val="20"/>
    </w:rPr>
  </w:style>
  <w:style w:type="table" w:customStyle="1" w:styleId="CertiKittables">
    <w:name w:val="CertiKit tables"/>
    <w:basedOn w:val="TableNormal"/>
    <w:uiPriority w:val="99"/>
    <w:rsid w:val="00612402"/>
    <w:pPr>
      <w:spacing w:after="0" w:line="240" w:lineRule="auto"/>
    </w:pPr>
    <w:tblPr/>
  </w:style>
  <w:style w:type="table" w:styleId="TableGridLight">
    <w:name w:val="Grid Table Light"/>
    <w:basedOn w:val="TableNormal"/>
    <w:uiPriority w:val="40"/>
    <w:rsid w:val="0061240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612402"/>
    <w:pPr>
      <w:spacing w:after="0" w:line="240" w:lineRule="auto"/>
    </w:pPr>
    <w:tblPr>
      <w:tblStyleRowBandSize w:val="1"/>
      <w:tblStyleColBandSize w:val="1"/>
      <w:tblBorders>
        <w:top w:val="single" w:sz="4" w:space="0" w:color="A1A1A1" w:themeColor="text1" w:themeTint="80"/>
        <w:bottom w:val="single" w:sz="4" w:space="0" w:color="A1A1A1" w:themeColor="text1" w:themeTint="80"/>
      </w:tblBorders>
    </w:tblPr>
    <w:tblStylePr w:type="firstRow">
      <w:rPr>
        <w:b/>
        <w:bCs/>
      </w:rPr>
      <w:tblPr/>
      <w:tcPr>
        <w:tcBorders>
          <w:bottom w:val="single" w:sz="4" w:space="0" w:color="A1A1A1" w:themeColor="text1" w:themeTint="80"/>
        </w:tcBorders>
      </w:tcPr>
    </w:tblStylePr>
    <w:tblStylePr w:type="lastRow">
      <w:rPr>
        <w:b/>
        <w:bCs/>
      </w:rPr>
      <w:tblPr/>
      <w:tcPr>
        <w:tcBorders>
          <w:top w:val="single" w:sz="4" w:space="0" w:color="A1A1A1" w:themeColor="text1" w:themeTint="80"/>
        </w:tcBorders>
      </w:tcPr>
    </w:tblStylePr>
    <w:tblStylePr w:type="firstCol">
      <w:rPr>
        <w:b/>
        <w:bCs/>
      </w:rPr>
    </w:tblStylePr>
    <w:tblStylePr w:type="lastCol">
      <w:rPr>
        <w:b/>
        <w:bCs/>
      </w:rPr>
    </w:tblStylePr>
    <w:tblStylePr w:type="band1Vert">
      <w:tblPr/>
      <w:tcPr>
        <w:tcBorders>
          <w:left w:val="single" w:sz="4" w:space="0" w:color="A1A1A1" w:themeColor="text1" w:themeTint="80"/>
          <w:right w:val="single" w:sz="4" w:space="0" w:color="A1A1A1" w:themeColor="text1" w:themeTint="80"/>
        </w:tcBorders>
      </w:tcPr>
    </w:tblStylePr>
    <w:tblStylePr w:type="band2Vert">
      <w:tblPr/>
      <w:tcPr>
        <w:tcBorders>
          <w:left w:val="single" w:sz="4" w:space="0" w:color="A1A1A1" w:themeColor="text1" w:themeTint="80"/>
          <w:right w:val="single" w:sz="4" w:space="0" w:color="A1A1A1" w:themeColor="text1" w:themeTint="80"/>
        </w:tcBorders>
      </w:tcPr>
    </w:tblStylePr>
    <w:tblStylePr w:type="band1Horz">
      <w:tblPr/>
      <w:tcPr>
        <w:tcBorders>
          <w:top w:val="single" w:sz="4" w:space="0" w:color="A1A1A1" w:themeColor="text1" w:themeTint="80"/>
          <w:bottom w:val="single" w:sz="4" w:space="0" w:color="A1A1A1" w:themeColor="text1" w:themeTint="80"/>
        </w:tcBorders>
      </w:tcPr>
    </w:tblStylePr>
  </w:style>
  <w:style w:type="character" w:customStyle="1" w:styleId="NoSpacingChar">
    <w:name w:val="No Spacing Char"/>
    <w:basedOn w:val="DefaultParagraphFont"/>
    <w:link w:val="NoSpacing"/>
    <w:uiPriority w:val="1"/>
    <w:rsid w:val="00B77F8E"/>
  </w:style>
  <w:style w:type="paragraph" w:customStyle="1" w:styleId="TitleWhite">
    <w:name w:val="Title (White)"/>
    <w:basedOn w:val="Normal"/>
    <w:link w:val="TitleWhiteChar"/>
    <w:uiPriority w:val="11"/>
    <w:qFormat/>
    <w:rsid w:val="00B02889"/>
    <w:rPr>
      <w:b/>
      <w:bCs/>
      <w:noProof/>
      <w:color w:val="FFFFFF" w:themeColor="background1"/>
      <w:sz w:val="56"/>
      <w:szCs w:val="48"/>
    </w:rPr>
  </w:style>
  <w:style w:type="paragraph" w:customStyle="1" w:styleId="TitleBlack">
    <w:name w:val="Title (Black)"/>
    <w:basedOn w:val="Normal"/>
    <w:link w:val="TitleBlackChar"/>
    <w:uiPriority w:val="12"/>
    <w:qFormat/>
    <w:rsid w:val="00B02889"/>
    <w:rPr>
      <w:b/>
      <w:bCs/>
      <w:noProof/>
      <w:color w:val="444444" w:themeColor="text1"/>
      <w:sz w:val="56"/>
      <w:szCs w:val="48"/>
    </w:rPr>
  </w:style>
  <w:style w:type="character" w:customStyle="1" w:styleId="TitleWhiteChar">
    <w:name w:val="Title (White) Char"/>
    <w:basedOn w:val="DefaultParagraphFont"/>
    <w:link w:val="TitleWhite"/>
    <w:uiPriority w:val="11"/>
    <w:rsid w:val="00B02889"/>
    <w:rPr>
      <w:b/>
      <w:bCs/>
      <w:noProof/>
      <w:color w:val="FFFFFF" w:themeColor="background1"/>
      <w:sz w:val="56"/>
      <w:szCs w:val="48"/>
    </w:rPr>
  </w:style>
  <w:style w:type="paragraph" w:customStyle="1" w:styleId="HeadingX">
    <w:name w:val="Heading X"/>
    <w:basedOn w:val="Normal"/>
    <w:link w:val="HeadingXChar"/>
    <w:uiPriority w:val="9"/>
    <w:qFormat/>
    <w:rsid w:val="00C43CDA"/>
    <w:rPr>
      <w:color w:val="444444" w:themeColor="text1"/>
      <w:sz w:val="36"/>
      <w:szCs w:val="28"/>
    </w:rPr>
  </w:style>
  <w:style w:type="character" w:customStyle="1" w:styleId="HeadingXChar">
    <w:name w:val="Heading X Char"/>
    <w:basedOn w:val="DefaultParagraphFont"/>
    <w:link w:val="HeadingX"/>
    <w:uiPriority w:val="9"/>
    <w:rsid w:val="00C43CDA"/>
    <w:rPr>
      <w:color w:val="444444" w:themeColor="text1"/>
      <w:sz w:val="36"/>
      <w:szCs w:val="28"/>
    </w:rPr>
  </w:style>
  <w:style w:type="paragraph" w:customStyle="1" w:styleId="HeadingY">
    <w:name w:val="Heading Y"/>
    <w:basedOn w:val="Normal"/>
    <w:link w:val="HeadingYChar"/>
    <w:uiPriority w:val="10"/>
    <w:qFormat/>
    <w:rsid w:val="00C43CDA"/>
    <w:rPr>
      <w:color w:val="444444" w:themeColor="text1"/>
      <w:sz w:val="32"/>
    </w:rPr>
  </w:style>
  <w:style w:type="character" w:customStyle="1" w:styleId="HeadingYChar">
    <w:name w:val="Heading Y Char"/>
    <w:basedOn w:val="DefaultParagraphFont"/>
    <w:link w:val="HeadingY"/>
    <w:uiPriority w:val="10"/>
    <w:rsid w:val="00C43CDA"/>
    <w:rPr>
      <w:color w:val="444444" w:themeColor="text1"/>
      <w:sz w:val="32"/>
    </w:rPr>
  </w:style>
  <w:style w:type="paragraph" w:customStyle="1" w:styleId="TitlePageBlack">
    <w:name w:val="Title Page (Black)"/>
    <w:basedOn w:val="TitleBlack"/>
    <w:link w:val="TitlePageBlackChar"/>
    <w:uiPriority w:val="35"/>
    <w:rsid w:val="00DD47BF"/>
  </w:style>
  <w:style w:type="paragraph" w:customStyle="1" w:styleId="ToolkitName">
    <w:name w:val="Toolkit Name"/>
    <w:basedOn w:val="Normal"/>
    <w:link w:val="ToolkitNameChar"/>
    <w:uiPriority w:val="13"/>
    <w:qFormat/>
    <w:rsid w:val="00B02889"/>
    <w:pPr>
      <w:jc w:val="right"/>
    </w:pPr>
    <w:rPr>
      <w:rFonts w:asciiTheme="majorHAnsi" w:hAnsiTheme="majorHAnsi" w:cstheme="majorHAnsi"/>
      <w:b/>
      <w:bCs/>
      <w:noProof/>
      <w:color w:val="FFFFFF" w:themeColor="background1"/>
      <w:sz w:val="36"/>
      <w:szCs w:val="36"/>
    </w:rPr>
  </w:style>
  <w:style w:type="character" w:customStyle="1" w:styleId="TitleBlackChar">
    <w:name w:val="Title (Black) Char"/>
    <w:basedOn w:val="DefaultParagraphFont"/>
    <w:link w:val="TitleBlack"/>
    <w:uiPriority w:val="12"/>
    <w:rsid w:val="00B02889"/>
    <w:rPr>
      <w:b/>
      <w:bCs/>
      <w:noProof/>
      <w:color w:val="444444" w:themeColor="text1"/>
      <w:sz w:val="56"/>
      <w:szCs w:val="48"/>
    </w:rPr>
  </w:style>
  <w:style w:type="character" w:customStyle="1" w:styleId="TitlePageBlackChar">
    <w:name w:val="Title Page (Black) Char"/>
    <w:basedOn w:val="TitleBlackChar"/>
    <w:link w:val="TitlePageBlack"/>
    <w:uiPriority w:val="35"/>
    <w:rsid w:val="00C70B41"/>
    <w:rPr>
      <w:b/>
      <w:bCs/>
      <w:noProof/>
      <w:color w:val="444444" w:themeColor="text1"/>
      <w:sz w:val="56"/>
      <w:szCs w:val="48"/>
    </w:rPr>
  </w:style>
  <w:style w:type="paragraph" w:customStyle="1" w:styleId="TitlePageTableHeader">
    <w:name w:val="Title Page Table Header"/>
    <w:basedOn w:val="TableHeading"/>
    <w:link w:val="TitlePageTableHeaderChar"/>
    <w:uiPriority w:val="8"/>
    <w:rsid w:val="00DF7D15"/>
    <w:pPr>
      <w:framePr w:hSpace="180" w:wrap="around" w:vAnchor="text" w:hAnchor="margin" w:xAlign="right" w:y="254"/>
    </w:pPr>
  </w:style>
  <w:style w:type="character" w:customStyle="1" w:styleId="ToolkitNameChar">
    <w:name w:val="Toolkit Name Char"/>
    <w:basedOn w:val="DefaultParagraphFont"/>
    <w:link w:val="ToolkitName"/>
    <w:uiPriority w:val="13"/>
    <w:rsid w:val="00B02889"/>
    <w:rPr>
      <w:rFonts w:asciiTheme="majorHAnsi" w:hAnsiTheme="majorHAnsi" w:cstheme="majorHAnsi"/>
      <w:b/>
      <w:bCs/>
      <w:noProof/>
      <w:color w:val="FFFFFF" w:themeColor="background1"/>
      <w:sz w:val="36"/>
      <w:szCs w:val="36"/>
    </w:rPr>
  </w:style>
  <w:style w:type="character" w:customStyle="1" w:styleId="TitlePageTableHeaderChar">
    <w:name w:val="Title Page Table Header Char"/>
    <w:basedOn w:val="TableHeadingChar"/>
    <w:link w:val="TitlePageTableHeader"/>
    <w:uiPriority w:val="8"/>
    <w:rsid w:val="00DF7D15"/>
    <w:rPr>
      <w:b/>
      <w:bCs/>
      <w:color w:val="FFFFFF" w:themeColor="background1"/>
      <w:sz w:val="20"/>
    </w:rPr>
  </w:style>
  <w:style w:type="paragraph" w:customStyle="1" w:styleId="Formheader">
    <w:name w:val="Form header"/>
    <w:basedOn w:val="HeadingX"/>
    <w:link w:val="FormheaderChar"/>
    <w:uiPriority w:val="17"/>
    <w:qFormat/>
    <w:rsid w:val="00B02889"/>
  </w:style>
  <w:style w:type="character" w:customStyle="1" w:styleId="FormheaderChar">
    <w:name w:val="Form header Char"/>
    <w:basedOn w:val="HeadingXChar"/>
    <w:link w:val="Formheader"/>
    <w:uiPriority w:val="17"/>
    <w:rsid w:val="00B02889"/>
    <w:rPr>
      <w:color w:val="444444" w:themeColor="text1"/>
      <w:sz w:val="36"/>
      <w:szCs w:val="28"/>
    </w:rPr>
  </w:style>
  <w:style w:type="character" w:customStyle="1" w:styleId="Heading7Char">
    <w:name w:val="Heading 7 Char"/>
    <w:basedOn w:val="DefaultParagraphFont"/>
    <w:link w:val="Heading7"/>
    <w:uiPriority w:val="9"/>
    <w:semiHidden/>
    <w:rsid w:val="00B02889"/>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B02889"/>
    <w:rPr>
      <w:rFonts w:asciiTheme="majorHAnsi" w:eastAsiaTheme="majorEastAsia" w:hAnsiTheme="majorHAnsi" w:cstheme="majorBidi"/>
      <w:color w:val="606060" w:themeColor="text1" w:themeTint="D8"/>
      <w:sz w:val="21"/>
      <w:szCs w:val="21"/>
    </w:rPr>
  </w:style>
  <w:style w:type="character" w:customStyle="1" w:styleId="Heading9Char">
    <w:name w:val="Heading 9 Char"/>
    <w:basedOn w:val="DefaultParagraphFont"/>
    <w:link w:val="Heading9"/>
    <w:uiPriority w:val="9"/>
    <w:semiHidden/>
    <w:rsid w:val="00B02889"/>
    <w:rPr>
      <w:rFonts w:asciiTheme="majorHAnsi" w:eastAsiaTheme="majorEastAsia" w:hAnsiTheme="majorHAnsi" w:cstheme="majorBidi"/>
      <w:i/>
      <w:iCs/>
      <w:color w:val="606060" w:themeColor="text1" w:themeTint="D8"/>
      <w:sz w:val="21"/>
      <w:szCs w:val="21"/>
    </w:rPr>
  </w:style>
  <w:style w:type="paragraph" w:customStyle="1" w:styleId="Formtitle">
    <w:name w:val="Form title"/>
    <w:basedOn w:val="Normal"/>
    <w:link w:val="FormtitleChar"/>
    <w:uiPriority w:val="15"/>
    <w:qFormat/>
    <w:rsid w:val="00B02889"/>
    <w:pPr>
      <w:jc w:val="right"/>
    </w:pPr>
    <w:rPr>
      <w:rFonts w:asciiTheme="majorHAnsi" w:hAnsiTheme="majorHAnsi" w:cstheme="majorHAnsi"/>
      <w:color w:val="D0EAEB" w:themeColor="background2"/>
      <w:sz w:val="44"/>
      <w:szCs w:val="44"/>
    </w:rPr>
  </w:style>
  <w:style w:type="character" w:customStyle="1" w:styleId="FormtitleChar">
    <w:name w:val="Form title Char"/>
    <w:basedOn w:val="DefaultParagraphFont"/>
    <w:link w:val="Formtitle"/>
    <w:uiPriority w:val="15"/>
    <w:rsid w:val="00B02889"/>
    <w:rPr>
      <w:rFonts w:asciiTheme="majorHAnsi" w:hAnsiTheme="majorHAnsi" w:cstheme="majorHAnsi"/>
      <w:color w:val="D0EAEB" w:themeColor="background2"/>
      <w:sz w:val="44"/>
      <w:szCs w:val="44"/>
    </w:rPr>
  </w:style>
  <w:style w:type="paragraph" w:customStyle="1" w:styleId="Formbody">
    <w:name w:val="Form body"/>
    <w:basedOn w:val="Normal"/>
    <w:link w:val="FormbodyChar"/>
    <w:uiPriority w:val="18"/>
    <w:qFormat/>
    <w:rsid w:val="00B02889"/>
    <w:pPr>
      <w:spacing w:before="60" w:after="60"/>
    </w:pPr>
    <w:rPr>
      <w:color w:val="444444" w:themeColor="text1"/>
    </w:rPr>
  </w:style>
  <w:style w:type="character" w:customStyle="1" w:styleId="FormbodyChar">
    <w:name w:val="Form body Char"/>
    <w:basedOn w:val="DefaultParagraphFont"/>
    <w:link w:val="Formbody"/>
    <w:uiPriority w:val="18"/>
    <w:rsid w:val="00B02889"/>
    <w:rPr>
      <w:color w:val="444444" w:themeColor="text1"/>
    </w:rPr>
  </w:style>
  <w:style w:type="paragraph" w:styleId="Title">
    <w:name w:val="Title"/>
    <w:basedOn w:val="Normal"/>
    <w:link w:val="TitleChar"/>
    <w:uiPriority w:val="12"/>
    <w:rsid w:val="003D4C4A"/>
    <w:rPr>
      <w:rFonts w:eastAsiaTheme="majorEastAsia" w:cstheme="majorBidi"/>
      <w:b/>
      <w:bCs/>
      <w:noProof/>
      <w:sz w:val="56"/>
      <w:szCs w:val="48"/>
    </w:rPr>
  </w:style>
  <w:style w:type="character" w:customStyle="1" w:styleId="TitleChar">
    <w:name w:val="Title Char"/>
    <w:basedOn w:val="DefaultParagraphFont"/>
    <w:link w:val="Title"/>
    <w:uiPriority w:val="12"/>
    <w:rsid w:val="003D4C4A"/>
    <w:rPr>
      <w:rFonts w:eastAsiaTheme="majorEastAsia" w:cstheme="majorBidi"/>
      <w:b/>
      <w:bCs/>
      <w:noProof/>
      <w:sz w:val="56"/>
      <w:szCs w:val="48"/>
    </w:rPr>
  </w:style>
  <w:style w:type="character" w:customStyle="1" w:styleId="Heading6Char">
    <w:name w:val="Heading 6 Char"/>
    <w:basedOn w:val="DefaultParagraphFont"/>
    <w:link w:val="Heading6"/>
    <w:uiPriority w:val="9"/>
    <w:semiHidden/>
    <w:rsid w:val="003D4C4A"/>
    <w:rPr>
      <w:caps/>
      <w:color w:val="2F5496" w:themeColor="accent1" w:themeShade="BF"/>
      <w:spacing w:val="10"/>
    </w:rPr>
  </w:style>
  <w:style w:type="paragraph" w:styleId="Subtitle">
    <w:name w:val="Subtitle"/>
    <w:basedOn w:val="Normal"/>
    <w:next w:val="Normal"/>
    <w:link w:val="SubtitleChar"/>
    <w:uiPriority w:val="11"/>
    <w:rsid w:val="003D4C4A"/>
    <w:pPr>
      <w:spacing w:before="0" w:after="500"/>
    </w:pPr>
    <w:rPr>
      <w:caps/>
      <w:color w:val="858585" w:themeColor="text1" w:themeTint="A6"/>
      <w:spacing w:val="10"/>
      <w:sz w:val="21"/>
      <w:szCs w:val="21"/>
    </w:rPr>
  </w:style>
  <w:style w:type="character" w:customStyle="1" w:styleId="SubtitleChar">
    <w:name w:val="Subtitle Char"/>
    <w:basedOn w:val="DefaultParagraphFont"/>
    <w:link w:val="Subtitle"/>
    <w:uiPriority w:val="11"/>
    <w:rsid w:val="003D4C4A"/>
    <w:rPr>
      <w:caps/>
      <w:color w:val="858585" w:themeColor="text1" w:themeTint="A6"/>
      <w:spacing w:val="10"/>
      <w:sz w:val="21"/>
      <w:szCs w:val="21"/>
    </w:rPr>
  </w:style>
  <w:style w:type="character" w:styleId="Emphasis">
    <w:name w:val="Emphasis"/>
    <w:uiPriority w:val="20"/>
    <w:rsid w:val="003D4C4A"/>
    <w:rPr>
      <w:caps/>
      <w:color w:val="1F3763" w:themeColor="accent1" w:themeShade="7F"/>
      <w:spacing w:val="5"/>
    </w:rPr>
  </w:style>
  <w:style w:type="paragraph" w:styleId="Quote">
    <w:name w:val="Quote"/>
    <w:basedOn w:val="Normal"/>
    <w:next w:val="Normal"/>
    <w:link w:val="QuoteChar"/>
    <w:uiPriority w:val="29"/>
    <w:qFormat/>
    <w:rsid w:val="00B02889"/>
    <w:pPr>
      <w:spacing w:before="60" w:after="60"/>
    </w:pPr>
    <w:rPr>
      <w:rFonts w:eastAsiaTheme="minorHAnsi" w:cstheme="minorBidi"/>
      <w:iCs/>
      <w:color w:val="444444" w:themeColor="text1"/>
      <w:sz w:val="18"/>
      <w:szCs w:val="22"/>
      <w:lang w:val="en-US"/>
    </w:rPr>
  </w:style>
  <w:style w:type="character" w:customStyle="1" w:styleId="QuoteChar">
    <w:name w:val="Quote Char"/>
    <w:basedOn w:val="DefaultParagraphFont"/>
    <w:link w:val="Quote"/>
    <w:uiPriority w:val="29"/>
    <w:rsid w:val="00B02889"/>
    <w:rPr>
      <w:rFonts w:eastAsiaTheme="minorHAnsi" w:cstheme="minorBidi"/>
      <w:iCs/>
      <w:color w:val="444444" w:themeColor="text1"/>
      <w:sz w:val="18"/>
      <w:szCs w:val="22"/>
      <w:lang w:val="en-US"/>
    </w:rPr>
  </w:style>
  <w:style w:type="paragraph" w:styleId="IntenseQuote">
    <w:name w:val="Intense Quote"/>
    <w:basedOn w:val="Normal"/>
    <w:next w:val="Normal"/>
    <w:link w:val="IntenseQuoteChar"/>
    <w:uiPriority w:val="30"/>
    <w:rsid w:val="003D4C4A"/>
    <w:pPr>
      <w:ind w:left="1080" w:right="1080"/>
      <w:jc w:val="center"/>
    </w:pPr>
    <w:rPr>
      <w:color w:val="4472C4" w:themeColor="accent1"/>
    </w:rPr>
  </w:style>
  <w:style w:type="character" w:customStyle="1" w:styleId="IntenseQuoteChar">
    <w:name w:val="Intense Quote Char"/>
    <w:basedOn w:val="DefaultParagraphFont"/>
    <w:link w:val="IntenseQuote"/>
    <w:uiPriority w:val="30"/>
    <w:rsid w:val="003D4C4A"/>
    <w:rPr>
      <w:color w:val="4472C4" w:themeColor="accent1"/>
      <w:sz w:val="24"/>
      <w:szCs w:val="24"/>
    </w:rPr>
  </w:style>
  <w:style w:type="character" w:styleId="SubtleEmphasis">
    <w:name w:val="Subtle Emphasis"/>
    <w:uiPriority w:val="19"/>
    <w:rsid w:val="003D4C4A"/>
    <w:rPr>
      <w:i/>
      <w:iCs/>
      <w:color w:val="1F3763" w:themeColor="accent1" w:themeShade="7F"/>
    </w:rPr>
  </w:style>
  <w:style w:type="character" w:styleId="IntenseEmphasis">
    <w:name w:val="Intense Emphasis"/>
    <w:uiPriority w:val="21"/>
    <w:rsid w:val="003D4C4A"/>
    <w:rPr>
      <w:b/>
      <w:bCs/>
      <w:caps/>
      <w:color w:val="1F3763" w:themeColor="accent1" w:themeShade="7F"/>
      <w:spacing w:val="10"/>
    </w:rPr>
  </w:style>
  <w:style w:type="character" w:styleId="SubtleReference">
    <w:name w:val="Subtle Reference"/>
    <w:uiPriority w:val="31"/>
    <w:rsid w:val="003D4C4A"/>
    <w:rPr>
      <w:b/>
      <w:bCs/>
      <w:color w:val="4472C4" w:themeColor="accent1"/>
    </w:rPr>
  </w:style>
  <w:style w:type="character" w:styleId="IntenseReference">
    <w:name w:val="Intense Reference"/>
    <w:uiPriority w:val="32"/>
    <w:rsid w:val="003D4C4A"/>
    <w:rPr>
      <w:b/>
      <w:bCs/>
      <w:i/>
      <w:iCs/>
      <w:caps/>
      <w:color w:val="4472C4" w:themeColor="accent1"/>
    </w:rPr>
  </w:style>
  <w:style w:type="character" w:styleId="BookTitle">
    <w:name w:val="Book Title"/>
    <w:uiPriority w:val="33"/>
    <w:rsid w:val="003D4C4A"/>
    <w:rPr>
      <w:b/>
      <w:bCs/>
      <w:i/>
      <w:iCs/>
      <w:spacing w:val="0"/>
    </w:rPr>
  </w:style>
  <w:style w:type="paragraph" w:customStyle="1" w:styleId="Formheadercolumn">
    <w:name w:val="Form header (column)"/>
    <w:basedOn w:val="Normal"/>
    <w:link w:val="FormheadercolumnChar"/>
    <w:uiPriority w:val="17"/>
    <w:qFormat/>
    <w:rsid w:val="00B02889"/>
    <w:pPr>
      <w:spacing w:before="60" w:after="60"/>
    </w:pPr>
    <w:rPr>
      <w:b/>
      <w:bCs/>
      <w:color w:val="444444" w:themeColor="text1"/>
    </w:rPr>
  </w:style>
  <w:style w:type="character" w:customStyle="1" w:styleId="FormheadercolumnChar">
    <w:name w:val="Form header (column) Char"/>
    <w:basedOn w:val="DefaultParagraphFont"/>
    <w:link w:val="Formheadercolumn"/>
    <w:uiPriority w:val="17"/>
    <w:rsid w:val="00B02889"/>
    <w:rPr>
      <w:b/>
      <w:bCs/>
      <w:color w:val="444444" w:themeColor="tex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649900">
      <w:bodyDiv w:val="1"/>
      <w:marLeft w:val="0"/>
      <w:marRight w:val="0"/>
      <w:marTop w:val="0"/>
      <w:marBottom w:val="0"/>
      <w:divBdr>
        <w:top w:val="none" w:sz="0" w:space="0" w:color="auto"/>
        <w:left w:val="none" w:sz="0" w:space="0" w:color="auto"/>
        <w:bottom w:val="none" w:sz="0" w:space="0" w:color="auto"/>
        <w:right w:val="none" w:sz="0" w:space="0" w:color="auto"/>
      </w:divBdr>
    </w:div>
    <w:div w:id="304507414">
      <w:bodyDiv w:val="1"/>
      <w:marLeft w:val="0"/>
      <w:marRight w:val="0"/>
      <w:marTop w:val="0"/>
      <w:marBottom w:val="0"/>
      <w:divBdr>
        <w:top w:val="none" w:sz="0" w:space="0" w:color="auto"/>
        <w:left w:val="none" w:sz="0" w:space="0" w:color="auto"/>
        <w:bottom w:val="none" w:sz="0" w:space="0" w:color="auto"/>
        <w:right w:val="none" w:sz="0" w:space="0" w:color="auto"/>
      </w:divBdr>
    </w:div>
    <w:div w:id="539830208">
      <w:bodyDiv w:val="1"/>
      <w:marLeft w:val="0"/>
      <w:marRight w:val="0"/>
      <w:marTop w:val="0"/>
      <w:marBottom w:val="0"/>
      <w:divBdr>
        <w:top w:val="none" w:sz="0" w:space="0" w:color="auto"/>
        <w:left w:val="none" w:sz="0" w:space="0" w:color="auto"/>
        <w:bottom w:val="none" w:sz="0" w:space="0" w:color="auto"/>
        <w:right w:val="none" w:sz="0" w:space="0" w:color="auto"/>
      </w:divBdr>
    </w:div>
    <w:div w:id="1244072383">
      <w:bodyDiv w:val="1"/>
      <w:marLeft w:val="0"/>
      <w:marRight w:val="0"/>
      <w:marTop w:val="0"/>
      <w:marBottom w:val="0"/>
      <w:divBdr>
        <w:top w:val="none" w:sz="0" w:space="0" w:color="auto"/>
        <w:left w:val="none" w:sz="0" w:space="0" w:color="auto"/>
        <w:bottom w:val="none" w:sz="0" w:space="0" w:color="auto"/>
        <w:right w:val="none" w:sz="0" w:space="0" w:color="auto"/>
      </w:divBdr>
    </w:div>
    <w:div w:id="1525174435">
      <w:bodyDiv w:val="1"/>
      <w:marLeft w:val="0"/>
      <w:marRight w:val="0"/>
      <w:marTop w:val="0"/>
      <w:marBottom w:val="0"/>
      <w:divBdr>
        <w:top w:val="none" w:sz="0" w:space="0" w:color="auto"/>
        <w:left w:val="none" w:sz="0" w:space="0" w:color="auto"/>
        <w:bottom w:val="none" w:sz="0" w:space="0" w:color="auto"/>
        <w:right w:val="none" w:sz="0" w:space="0" w:color="auto"/>
      </w:divBdr>
    </w:div>
    <w:div w:id="1807550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3.jpeg"/><Relationship Id="rId10" Type="http://schemas.openxmlformats.org/officeDocument/2006/relationships/endnotes" Target="end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4F73C309CBD4573A78F1AAD09E8CA62"/>
        <w:category>
          <w:name w:val="General"/>
          <w:gallery w:val="placeholder"/>
        </w:category>
        <w:types>
          <w:type w:val="bbPlcHdr"/>
        </w:types>
        <w:behaviors>
          <w:behavior w:val="content"/>
        </w:behaviors>
        <w:guid w:val="{C888B07C-CC9D-4B56-B1D6-2F1A5AE4E61E}"/>
      </w:docPartPr>
      <w:docPartBody>
        <w:p w:rsidR="00571DBD" w:rsidRDefault="002F416A" w:rsidP="002F416A">
          <w:pPr>
            <w:pStyle w:val="E4F73C309CBD4573A78F1AAD09E8CA62"/>
          </w:pPr>
          <w:r w:rsidRPr="00362E47">
            <w:rPr>
              <w:rStyle w:val="PlaceholderText"/>
            </w:rPr>
            <w:t>Click or tap here to enter text.</w:t>
          </w:r>
        </w:p>
      </w:docPartBody>
    </w:docPart>
    <w:docPart>
      <w:docPartPr>
        <w:name w:val="58C27989CA43435CB8C16CBBAD5BCF9A"/>
        <w:category>
          <w:name w:val="General"/>
          <w:gallery w:val="placeholder"/>
        </w:category>
        <w:types>
          <w:type w:val="bbPlcHdr"/>
        </w:types>
        <w:behaviors>
          <w:behavior w:val="content"/>
        </w:behaviors>
        <w:guid w:val="{5975723C-0072-45A0-9962-A72239B1EBE2}"/>
      </w:docPartPr>
      <w:docPartBody>
        <w:p w:rsidR="00571DBD" w:rsidRDefault="002F416A" w:rsidP="002F416A">
          <w:pPr>
            <w:pStyle w:val="58C27989CA43435CB8C16CBBAD5BCF9A"/>
          </w:pPr>
          <w:r w:rsidRPr="00E150D6">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754"/>
    <w:rsid w:val="0004630C"/>
    <w:rsid w:val="000A7125"/>
    <w:rsid w:val="000D5F12"/>
    <w:rsid w:val="001151DE"/>
    <w:rsid w:val="00133F2C"/>
    <w:rsid w:val="001574F6"/>
    <w:rsid w:val="001653F8"/>
    <w:rsid w:val="001777D3"/>
    <w:rsid w:val="001944A3"/>
    <w:rsid w:val="001D4C48"/>
    <w:rsid w:val="001D7D4C"/>
    <w:rsid w:val="001E0136"/>
    <w:rsid w:val="00205285"/>
    <w:rsid w:val="002147AF"/>
    <w:rsid w:val="00217086"/>
    <w:rsid w:val="0022563F"/>
    <w:rsid w:val="00272379"/>
    <w:rsid w:val="002A2ED8"/>
    <w:rsid w:val="002B4689"/>
    <w:rsid w:val="002E3879"/>
    <w:rsid w:val="002F186D"/>
    <w:rsid w:val="002F416A"/>
    <w:rsid w:val="00305BC4"/>
    <w:rsid w:val="0038529D"/>
    <w:rsid w:val="003C5039"/>
    <w:rsid w:val="003D77F1"/>
    <w:rsid w:val="004504F1"/>
    <w:rsid w:val="004A5DCB"/>
    <w:rsid w:val="004B0FD3"/>
    <w:rsid w:val="004B60FB"/>
    <w:rsid w:val="004D2B87"/>
    <w:rsid w:val="004F18A0"/>
    <w:rsid w:val="0052246D"/>
    <w:rsid w:val="00535C4B"/>
    <w:rsid w:val="00555984"/>
    <w:rsid w:val="00571DBD"/>
    <w:rsid w:val="00587C83"/>
    <w:rsid w:val="00594754"/>
    <w:rsid w:val="00630E7D"/>
    <w:rsid w:val="00662406"/>
    <w:rsid w:val="006633C5"/>
    <w:rsid w:val="006879AA"/>
    <w:rsid w:val="006912C8"/>
    <w:rsid w:val="006D612A"/>
    <w:rsid w:val="00701DEC"/>
    <w:rsid w:val="007056E8"/>
    <w:rsid w:val="00733A9B"/>
    <w:rsid w:val="0079194A"/>
    <w:rsid w:val="007B1217"/>
    <w:rsid w:val="007C4C8E"/>
    <w:rsid w:val="007C5F4A"/>
    <w:rsid w:val="007D2207"/>
    <w:rsid w:val="007E0D2A"/>
    <w:rsid w:val="0082338F"/>
    <w:rsid w:val="00846105"/>
    <w:rsid w:val="00887AE7"/>
    <w:rsid w:val="008A64F2"/>
    <w:rsid w:val="008D7C7B"/>
    <w:rsid w:val="00955A3B"/>
    <w:rsid w:val="009C32BE"/>
    <w:rsid w:val="00AA26D2"/>
    <w:rsid w:val="00AA6D9F"/>
    <w:rsid w:val="00B12885"/>
    <w:rsid w:val="00B608A4"/>
    <w:rsid w:val="00BC199E"/>
    <w:rsid w:val="00BD1005"/>
    <w:rsid w:val="00C60B9F"/>
    <w:rsid w:val="00C76E11"/>
    <w:rsid w:val="00CD7653"/>
    <w:rsid w:val="00CE5A23"/>
    <w:rsid w:val="00D2592A"/>
    <w:rsid w:val="00D42952"/>
    <w:rsid w:val="00D43B09"/>
    <w:rsid w:val="00D56FC3"/>
    <w:rsid w:val="00DD399C"/>
    <w:rsid w:val="00DD4C9F"/>
    <w:rsid w:val="00DD53BB"/>
    <w:rsid w:val="00DE2832"/>
    <w:rsid w:val="00DE625A"/>
    <w:rsid w:val="00E753B8"/>
    <w:rsid w:val="00E93EE8"/>
    <w:rsid w:val="00EF4225"/>
    <w:rsid w:val="00F04438"/>
    <w:rsid w:val="00F42FEC"/>
    <w:rsid w:val="00F66F26"/>
    <w:rsid w:val="00F67662"/>
    <w:rsid w:val="00F85A15"/>
    <w:rsid w:val="00FC54EB"/>
    <w:rsid w:val="00FF6F4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F416A"/>
    <w:rPr>
      <w:color w:val="808080"/>
    </w:rPr>
  </w:style>
  <w:style w:type="paragraph" w:customStyle="1" w:styleId="E4F73C309CBD4573A78F1AAD09E8CA62">
    <w:name w:val="E4F73C309CBD4573A78F1AAD09E8CA62"/>
    <w:rsid w:val="002F416A"/>
  </w:style>
  <w:style w:type="paragraph" w:customStyle="1" w:styleId="58C27989CA43435CB8C16CBBAD5BCF9A">
    <w:name w:val="58C27989CA43435CB8C16CBBAD5BCF9A"/>
    <w:rsid w:val="002F416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CertiKit Theme">
  <a:themeElements>
    <a:clrScheme name="CertiKit colours (new)">
      <a:dk1>
        <a:srgbClr val="444444"/>
      </a:dk1>
      <a:lt1>
        <a:sysClr val="window" lastClr="FFFFFF"/>
      </a:lt1>
      <a:dk2>
        <a:srgbClr val="CCC900"/>
      </a:dk2>
      <a:lt2>
        <a:srgbClr val="D0EAEB"/>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34F48D8F043AB4E88B8448C9A41E4F2" ma:contentTypeVersion="13" ma:contentTypeDescription="Create a new document." ma:contentTypeScope="" ma:versionID="3865feef376cda2e852ae1c7fd8e37fa">
  <xsd:schema xmlns:xsd="http://www.w3.org/2001/XMLSchema" xmlns:xs="http://www.w3.org/2001/XMLSchema" xmlns:p="http://schemas.microsoft.com/office/2006/metadata/properties" xmlns:ns2="df15456a-aabd-451a-b26d-603cb9643e03" xmlns:ns3="17366138-4c19-4296-90e1-fdecf533ae0c" targetNamespace="http://schemas.microsoft.com/office/2006/metadata/properties" ma:root="true" ma:fieldsID="e87ae09b166ae28a29ff95ac7a778b10" ns2:_="" ns3:_="">
    <xsd:import namespace="df15456a-aabd-451a-b26d-603cb9643e03"/>
    <xsd:import namespace="17366138-4c19-4296-90e1-fdecf533ae0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15456a-aabd-451a-b26d-603cb9643e0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7366138-4c19-4296-90e1-fdecf533ae0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C02FAE5-3322-4AEB-8D03-8A09ABCC96DC}"/>
</file>

<file path=customXml/itemProps2.xml><?xml version="1.0" encoding="utf-8"?>
<ds:datastoreItem xmlns:ds="http://schemas.openxmlformats.org/officeDocument/2006/customXml" ds:itemID="{31618442-F11D-4F28-82B8-9EEC3B8A1DE2}">
  <ds:schemaRefs>
    <ds:schemaRef ds:uri="http://schemas.microsoft.com/sharepoint/v3/contenttype/forms"/>
  </ds:schemaRefs>
</ds:datastoreItem>
</file>

<file path=customXml/itemProps3.xml><?xml version="1.0" encoding="utf-8"?>
<ds:datastoreItem xmlns:ds="http://schemas.openxmlformats.org/officeDocument/2006/customXml" ds:itemID="{F132D4EA-2209-4567-81CC-34635B0D0CDA}">
  <ds:schemaRefs>
    <ds:schemaRef ds:uri="http://schemas.openxmlformats.org/officeDocument/2006/bibliography"/>
  </ds:schemaRefs>
</ds:datastoreItem>
</file>

<file path=customXml/itemProps4.xml><?xml version="1.0" encoding="utf-8"?>
<ds:datastoreItem xmlns:ds="http://schemas.openxmlformats.org/officeDocument/2006/customXml" ds:itemID="{57335A4B-6B9E-47AB-8BFC-D4EB445EB6DD}">
  <ds:schemaRefs>
    <ds:schemaRef ds:uri="http://purl.org/dc/elements/1.1/"/>
    <ds:schemaRef ds:uri="http://schemas.microsoft.com/office/2006/metadata/properties"/>
    <ds:schemaRef ds:uri="f1cf04bc-9f60-4a9d-874f-9541ee77ebfe"/>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1855</TotalTime>
  <Pages>21</Pages>
  <Words>4402</Words>
  <Characters>25096</Characters>
  <Application>Microsoft Office Word</Application>
  <DocSecurity>0</DocSecurity>
  <Lines>209</Lines>
  <Paragraphs>58</Paragraphs>
  <ScaleCrop>false</ScaleCrop>
  <HeadingPairs>
    <vt:vector size="2" baseType="variant">
      <vt:variant>
        <vt:lpstr>Title</vt:lpstr>
      </vt:variant>
      <vt:variant>
        <vt:i4>1</vt:i4>
      </vt:variant>
    </vt:vector>
  </HeadingPairs>
  <TitlesOfParts>
    <vt:vector size="1" baseType="lpstr">
      <vt:lpstr>CertiKit ISO22301 Toolkit</vt:lpstr>
    </vt:vector>
  </TitlesOfParts>
  <Company/>
  <LinksUpToDate>false</LinksUpToDate>
  <CharactersWithSpaces>29440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CertiKit ISO22301 Toolkit</dc:title>
  <dc:subject/>
  <dc:creator>Copyright CertiKit</dc:creator>
  <cp:keywords/>
  <dc:description/>
  <cp:lastModifiedBy>Mark Clifton</cp:lastModifiedBy>
  <cp:revision>1027</cp:revision>
  <dcterms:created xsi:type="dcterms:W3CDTF">2019-07-31T13:20:00Z</dcterms:created>
  <dcterms:modified xsi:type="dcterms:W3CDTF">2021-10-06T08:35:00Z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anization Name">
    <vt:lpwstr>[Organization Name]</vt:lpwstr>
  </property>
  <property fmtid="{D5CDD505-2E9C-101B-9397-08002B2CF9AE}" pid="3" name="ContentTypeId">
    <vt:lpwstr>0x010100D34F48D8F043AB4E88B8448C9A41E4F2</vt:lpwstr>
  </property>
</Properties>
</file>