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B5D42DC" w:rsidR="00EE11D7" w:rsidRPr="005604B3" w:rsidRDefault="005E0DB3" w:rsidP="00EE11D7">
                            <w:pPr>
                              <w:pStyle w:val="TitleWhite"/>
                            </w:pPr>
                            <w:r>
                              <w:br/>
                              <w:t>Risk Treatment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B5D42DC" w:rsidR="00EE11D7" w:rsidRPr="005604B3" w:rsidRDefault="005E0DB3" w:rsidP="00EE11D7">
                      <w:pPr>
                        <w:pStyle w:val="TitleWhite"/>
                      </w:pPr>
                      <w:r>
                        <w:br/>
                        <w:t>Risk Treatment Plan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41D08E41"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EB7A50">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41D08E41"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EB7A50">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7383817F"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51743860" w:rsidR="00EE11D7" w:rsidRDefault="00517C0D" w:rsidP="00EE11D7">
      <w:r w:rsidRPr="00517C0D">
        <w:t>This document follows on from the Risk Assessment Report and sets out the mitigation actions that will be put in place for those risks that have been identified as requiring treatment.</w:t>
      </w:r>
    </w:p>
    <w:p w14:paraId="72A39AB5" w14:textId="77777777" w:rsidR="00517C0D" w:rsidRPr="00BE6AF0" w:rsidRDefault="00517C0D"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6C34E561" w14:textId="77777777" w:rsidR="00EB27B8" w:rsidRDefault="00EB27B8" w:rsidP="00EB27B8">
      <w:r>
        <w:t>The main sections of the ISO22301 standard addressed by this document are as follows:</w:t>
      </w:r>
    </w:p>
    <w:p w14:paraId="4450B725" w14:textId="05545C38" w:rsidR="00EB27B8" w:rsidRDefault="00EB27B8" w:rsidP="00EB27B8">
      <w:pPr>
        <w:pStyle w:val="Bulletedlist"/>
      </w:pPr>
      <w:r>
        <w:t>8. Operation</w:t>
      </w:r>
    </w:p>
    <w:p w14:paraId="10628BFD" w14:textId="3AD6137E" w:rsidR="00EB27B8" w:rsidRDefault="00EB27B8" w:rsidP="00EB27B8">
      <w:pPr>
        <w:pStyle w:val="Bulletedlist"/>
        <w:numPr>
          <w:ilvl w:val="1"/>
          <w:numId w:val="50"/>
        </w:numPr>
      </w:pPr>
      <w:r>
        <w:t>8.2 Business impact analysis and risk assessment</w:t>
      </w:r>
    </w:p>
    <w:p w14:paraId="41B68C5C" w14:textId="71D0DE57" w:rsidR="00EB27B8" w:rsidRDefault="00EB27B8" w:rsidP="00EB27B8">
      <w:pPr>
        <w:pStyle w:val="Bulletedlist"/>
        <w:numPr>
          <w:ilvl w:val="2"/>
          <w:numId w:val="50"/>
        </w:numPr>
      </w:pPr>
      <w:r>
        <w:t>8.2.3 Risk assessment</w:t>
      </w:r>
    </w:p>
    <w:p w14:paraId="255EBA56" w14:textId="77777777" w:rsidR="001E1480" w:rsidRPr="00BE6AF0" w:rsidRDefault="001E1480" w:rsidP="00EE11D7"/>
    <w:p w14:paraId="4B70E6A5" w14:textId="77777777" w:rsidR="00EE11D7" w:rsidRPr="00BE6AF0" w:rsidRDefault="00EE11D7" w:rsidP="00EE11D7">
      <w:pPr>
        <w:pStyle w:val="HeadingY"/>
      </w:pPr>
      <w:r w:rsidRPr="00BE6AF0">
        <w:t>General guidance</w:t>
      </w:r>
    </w:p>
    <w:p w14:paraId="5E46C79C" w14:textId="404F5449" w:rsidR="00F32849" w:rsidRDefault="00F32849" w:rsidP="00F32849">
      <w:r>
        <w:t>There are likely to be a significant number of proactive measures that can be put in place to reduce either the likelihood or the impact of risk identified in the risk assessment report. Many of these will not need to be defined as higher-level business continuity strategies but may be achieved through a continual improvement process in the background.</w:t>
      </w:r>
    </w:p>
    <w:p w14:paraId="396F45CE" w14:textId="472AA006" w:rsidR="00EE11D7" w:rsidRDefault="00F32849" w:rsidP="00F32849">
      <w:r>
        <w:t xml:space="preserve">Some however will need to have a costed strategy put in place to deal with a disruptive incident after it has occurred. These will be defined in more detail in the document </w:t>
      </w:r>
      <w:r w:rsidRPr="00C17CA7">
        <w:rPr>
          <w:i/>
          <w:iCs/>
        </w:rPr>
        <w:t>Business Continuity Strategies</w:t>
      </w:r>
      <w:r w:rsidR="00C17CA7" w:rsidRPr="00C17CA7">
        <w:rPr>
          <w:i/>
          <w:iCs/>
        </w:rPr>
        <w:t xml:space="preserve"> and Solutions</w:t>
      </w:r>
      <w:r>
        <w:t xml:space="preserve"> and will lead to comprehensive plans being put in place as part of the BCMS.</w:t>
      </w:r>
    </w:p>
    <w:p w14:paraId="5716B488" w14:textId="77777777" w:rsidR="00F32849" w:rsidRPr="00BE6AF0" w:rsidRDefault="00F32849" w:rsidP="00F32849"/>
    <w:p w14:paraId="7CD5B930" w14:textId="77777777" w:rsidR="00EE11D7" w:rsidRPr="00BE6AF0" w:rsidRDefault="00EE11D7" w:rsidP="00EE11D7">
      <w:pPr>
        <w:pStyle w:val="HeadingY"/>
      </w:pPr>
      <w:r w:rsidRPr="00BE6AF0">
        <w:t>Review frequency</w:t>
      </w:r>
    </w:p>
    <w:p w14:paraId="44249EE9" w14:textId="796AA279" w:rsidR="00EE11D7" w:rsidRDefault="00BD569A" w:rsidP="00EE11D7">
      <w:r w:rsidRPr="00BD569A">
        <w:t xml:space="preserve">We would recommend that this document is reviewed at least annually and upon any major changes to the </w:t>
      </w:r>
      <w:r w:rsidR="00120369">
        <w:t>organiz</w:t>
      </w:r>
      <w:r w:rsidRPr="00BD569A">
        <w:t>ation that may introduce new risks or affect the likelihood or impact of existing ones.</w:t>
      </w:r>
    </w:p>
    <w:p w14:paraId="72568C5F" w14:textId="6178BD84" w:rsidR="00BD569A" w:rsidRDefault="00BD569A">
      <w:pPr>
        <w:spacing w:before="0" w:after="160" w:line="259" w:lineRule="auto"/>
      </w:pPr>
      <w:r>
        <w:br w:type="page"/>
      </w:r>
    </w:p>
    <w:p w14:paraId="4BF1271D" w14:textId="6B705D61" w:rsidR="00EE11D7" w:rsidRPr="006B54DA" w:rsidRDefault="00EE11D7" w:rsidP="00EE11D7">
      <w:pPr>
        <w:pStyle w:val="HeadingY"/>
      </w:pPr>
      <w:r w:rsidRPr="006B54DA">
        <w:lastRenderedPageBreak/>
        <w:t xml:space="preserve">Document </w:t>
      </w:r>
      <w:r>
        <w:t>f</w:t>
      </w:r>
      <w:r w:rsidRPr="006B54DA">
        <w:t>ields</w:t>
      </w:r>
    </w:p>
    <w:p w14:paraId="7D764E89" w14:textId="2EF64CCF"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61026EFA"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60BB78ED"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4D9AF22B" w:rsidR="00EE11D7" w:rsidRPr="006B54DA" w:rsidRDefault="00EE11D7" w:rsidP="00EE11D7">
      <w:pPr>
        <w:pStyle w:val="HeadingY"/>
      </w:pPr>
      <w:r w:rsidRPr="006B54DA">
        <w:lastRenderedPageBreak/>
        <w:t>Disclaimer</w:t>
      </w:r>
    </w:p>
    <w:p w14:paraId="18B590D7" w14:textId="37C96949"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63FD59E1"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3EE95148" w14:textId="77777777" w:rsidR="00180D8F" w:rsidRDefault="00EE11D7" w:rsidP="00EE11D7">
      <w:pPr>
        <w:spacing w:before="0" w:after="160" w:line="259" w:lineRule="auto"/>
        <w:sectPr w:rsidR="00180D8F"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409B550D" w:rsidR="006D1F28" w:rsidRDefault="005E0DB3" w:rsidP="005B521D">
                            <w:pPr>
                              <w:pStyle w:val="TitleBlack"/>
                            </w:pPr>
                            <w:r>
                              <w:br/>
                              <w:t>Risk Treatment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409B550D" w:rsidR="006D1F28" w:rsidRDefault="005E0DB3" w:rsidP="005B521D">
                      <w:pPr>
                        <w:pStyle w:val="TitleBlack"/>
                      </w:pPr>
                      <w:r>
                        <w:br/>
                        <w:t>Risk Treatment Plan</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F666996" w:rsidR="005B521D" w:rsidRPr="00485CCF" w:rsidRDefault="000B4C87" w:rsidP="005B521D">
            <w:pPr>
              <w:pStyle w:val="TableBody"/>
            </w:pPr>
            <w:r w:rsidRPr="000B4C87">
              <w:t>BCMS-DOC-08-5</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29A831D6" w:rsidR="006D1F28" w:rsidRDefault="00331377"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2E0907C6" w14:textId="5FE3F323" w:rsidR="00C17CA7"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42196" w:history="1">
        <w:r w:rsidR="00C17CA7" w:rsidRPr="00B67ADA">
          <w:rPr>
            <w:rStyle w:val="Hyperlink"/>
            <w:noProof/>
          </w:rPr>
          <w:t>1</w:t>
        </w:r>
        <w:r w:rsidR="00C17CA7">
          <w:rPr>
            <w:rFonts w:eastAsiaTheme="minorEastAsia" w:cstheme="minorBidi"/>
            <w:b w:val="0"/>
            <w:bCs w:val="0"/>
            <w:iCs w:val="0"/>
            <w:noProof/>
            <w:color w:val="auto"/>
            <w:sz w:val="22"/>
            <w:szCs w:val="22"/>
            <w:lang w:eastAsia="en-GB"/>
          </w:rPr>
          <w:tab/>
        </w:r>
        <w:r w:rsidR="00C17CA7" w:rsidRPr="00B67ADA">
          <w:rPr>
            <w:rStyle w:val="Hyperlink"/>
            <w:noProof/>
          </w:rPr>
          <w:t>Introduction</w:t>
        </w:r>
        <w:r w:rsidR="00C17CA7">
          <w:rPr>
            <w:noProof/>
            <w:webHidden/>
          </w:rPr>
          <w:tab/>
        </w:r>
        <w:r w:rsidR="00C17CA7">
          <w:rPr>
            <w:noProof/>
            <w:webHidden/>
          </w:rPr>
          <w:fldChar w:fldCharType="begin"/>
        </w:r>
        <w:r w:rsidR="00C17CA7">
          <w:rPr>
            <w:noProof/>
            <w:webHidden/>
          </w:rPr>
          <w:instrText xml:space="preserve"> PAGEREF _Toc39142196 \h </w:instrText>
        </w:r>
        <w:r w:rsidR="00C17CA7">
          <w:rPr>
            <w:noProof/>
            <w:webHidden/>
          </w:rPr>
        </w:r>
        <w:r w:rsidR="00C17CA7">
          <w:rPr>
            <w:noProof/>
            <w:webHidden/>
          </w:rPr>
          <w:fldChar w:fldCharType="separate"/>
        </w:r>
        <w:r w:rsidR="00C17CA7">
          <w:rPr>
            <w:noProof/>
            <w:webHidden/>
          </w:rPr>
          <w:t>8</w:t>
        </w:r>
        <w:r w:rsidR="00C17CA7">
          <w:rPr>
            <w:noProof/>
            <w:webHidden/>
          </w:rPr>
          <w:fldChar w:fldCharType="end"/>
        </w:r>
      </w:hyperlink>
    </w:p>
    <w:p w14:paraId="2B7BFC51" w14:textId="0499D9D3" w:rsidR="00C17CA7" w:rsidRDefault="0012036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2197" w:history="1">
        <w:r w:rsidR="00C17CA7" w:rsidRPr="00B67ADA">
          <w:rPr>
            <w:rStyle w:val="Hyperlink"/>
            <w:noProof/>
          </w:rPr>
          <w:t>2</w:t>
        </w:r>
        <w:r w:rsidR="00C17CA7">
          <w:rPr>
            <w:rFonts w:eastAsiaTheme="minorEastAsia" w:cstheme="minorBidi"/>
            <w:b w:val="0"/>
            <w:bCs w:val="0"/>
            <w:iCs w:val="0"/>
            <w:noProof/>
            <w:color w:val="auto"/>
            <w:sz w:val="22"/>
            <w:szCs w:val="22"/>
            <w:lang w:eastAsia="en-GB"/>
          </w:rPr>
          <w:tab/>
        </w:r>
        <w:r w:rsidR="00C17CA7" w:rsidRPr="00B67ADA">
          <w:rPr>
            <w:rStyle w:val="Hyperlink"/>
            <w:noProof/>
          </w:rPr>
          <w:t>Risk treatment plan</w:t>
        </w:r>
        <w:r w:rsidR="00C17CA7">
          <w:rPr>
            <w:noProof/>
            <w:webHidden/>
          </w:rPr>
          <w:tab/>
        </w:r>
        <w:r w:rsidR="00C17CA7">
          <w:rPr>
            <w:noProof/>
            <w:webHidden/>
          </w:rPr>
          <w:fldChar w:fldCharType="begin"/>
        </w:r>
        <w:r w:rsidR="00C17CA7">
          <w:rPr>
            <w:noProof/>
            <w:webHidden/>
          </w:rPr>
          <w:instrText xml:space="preserve"> PAGEREF _Toc39142197 \h </w:instrText>
        </w:r>
        <w:r w:rsidR="00C17CA7">
          <w:rPr>
            <w:noProof/>
            <w:webHidden/>
          </w:rPr>
        </w:r>
        <w:r w:rsidR="00C17CA7">
          <w:rPr>
            <w:noProof/>
            <w:webHidden/>
          </w:rPr>
          <w:fldChar w:fldCharType="separate"/>
        </w:r>
        <w:r w:rsidR="00C17CA7">
          <w:rPr>
            <w:noProof/>
            <w:webHidden/>
          </w:rPr>
          <w:t>9</w:t>
        </w:r>
        <w:r w:rsidR="00C17CA7">
          <w:rPr>
            <w:noProof/>
            <w:webHidden/>
          </w:rPr>
          <w:fldChar w:fldCharType="end"/>
        </w:r>
      </w:hyperlink>
    </w:p>
    <w:p w14:paraId="4E8B6A8B" w14:textId="6D5F1AB3" w:rsidR="00C17CA7" w:rsidRDefault="00120369">
      <w:pPr>
        <w:pStyle w:val="TOC2"/>
        <w:tabs>
          <w:tab w:val="left" w:pos="960"/>
          <w:tab w:val="right" w:leader="dot" w:pos="9016"/>
        </w:tabs>
        <w:rPr>
          <w:rFonts w:eastAsiaTheme="minorEastAsia" w:cstheme="minorBidi"/>
          <w:b w:val="0"/>
          <w:bCs w:val="0"/>
          <w:noProof/>
          <w:color w:val="auto"/>
          <w:lang w:eastAsia="en-GB"/>
        </w:rPr>
      </w:pPr>
      <w:hyperlink w:anchor="_Toc39142198" w:history="1">
        <w:r w:rsidR="00C17CA7" w:rsidRPr="00B67ADA">
          <w:rPr>
            <w:rStyle w:val="Hyperlink"/>
            <w:noProof/>
          </w:rPr>
          <w:t>2.1</w:t>
        </w:r>
        <w:r w:rsidR="00C17CA7">
          <w:rPr>
            <w:rFonts w:eastAsiaTheme="minorEastAsia" w:cstheme="minorBidi"/>
            <w:b w:val="0"/>
            <w:bCs w:val="0"/>
            <w:noProof/>
            <w:color w:val="auto"/>
            <w:lang w:eastAsia="en-GB"/>
          </w:rPr>
          <w:tab/>
        </w:r>
        <w:r w:rsidR="00C17CA7" w:rsidRPr="00B67ADA">
          <w:rPr>
            <w:rStyle w:val="Hyperlink"/>
            <w:noProof/>
          </w:rPr>
          <w:t>Risk treatment summary</w:t>
        </w:r>
        <w:r w:rsidR="00C17CA7">
          <w:rPr>
            <w:noProof/>
            <w:webHidden/>
          </w:rPr>
          <w:tab/>
        </w:r>
        <w:r w:rsidR="00C17CA7">
          <w:rPr>
            <w:noProof/>
            <w:webHidden/>
          </w:rPr>
          <w:fldChar w:fldCharType="begin"/>
        </w:r>
        <w:r w:rsidR="00C17CA7">
          <w:rPr>
            <w:noProof/>
            <w:webHidden/>
          </w:rPr>
          <w:instrText xml:space="preserve"> PAGEREF _Toc39142198 \h </w:instrText>
        </w:r>
        <w:r w:rsidR="00C17CA7">
          <w:rPr>
            <w:noProof/>
            <w:webHidden/>
          </w:rPr>
        </w:r>
        <w:r w:rsidR="00C17CA7">
          <w:rPr>
            <w:noProof/>
            <w:webHidden/>
          </w:rPr>
          <w:fldChar w:fldCharType="separate"/>
        </w:r>
        <w:r w:rsidR="00C17CA7">
          <w:rPr>
            <w:noProof/>
            <w:webHidden/>
          </w:rPr>
          <w:t>10</w:t>
        </w:r>
        <w:r w:rsidR="00C17CA7">
          <w:rPr>
            <w:noProof/>
            <w:webHidden/>
          </w:rPr>
          <w:fldChar w:fldCharType="end"/>
        </w:r>
      </w:hyperlink>
    </w:p>
    <w:p w14:paraId="55833C66" w14:textId="2B0C97D0" w:rsidR="00C17CA7" w:rsidRDefault="00120369">
      <w:pPr>
        <w:pStyle w:val="TOC2"/>
        <w:tabs>
          <w:tab w:val="left" w:pos="960"/>
          <w:tab w:val="right" w:leader="dot" w:pos="9016"/>
        </w:tabs>
        <w:rPr>
          <w:rFonts w:eastAsiaTheme="minorEastAsia" w:cstheme="minorBidi"/>
          <w:b w:val="0"/>
          <w:bCs w:val="0"/>
          <w:noProof/>
          <w:color w:val="auto"/>
          <w:lang w:eastAsia="en-GB"/>
        </w:rPr>
      </w:pPr>
      <w:hyperlink w:anchor="_Toc39142199" w:history="1">
        <w:r w:rsidR="00C17CA7" w:rsidRPr="00B67ADA">
          <w:rPr>
            <w:rStyle w:val="Hyperlink"/>
            <w:noProof/>
          </w:rPr>
          <w:t>2.2</w:t>
        </w:r>
        <w:r w:rsidR="00C17CA7">
          <w:rPr>
            <w:rFonts w:eastAsiaTheme="minorEastAsia" w:cstheme="minorBidi"/>
            <w:b w:val="0"/>
            <w:bCs w:val="0"/>
            <w:noProof/>
            <w:color w:val="auto"/>
            <w:lang w:eastAsia="en-GB"/>
          </w:rPr>
          <w:tab/>
        </w:r>
        <w:r w:rsidR="00C17CA7" w:rsidRPr="00B67ADA">
          <w:rPr>
            <w:rStyle w:val="Hyperlink"/>
            <w:noProof/>
          </w:rPr>
          <w:t>Summary of recommendations</w:t>
        </w:r>
        <w:r w:rsidR="00C17CA7">
          <w:rPr>
            <w:noProof/>
            <w:webHidden/>
          </w:rPr>
          <w:tab/>
        </w:r>
        <w:r w:rsidR="00C17CA7">
          <w:rPr>
            <w:noProof/>
            <w:webHidden/>
          </w:rPr>
          <w:fldChar w:fldCharType="begin"/>
        </w:r>
        <w:r w:rsidR="00C17CA7">
          <w:rPr>
            <w:noProof/>
            <w:webHidden/>
          </w:rPr>
          <w:instrText xml:space="preserve"> PAGEREF _Toc39142199 \h </w:instrText>
        </w:r>
        <w:r w:rsidR="00C17CA7">
          <w:rPr>
            <w:noProof/>
            <w:webHidden/>
          </w:rPr>
        </w:r>
        <w:r w:rsidR="00C17CA7">
          <w:rPr>
            <w:noProof/>
            <w:webHidden/>
          </w:rPr>
          <w:fldChar w:fldCharType="separate"/>
        </w:r>
        <w:r w:rsidR="00C17CA7">
          <w:rPr>
            <w:noProof/>
            <w:webHidden/>
          </w:rPr>
          <w:t>11</w:t>
        </w:r>
        <w:r w:rsidR="00C17CA7">
          <w:rPr>
            <w:noProof/>
            <w:webHidden/>
          </w:rPr>
          <w:fldChar w:fldCharType="end"/>
        </w:r>
      </w:hyperlink>
    </w:p>
    <w:p w14:paraId="06BBBC56" w14:textId="26B0F018" w:rsidR="00EE11D7" w:rsidRPr="00D52EE2" w:rsidRDefault="00EE11D7" w:rsidP="00EE11D7">
      <w:r>
        <w:fldChar w:fldCharType="end"/>
      </w:r>
    </w:p>
    <w:p w14:paraId="6D0D53A0" w14:textId="77777777" w:rsidR="00EE11D7" w:rsidRPr="000F55C5" w:rsidRDefault="00EE11D7" w:rsidP="00EE11D7">
      <w:pPr>
        <w:pStyle w:val="HeadingY"/>
      </w:pPr>
      <w:r w:rsidRPr="000F55C5">
        <w:t>Tables</w:t>
      </w:r>
    </w:p>
    <w:p w14:paraId="66DA266E" w14:textId="76415CAD" w:rsidR="00C17CA7"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2200" w:history="1">
        <w:r w:rsidR="00C17CA7" w:rsidRPr="00643B34">
          <w:rPr>
            <w:rStyle w:val="Hyperlink"/>
            <w:noProof/>
          </w:rPr>
          <w:t>Table 1: Risk treatment team</w:t>
        </w:r>
        <w:r w:rsidR="00C17CA7">
          <w:rPr>
            <w:noProof/>
            <w:webHidden/>
          </w:rPr>
          <w:tab/>
        </w:r>
        <w:r w:rsidR="00C17CA7">
          <w:rPr>
            <w:noProof/>
            <w:webHidden/>
          </w:rPr>
          <w:fldChar w:fldCharType="begin"/>
        </w:r>
        <w:r w:rsidR="00C17CA7">
          <w:rPr>
            <w:noProof/>
            <w:webHidden/>
          </w:rPr>
          <w:instrText xml:space="preserve"> PAGEREF _Toc39142200 \h </w:instrText>
        </w:r>
        <w:r w:rsidR="00C17CA7">
          <w:rPr>
            <w:noProof/>
            <w:webHidden/>
          </w:rPr>
        </w:r>
        <w:r w:rsidR="00C17CA7">
          <w:rPr>
            <w:noProof/>
            <w:webHidden/>
          </w:rPr>
          <w:fldChar w:fldCharType="separate"/>
        </w:r>
        <w:r w:rsidR="00C17CA7">
          <w:rPr>
            <w:noProof/>
            <w:webHidden/>
          </w:rPr>
          <w:t>8</w:t>
        </w:r>
        <w:r w:rsidR="00C17CA7">
          <w:rPr>
            <w:noProof/>
            <w:webHidden/>
          </w:rPr>
          <w:fldChar w:fldCharType="end"/>
        </w:r>
      </w:hyperlink>
    </w:p>
    <w:p w14:paraId="5A012A9E" w14:textId="5514C477" w:rsidR="00C17CA7" w:rsidRDefault="00120369">
      <w:pPr>
        <w:pStyle w:val="TableofFigures"/>
        <w:tabs>
          <w:tab w:val="right" w:leader="dot" w:pos="9016"/>
        </w:tabs>
        <w:rPr>
          <w:rFonts w:eastAsiaTheme="minorEastAsia" w:cstheme="minorBidi"/>
          <w:b w:val="0"/>
          <w:iCs w:val="0"/>
          <w:noProof/>
          <w:color w:val="auto"/>
          <w:szCs w:val="22"/>
          <w:lang w:eastAsia="en-GB"/>
        </w:rPr>
      </w:pPr>
      <w:hyperlink w:anchor="_Toc39142201" w:history="1">
        <w:r w:rsidR="00C17CA7" w:rsidRPr="00643B34">
          <w:rPr>
            <w:rStyle w:val="Hyperlink"/>
            <w:noProof/>
          </w:rPr>
          <w:t>Table 2: People consulted</w:t>
        </w:r>
        <w:r w:rsidR="00C17CA7">
          <w:rPr>
            <w:noProof/>
            <w:webHidden/>
          </w:rPr>
          <w:tab/>
        </w:r>
        <w:r w:rsidR="00C17CA7">
          <w:rPr>
            <w:noProof/>
            <w:webHidden/>
          </w:rPr>
          <w:fldChar w:fldCharType="begin"/>
        </w:r>
        <w:r w:rsidR="00C17CA7">
          <w:rPr>
            <w:noProof/>
            <w:webHidden/>
          </w:rPr>
          <w:instrText xml:space="preserve"> PAGEREF _Toc39142201 \h </w:instrText>
        </w:r>
        <w:r w:rsidR="00C17CA7">
          <w:rPr>
            <w:noProof/>
            <w:webHidden/>
          </w:rPr>
        </w:r>
        <w:r w:rsidR="00C17CA7">
          <w:rPr>
            <w:noProof/>
            <w:webHidden/>
          </w:rPr>
          <w:fldChar w:fldCharType="separate"/>
        </w:r>
        <w:r w:rsidR="00C17CA7">
          <w:rPr>
            <w:noProof/>
            <w:webHidden/>
          </w:rPr>
          <w:t>8</w:t>
        </w:r>
        <w:r w:rsidR="00C17CA7">
          <w:rPr>
            <w:noProof/>
            <w:webHidden/>
          </w:rPr>
          <w:fldChar w:fldCharType="end"/>
        </w:r>
      </w:hyperlink>
    </w:p>
    <w:p w14:paraId="79CCD55F" w14:textId="559788F0" w:rsidR="00C17CA7" w:rsidRDefault="00120369">
      <w:pPr>
        <w:pStyle w:val="TableofFigures"/>
        <w:tabs>
          <w:tab w:val="right" w:leader="dot" w:pos="9016"/>
        </w:tabs>
        <w:rPr>
          <w:rFonts w:eastAsiaTheme="minorEastAsia" w:cstheme="minorBidi"/>
          <w:b w:val="0"/>
          <w:iCs w:val="0"/>
          <w:noProof/>
          <w:color w:val="auto"/>
          <w:szCs w:val="22"/>
          <w:lang w:eastAsia="en-GB"/>
        </w:rPr>
      </w:pPr>
      <w:hyperlink w:anchor="_Toc39142202" w:history="1">
        <w:r w:rsidR="00C17CA7" w:rsidRPr="00643B34">
          <w:rPr>
            <w:rStyle w:val="Hyperlink"/>
            <w:noProof/>
          </w:rPr>
          <w:t>Table 3: Risk treatment summary</w:t>
        </w:r>
        <w:r w:rsidR="00C17CA7">
          <w:rPr>
            <w:noProof/>
            <w:webHidden/>
          </w:rPr>
          <w:tab/>
        </w:r>
        <w:r w:rsidR="00C17CA7">
          <w:rPr>
            <w:noProof/>
            <w:webHidden/>
          </w:rPr>
          <w:fldChar w:fldCharType="begin"/>
        </w:r>
        <w:r w:rsidR="00C17CA7">
          <w:rPr>
            <w:noProof/>
            <w:webHidden/>
          </w:rPr>
          <w:instrText xml:space="preserve"> PAGEREF _Toc39142202 \h </w:instrText>
        </w:r>
        <w:r w:rsidR="00C17CA7">
          <w:rPr>
            <w:noProof/>
            <w:webHidden/>
          </w:rPr>
        </w:r>
        <w:r w:rsidR="00C17CA7">
          <w:rPr>
            <w:noProof/>
            <w:webHidden/>
          </w:rPr>
          <w:fldChar w:fldCharType="separate"/>
        </w:r>
        <w:r w:rsidR="00C17CA7">
          <w:rPr>
            <w:noProof/>
            <w:webHidden/>
          </w:rPr>
          <w:t>10</w:t>
        </w:r>
        <w:r w:rsidR="00C17CA7">
          <w:rPr>
            <w:noProof/>
            <w:webHidden/>
          </w:rPr>
          <w:fldChar w:fldCharType="end"/>
        </w:r>
      </w:hyperlink>
    </w:p>
    <w:p w14:paraId="4222A5E2" w14:textId="38140CA1" w:rsidR="00C17CA7" w:rsidRDefault="00120369">
      <w:pPr>
        <w:pStyle w:val="TableofFigures"/>
        <w:tabs>
          <w:tab w:val="right" w:leader="dot" w:pos="9016"/>
        </w:tabs>
        <w:rPr>
          <w:rFonts w:eastAsiaTheme="minorEastAsia" w:cstheme="minorBidi"/>
          <w:b w:val="0"/>
          <w:iCs w:val="0"/>
          <w:noProof/>
          <w:color w:val="auto"/>
          <w:szCs w:val="22"/>
          <w:lang w:eastAsia="en-GB"/>
        </w:rPr>
      </w:pPr>
      <w:hyperlink w:anchor="_Toc39142203" w:history="1">
        <w:r w:rsidR="00C17CA7" w:rsidRPr="00643B34">
          <w:rPr>
            <w:rStyle w:val="Hyperlink"/>
            <w:noProof/>
          </w:rPr>
          <w:t>Table 4: Summary of recommendations</w:t>
        </w:r>
        <w:r w:rsidR="00C17CA7">
          <w:rPr>
            <w:noProof/>
            <w:webHidden/>
          </w:rPr>
          <w:tab/>
        </w:r>
        <w:r w:rsidR="00C17CA7">
          <w:rPr>
            <w:noProof/>
            <w:webHidden/>
          </w:rPr>
          <w:fldChar w:fldCharType="begin"/>
        </w:r>
        <w:r w:rsidR="00C17CA7">
          <w:rPr>
            <w:noProof/>
            <w:webHidden/>
          </w:rPr>
          <w:instrText xml:space="preserve"> PAGEREF _Toc39142203 \h </w:instrText>
        </w:r>
        <w:r w:rsidR="00C17CA7">
          <w:rPr>
            <w:noProof/>
            <w:webHidden/>
          </w:rPr>
        </w:r>
        <w:r w:rsidR="00C17CA7">
          <w:rPr>
            <w:noProof/>
            <w:webHidden/>
          </w:rPr>
          <w:fldChar w:fldCharType="separate"/>
        </w:r>
        <w:r w:rsidR="00C17CA7">
          <w:rPr>
            <w:noProof/>
            <w:webHidden/>
          </w:rPr>
          <w:t>11</w:t>
        </w:r>
        <w:r w:rsidR="00C17CA7">
          <w:rPr>
            <w:noProof/>
            <w:webHidden/>
          </w:rPr>
          <w:fldChar w:fldCharType="end"/>
        </w:r>
      </w:hyperlink>
    </w:p>
    <w:p w14:paraId="5481865E" w14:textId="4642990E"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9142196"/>
      <w:r>
        <w:lastRenderedPageBreak/>
        <w:t>Introduction</w:t>
      </w:r>
      <w:bookmarkEnd w:id="3"/>
    </w:p>
    <w:p w14:paraId="4E8015EA" w14:textId="37AED599" w:rsidR="00857215" w:rsidRDefault="00857215" w:rsidP="00857215">
      <w:r>
        <w:t xml:space="preserve">The purpose of this plan is to define the treatment actions arising from a risk assessment exercise carried out from </w:t>
      </w:r>
      <w:r w:rsidRPr="00003FB6">
        <w:rPr>
          <w:highlight w:val="yellow"/>
        </w:rPr>
        <w:t>[date]</w:t>
      </w:r>
      <w:r>
        <w:t xml:space="preserve"> to </w:t>
      </w:r>
      <w:r w:rsidRPr="00003FB6">
        <w:rPr>
          <w:highlight w:val="yellow"/>
        </w:rPr>
        <w:t>[date]</w:t>
      </w:r>
      <w:r>
        <w:t xml:space="preserve"> with the scope described in the </w:t>
      </w:r>
      <w:r w:rsidRPr="008F14F6">
        <w:rPr>
          <w:i/>
          <w:iCs/>
        </w:rPr>
        <w:t xml:space="preserve">Risk Assessment Report </w:t>
      </w:r>
      <w:r w:rsidRPr="00841118">
        <w:t xml:space="preserve">dated </w:t>
      </w:r>
      <w:r w:rsidRPr="00841118">
        <w:rPr>
          <w:highlight w:val="yellow"/>
        </w:rPr>
        <w:t>[date]</w:t>
      </w:r>
      <w:r w:rsidR="008F14F6" w:rsidRPr="00841118">
        <w:t>.</w:t>
      </w:r>
      <w:r w:rsidR="008F14F6">
        <w:t xml:space="preserve"> </w:t>
      </w:r>
      <w:r>
        <w:t xml:space="preserve">The main purpose of the exercise was to assess the business continuity risks to </w:t>
      </w:r>
      <w:r w:rsidR="00120369">
        <w:fldChar w:fldCharType="begin"/>
      </w:r>
      <w:r w:rsidR="00120369">
        <w:instrText xml:space="preserve"> DOCPROPERTY  "Organization Name"  \* MERGEFORMAT </w:instrText>
      </w:r>
      <w:r w:rsidR="00120369">
        <w:fldChar w:fldCharType="separate"/>
      </w:r>
      <w:r w:rsidR="000774B9">
        <w:t>[Organization Name]</w:t>
      </w:r>
      <w:r w:rsidR="00120369">
        <w:fldChar w:fldCharType="end"/>
      </w:r>
      <w:r>
        <w:t>, identify which of these could be accepted and decide on actions to be taken to address the remaining unacceptable risks. The overall goal of these actions is to bring risks within defined limits of acceptability.</w:t>
      </w:r>
    </w:p>
    <w:p w14:paraId="77963C27" w14:textId="7F5D33B1" w:rsidR="00857215" w:rsidRDefault="00857215" w:rsidP="00857215">
      <w:r>
        <w:t xml:space="preserve">The process used for risk assessment and treatment within </w:t>
      </w:r>
      <w:r w:rsidR="00120369">
        <w:fldChar w:fldCharType="begin"/>
      </w:r>
      <w:r w:rsidR="00120369">
        <w:instrText xml:space="preserve"> DOCPROPERTY  "Organization Name"  \* MERGEFORMAT </w:instrText>
      </w:r>
      <w:r w:rsidR="00120369">
        <w:fldChar w:fldCharType="separate"/>
      </w:r>
      <w:r w:rsidR="000774B9">
        <w:t>[Organization Name]</w:t>
      </w:r>
      <w:r w:rsidR="00120369">
        <w:fldChar w:fldCharType="end"/>
      </w:r>
      <w:r>
        <w:t xml:space="preserve"> is set out in the document </w:t>
      </w:r>
      <w:r w:rsidRPr="00C17CA7">
        <w:rPr>
          <w:i/>
          <w:iCs/>
        </w:rPr>
        <w:t>Risk Assessment and Treatment Process</w:t>
      </w:r>
      <w:r>
        <w:t xml:space="preserve"> which is part of the Business Continuity Management System (BCMS).</w:t>
      </w:r>
    </w:p>
    <w:p w14:paraId="4FE2E6A8" w14:textId="5AE1BDCE" w:rsidR="00857215" w:rsidRDefault="00857215" w:rsidP="00857215">
      <w:r>
        <w:t xml:space="preserve">This risk treatment plan sets out: </w:t>
      </w:r>
    </w:p>
    <w:p w14:paraId="4EB78E0D" w14:textId="63E2DE3D" w:rsidR="00857215" w:rsidRDefault="00857215" w:rsidP="00857215">
      <w:pPr>
        <w:pStyle w:val="Bulletedlist"/>
      </w:pPr>
      <w:r>
        <w:t>Risks requiring treatment</w:t>
      </w:r>
    </w:p>
    <w:p w14:paraId="72D16C73" w14:textId="22966DD6" w:rsidR="00857215" w:rsidRDefault="00857215" w:rsidP="00857215">
      <w:pPr>
        <w:pStyle w:val="Bulletedlist"/>
      </w:pPr>
      <w:r>
        <w:t>Risk owner</w:t>
      </w:r>
    </w:p>
    <w:p w14:paraId="673A6EE9" w14:textId="76695EA5" w:rsidR="00857215" w:rsidRDefault="00857215" w:rsidP="00857215">
      <w:pPr>
        <w:pStyle w:val="Bulletedlist"/>
      </w:pPr>
      <w:r>
        <w:t>Recommended treatment option</w:t>
      </w:r>
    </w:p>
    <w:p w14:paraId="47BDD9A7" w14:textId="3BBE1F4C" w:rsidR="00857215" w:rsidRDefault="00857215" w:rsidP="00857215">
      <w:pPr>
        <w:pStyle w:val="Bulletedlist"/>
      </w:pPr>
      <w:r>
        <w:t>Actions/Controls to be implemented</w:t>
      </w:r>
    </w:p>
    <w:p w14:paraId="5953C2EB" w14:textId="320967E4" w:rsidR="00857215" w:rsidRDefault="00857215" w:rsidP="00857215">
      <w:pPr>
        <w:pStyle w:val="Bulletedlist"/>
      </w:pPr>
      <w:r>
        <w:t>Responsibility for the identified actions</w:t>
      </w:r>
    </w:p>
    <w:p w14:paraId="7D6996BF" w14:textId="0A691FF9" w:rsidR="00857215" w:rsidRDefault="00857215" w:rsidP="00857215">
      <w:pPr>
        <w:pStyle w:val="Bulletedlist"/>
      </w:pPr>
      <w:r>
        <w:t>Timescales for actions</w:t>
      </w:r>
    </w:p>
    <w:p w14:paraId="56C9145F" w14:textId="08B76BD9" w:rsidR="00857215" w:rsidRDefault="00857215" w:rsidP="00857215">
      <w:pPr>
        <w:pStyle w:val="Bulletedlist"/>
      </w:pPr>
      <w:r>
        <w:t>Residual risk levels after the controls have been implemented</w:t>
      </w:r>
    </w:p>
    <w:p w14:paraId="478004EE" w14:textId="2E171A92" w:rsidR="00504511" w:rsidRDefault="00857215" w:rsidP="00504511">
      <w:r>
        <w:t>This plan must be signed off by top management and by the relevant risk owner(s) to show agreement to the actions identified and to the levels of residual risk remaining after the treatment actions have been completed.</w:t>
      </w:r>
      <w:r w:rsidR="00BE70E7">
        <w:t xml:space="preserve"> </w:t>
      </w:r>
      <w:r>
        <w:t>The following people were involved in defining the actions described in this plan:</w:t>
      </w:r>
      <w:r w:rsidR="00504511">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504511" w14:paraId="19B915D0" w14:textId="77777777" w:rsidTr="00B9304E">
        <w:tc>
          <w:tcPr>
            <w:tcW w:w="4508" w:type="dxa"/>
            <w:shd w:val="clear" w:color="auto" w:fill="42989B" w:themeFill="background2" w:themeFillShade="80"/>
          </w:tcPr>
          <w:p w14:paraId="11E97B03" w14:textId="77777777" w:rsidR="00504511" w:rsidRPr="00A02331" w:rsidRDefault="00504511" w:rsidP="00B9304E">
            <w:pPr>
              <w:pStyle w:val="TableHeading"/>
            </w:pPr>
            <w:r>
              <w:t>NAME</w:t>
            </w:r>
          </w:p>
        </w:tc>
        <w:tc>
          <w:tcPr>
            <w:tcW w:w="4508" w:type="dxa"/>
            <w:shd w:val="clear" w:color="auto" w:fill="42989B" w:themeFill="background2" w:themeFillShade="80"/>
          </w:tcPr>
          <w:p w14:paraId="4520E334" w14:textId="77777777" w:rsidR="00504511" w:rsidRPr="00A02331" w:rsidRDefault="00504511" w:rsidP="00B9304E">
            <w:pPr>
              <w:pStyle w:val="TableHeading"/>
            </w:pPr>
            <w:r>
              <w:t>ROLE IN ASSESSMENT</w:t>
            </w:r>
          </w:p>
        </w:tc>
      </w:tr>
      <w:tr w:rsidR="00504511" w14:paraId="0F091E63" w14:textId="77777777" w:rsidTr="00B9304E">
        <w:tc>
          <w:tcPr>
            <w:tcW w:w="4508" w:type="dxa"/>
          </w:tcPr>
          <w:p w14:paraId="6C8690D2" w14:textId="77777777" w:rsidR="00504511" w:rsidRPr="00A63EA5" w:rsidRDefault="00504511" w:rsidP="00B9304E">
            <w:pPr>
              <w:pStyle w:val="TableBody"/>
              <w:rPr>
                <w:highlight w:val="yellow"/>
              </w:rPr>
            </w:pPr>
            <w:r w:rsidRPr="00A63EA5">
              <w:rPr>
                <w:highlight w:val="yellow"/>
              </w:rPr>
              <w:t>[Name]</w:t>
            </w:r>
          </w:p>
        </w:tc>
        <w:tc>
          <w:tcPr>
            <w:tcW w:w="4508" w:type="dxa"/>
          </w:tcPr>
          <w:p w14:paraId="016EB457" w14:textId="77777777" w:rsidR="00504511" w:rsidRPr="00A63EA5" w:rsidRDefault="00504511" w:rsidP="00B9304E">
            <w:pPr>
              <w:pStyle w:val="TableBody"/>
              <w:rPr>
                <w:highlight w:val="yellow"/>
              </w:rPr>
            </w:pPr>
            <w:r w:rsidRPr="00A63EA5">
              <w:rPr>
                <w:highlight w:val="yellow"/>
              </w:rPr>
              <w:t>Lead risk assessor</w:t>
            </w:r>
          </w:p>
        </w:tc>
      </w:tr>
      <w:tr w:rsidR="00504511" w14:paraId="0E803DFA" w14:textId="77777777" w:rsidTr="00B9304E">
        <w:tc>
          <w:tcPr>
            <w:tcW w:w="4508" w:type="dxa"/>
          </w:tcPr>
          <w:p w14:paraId="6BDF78F5" w14:textId="77777777" w:rsidR="00504511" w:rsidRPr="00A63EA5" w:rsidRDefault="00504511" w:rsidP="00B9304E">
            <w:pPr>
              <w:pStyle w:val="TableBody"/>
              <w:rPr>
                <w:highlight w:val="yellow"/>
              </w:rPr>
            </w:pPr>
            <w:r w:rsidRPr="00A63EA5">
              <w:rPr>
                <w:highlight w:val="yellow"/>
              </w:rPr>
              <w:t>[Name]</w:t>
            </w:r>
          </w:p>
        </w:tc>
        <w:tc>
          <w:tcPr>
            <w:tcW w:w="4508" w:type="dxa"/>
          </w:tcPr>
          <w:p w14:paraId="77302ECC" w14:textId="77777777" w:rsidR="00504511" w:rsidRPr="00A63EA5" w:rsidRDefault="00504511" w:rsidP="00B9304E">
            <w:pPr>
              <w:pStyle w:val="TableBody"/>
              <w:rPr>
                <w:highlight w:val="yellow"/>
              </w:rPr>
            </w:pPr>
            <w:r w:rsidRPr="00A63EA5">
              <w:rPr>
                <w:highlight w:val="yellow"/>
              </w:rPr>
              <w:t>Assistant risk assessor</w:t>
            </w:r>
          </w:p>
        </w:tc>
      </w:tr>
    </w:tbl>
    <w:p w14:paraId="36BFBF5E" w14:textId="75F7A880" w:rsidR="00504511" w:rsidRDefault="00504511" w:rsidP="00504511">
      <w:pPr>
        <w:pStyle w:val="Caption"/>
      </w:pPr>
      <w:r>
        <w:br/>
      </w:r>
      <w:bookmarkStart w:id="4" w:name="_Toc36728395"/>
      <w:bookmarkStart w:id="5" w:name="_Toc39142200"/>
      <w:r>
        <w:t xml:space="preserve">Table </w:t>
      </w:r>
      <w:r w:rsidR="00120369">
        <w:fldChar w:fldCharType="begin"/>
      </w:r>
      <w:r w:rsidR="00120369">
        <w:instrText xml:space="preserve"> SEQ Table \* ARABIC </w:instrText>
      </w:r>
      <w:r w:rsidR="00120369">
        <w:fldChar w:fldCharType="separate"/>
      </w:r>
      <w:r w:rsidR="002239CB">
        <w:rPr>
          <w:noProof/>
        </w:rPr>
        <w:t>1</w:t>
      </w:r>
      <w:r w:rsidR="00120369">
        <w:rPr>
          <w:noProof/>
        </w:rPr>
        <w:fldChar w:fldCharType="end"/>
      </w:r>
      <w:r>
        <w:t xml:space="preserve">: </w:t>
      </w:r>
      <w:r w:rsidRPr="00722665">
        <w:t xml:space="preserve">Risk </w:t>
      </w:r>
      <w:r w:rsidR="00BF712C">
        <w:t>treatment</w:t>
      </w:r>
      <w:r w:rsidRPr="00722665">
        <w:t xml:space="preserve"> team</w:t>
      </w:r>
      <w:bookmarkEnd w:id="4"/>
      <w:bookmarkEnd w:id="5"/>
    </w:p>
    <w:p w14:paraId="751D4D37" w14:textId="77777777" w:rsidR="00504511" w:rsidRDefault="00504511" w:rsidP="00504511"/>
    <w:p w14:paraId="2E27B7CA" w14:textId="70CD9F08" w:rsidR="003F6A35" w:rsidRDefault="003F6A35" w:rsidP="00504511">
      <w:r w:rsidRPr="003F6A35">
        <w:t>As part of the assessment of potential treatments, the following additional people were consulted: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504511" w14:paraId="361BACCE" w14:textId="77777777" w:rsidTr="00B9304E">
        <w:tc>
          <w:tcPr>
            <w:tcW w:w="3005" w:type="dxa"/>
            <w:shd w:val="clear" w:color="auto" w:fill="42989B" w:themeFill="background2" w:themeFillShade="80"/>
          </w:tcPr>
          <w:p w14:paraId="20B4A504" w14:textId="77777777" w:rsidR="00504511" w:rsidRPr="00A02331" w:rsidRDefault="00504511" w:rsidP="00B9304E">
            <w:pPr>
              <w:pStyle w:val="TableHeading"/>
            </w:pPr>
            <w:r>
              <w:t>NAME</w:t>
            </w:r>
          </w:p>
        </w:tc>
        <w:tc>
          <w:tcPr>
            <w:tcW w:w="3005" w:type="dxa"/>
            <w:shd w:val="clear" w:color="auto" w:fill="42989B" w:themeFill="background2" w:themeFillShade="80"/>
          </w:tcPr>
          <w:p w14:paraId="4D2B42CD" w14:textId="77777777" w:rsidR="00504511" w:rsidRPr="00A02331" w:rsidRDefault="00504511" w:rsidP="00B9304E">
            <w:pPr>
              <w:pStyle w:val="TableHeading"/>
            </w:pPr>
            <w:r>
              <w:t>TITLE</w:t>
            </w:r>
          </w:p>
        </w:tc>
        <w:tc>
          <w:tcPr>
            <w:tcW w:w="3006" w:type="dxa"/>
            <w:shd w:val="clear" w:color="auto" w:fill="42989B" w:themeFill="background2" w:themeFillShade="80"/>
          </w:tcPr>
          <w:p w14:paraId="0FAE8B1E" w14:textId="77777777" w:rsidR="00504511" w:rsidRPr="00A02331" w:rsidRDefault="00504511" w:rsidP="00B9304E">
            <w:pPr>
              <w:pStyle w:val="TableHeading"/>
            </w:pPr>
            <w:r>
              <w:t>LOCATION</w:t>
            </w:r>
          </w:p>
        </w:tc>
      </w:tr>
      <w:tr w:rsidR="00504511" w14:paraId="38FA6C91" w14:textId="77777777" w:rsidTr="00B9304E">
        <w:tc>
          <w:tcPr>
            <w:tcW w:w="3005" w:type="dxa"/>
          </w:tcPr>
          <w:p w14:paraId="5EC1296F" w14:textId="77777777" w:rsidR="00504511" w:rsidRPr="004223F9" w:rsidRDefault="00504511" w:rsidP="00B9304E">
            <w:pPr>
              <w:pStyle w:val="TableBody"/>
              <w:rPr>
                <w:highlight w:val="yellow"/>
              </w:rPr>
            </w:pPr>
            <w:r w:rsidRPr="004223F9">
              <w:rPr>
                <w:highlight w:val="yellow"/>
              </w:rPr>
              <w:t>[Name]</w:t>
            </w:r>
          </w:p>
        </w:tc>
        <w:tc>
          <w:tcPr>
            <w:tcW w:w="3005" w:type="dxa"/>
          </w:tcPr>
          <w:p w14:paraId="335F75EB" w14:textId="77777777" w:rsidR="00504511" w:rsidRPr="004223F9" w:rsidRDefault="00504511" w:rsidP="00B9304E">
            <w:pPr>
              <w:pStyle w:val="TableBody"/>
              <w:rPr>
                <w:highlight w:val="yellow"/>
              </w:rPr>
            </w:pPr>
            <w:r w:rsidRPr="004223F9">
              <w:rPr>
                <w:highlight w:val="yellow"/>
              </w:rPr>
              <w:t>Chief Technology Officer</w:t>
            </w:r>
          </w:p>
        </w:tc>
        <w:tc>
          <w:tcPr>
            <w:tcW w:w="3006" w:type="dxa"/>
          </w:tcPr>
          <w:p w14:paraId="703B961B" w14:textId="77777777" w:rsidR="00504511" w:rsidRPr="004223F9" w:rsidRDefault="00504511" w:rsidP="00B9304E">
            <w:pPr>
              <w:pStyle w:val="TableBody"/>
              <w:rPr>
                <w:highlight w:val="yellow"/>
              </w:rPr>
            </w:pPr>
            <w:r w:rsidRPr="004223F9">
              <w:rPr>
                <w:highlight w:val="yellow"/>
              </w:rPr>
              <w:t>Chicago office</w:t>
            </w:r>
          </w:p>
        </w:tc>
      </w:tr>
      <w:tr w:rsidR="00504511" w14:paraId="55F9F047" w14:textId="77777777" w:rsidTr="00B9304E">
        <w:tc>
          <w:tcPr>
            <w:tcW w:w="3005" w:type="dxa"/>
          </w:tcPr>
          <w:p w14:paraId="7A23B9BC" w14:textId="77777777" w:rsidR="00504511" w:rsidRPr="004223F9" w:rsidRDefault="00504511" w:rsidP="00B9304E">
            <w:pPr>
              <w:pStyle w:val="TableBody"/>
              <w:rPr>
                <w:highlight w:val="yellow"/>
              </w:rPr>
            </w:pPr>
            <w:r w:rsidRPr="004223F9">
              <w:rPr>
                <w:highlight w:val="yellow"/>
              </w:rPr>
              <w:t>[Name]</w:t>
            </w:r>
          </w:p>
        </w:tc>
        <w:tc>
          <w:tcPr>
            <w:tcW w:w="3005" w:type="dxa"/>
          </w:tcPr>
          <w:p w14:paraId="479950F1" w14:textId="77777777" w:rsidR="00504511" w:rsidRPr="004223F9" w:rsidRDefault="00504511" w:rsidP="00B9304E">
            <w:pPr>
              <w:pStyle w:val="TableBody"/>
              <w:rPr>
                <w:highlight w:val="yellow"/>
              </w:rPr>
            </w:pPr>
            <w:r w:rsidRPr="004223F9">
              <w:rPr>
                <w:highlight w:val="yellow"/>
              </w:rPr>
              <w:t>HR Manager</w:t>
            </w:r>
          </w:p>
        </w:tc>
        <w:tc>
          <w:tcPr>
            <w:tcW w:w="3006" w:type="dxa"/>
          </w:tcPr>
          <w:p w14:paraId="5FC2F9E7" w14:textId="77777777" w:rsidR="00504511" w:rsidRPr="004223F9" w:rsidRDefault="00504511" w:rsidP="00B9304E">
            <w:pPr>
              <w:pStyle w:val="TableBody"/>
              <w:rPr>
                <w:highlight w:val="yellow"/>
              </w:rPr>
            </w:pPr>
            <w:r w:rsidRPr="004223F9">
              <w:rPr>
                <w:highlight w:val="yellow"/>
              </w:rPr>
              <w:t>London office</w:t>
            </w:r>
          </w:p>
        </w:tc>
      </w:tr>
    </w:tbl>
    <w:p w14:paraId="783CE535" w14:textId="1506771D" w:rsidR="00504511" w:rsidRDefault="00504511" w:rsidP="00504511">
      <w:pPr>
        <w:pStyle w:val="Caption"/>
      </w:pPr>
      <w:r>
        <w:br/>
      </w:r>
      <w:bookmarkStart w:id="6" w:name="_Toc36728396"/>
      <w:bookmarkStart w:id="7" w:name="_Toc39142201"/>
      <w:r>
        <w:t xml:space="preserve">Table </w:t>
      </w:r>
      <w:r w:rsidR="00120369">
        <w:fldChar w:fldCharType="begin"/>
      </w:r>
      <w:r w:rsidR="00120369">
        <w:instrText xml:space="preserve"> SEQ Table \* ARABIC </w:instrText>
      </w:r>
      <w:r w:rsidR="00120369">
        <w:fldChar w:fldCharType="separate"/>
      </w:r>
      <w:r w:rsidR="002239CB">
        <w:rPr>
          <w:noProof/>
        </w:rPr>
        <w:t>2</w:t>
      </w:r>
      <w:r w:rsidR="00120369">
        <w:rPr>
          <w:noProof/>
        </w:rPr>
        <w:fldChar w:fldCharType="end"/>
      </w:r>
      <w:r>
        <w:t>: People consulted</w:t>
      </w:r>
      <w:bookmarkEnd w:id="6"/>
      <w:bookmarkEnd w:id="7"/>
    </w:p>
    <w:p w14:paraId="5F8A45F1" w14:textId="12B913FE" w:rsidR="004F772D" w:rsidRDefault="004F772D" w:rsidP="004F772D">
      <w:pPr>
        <w:pStyle w:val="Heading1"/>
      </w:pPr>
      <w:bookmarkStart w:id="8" w:name="_Toc39142197"/>
      <w:r>
        <w:lastRenderedPageBreak/>
        <w:t>Risk treatment plan</w:t>
      </w:r>
      <w:bookmarkEnd w:id="8"/>
    </w:p>
    <w:p w14:paraId="58DC1EC7" w14:textId="77261933" w:rsidR="004F772D" w:rsidRDefault="004F772D" w:rsidP="004F772D">
      <w:r>
        <w:t>The risk treatment plan is shown in Table 3. Further details of the post-treatment re-assessment of risks are given at Appendix A.</w:t>
      </w:r>
    </w:p>
    <w:p w14:paraId="78C34C22" w14:textId="39C1C50C" w:rsidR="004F772D" w:rsidRDefault="004F772D" w:rsidP="004F772D">
      <w:r>
        <w:t>For each risk identified in the risk assessment report as needing to be treated, an approach has been agreed to take one or more of the following treatment options to reduce its risk level:</w:t>
      </w:r>
    </w:p>
    <w:p w14:paraId="774C9EE6" w14:textId="54C5026B" w:rsidR="004F772D" w:rsidRDefault="004F772D" w:rsidP="004F772D">
      <w:pPr>
        <w:pStyle w:val="Bulletedlist"/>
      </w:pPr>
      <w:r w:rsidRPr="004F772D">
        <w:rPr>
          <w:b/>
          <w:bCs/>
        </w:rPr>
        <w:t>Modify:</w:t>
      </w:r>
      <w:r>
        <w:t xml:space="preserve"> take action to reduce either the likelihood or impact of the risk (or both)</w:t>
      </w:r>
    </w:p>
    <w:p w14:paraId="5178C2C8" w14:textId="29C1A08D" w:rsidR="004F772D" w:rsidRDefault="004F772D" w:rsidP="004F772D">
      <w:pPr>
        <w:pStyle w:val="Bulletedlist"/>
      </w:pPr>
      <w:r w:rsidRPr="004F772D">
        <w:rPr>
          <w:b/>
          <w:bCs/>
        </w:rPr>
        <w:t>Share:</w:t>
      </w:r>
      <w:r>
        <w:t xml:space="preserve"> agree or contract with a third party to share the effect of the risk</w:t>
      </w:r>
    </w:p>
    <w:p w14:paraId="342EDB6D" w14:textId="25F9BC9F" w:rsidR="004F772D" w:rsidRDefault="004F772D" w:rsidP="004F772D">
      <w:pPr>
        <w:pStyle w:val="Bulletedlist"/>
      </w:pPr>
      <w:r w:rsidRPr="004F772D">
        <w:rPr>
          <w:b/>
          <w:bCs/>
        </w:rPr>
        <w:t>Avoid:</w:t>
      </w:r>
      <w:r>
        <w:t xml:space="preserve"> change the way we work or some other factor so that the risk no longer applies</w:t>
      </w:r>
    </w:p>
    <w:p w14:paraId="3F97DB72" w14:textId="6E000CB3" w:rsidR="004F772D" w:rsidRDefault="004F772D" w:rsidP="004F772D">
      <w:r>
        <w:t>The specific actions to be taken are then identified together with an action owner and a target timescale.</w:t>
      </w:r>
    </w:p>
    <w:p w14:paraId="55D05B7E" w14:textId="3335AC97" w:rsidR="004F772D" w:rsidRDefault="004F772D" w:rsidP="004F772D">
      <w:r>
        <w:t>Each risk has been re-assessed as if the action has been completed in order to estimate the effect of the action on the level of the risk. These estimates will need to be validated at an appropriate time after the actions have been put in place to see if they were accurate. If the effect has not been as much as intended, then further actions may need to be applied to bring the risk within acceptable limits.</w:t>
      </w:r>
    </w:p>
    <w:p w14:paraId="45087123" w14:textId="34DC9002" w:rsidR="004F772D" w:rsidRPr="00003FB6" w:rsidRDefault="004F772D" w:rsidP="004F772D">
      <w:pPr>
        <w:rPr>
          <w:highlight w:val="yellow"/>
        </w:rPr>
      </w:pPr>
      <w:r w:rsidRPr="00003FB6">
        <w:rPr>
          <w:highlight w:val="yellow"/>
        </w:rPr>
        <w:t>[Describe the plan in summary, highlighting any actions that need to have a significant effect on the risks they address. Any risks that can’t be brought within acceptable limits should be pointed out and the reasons given.]</w:t>
      </w:r>
    </w:p>
    <w:p w14:paraId="5E8C07AB" w14:textId="1ECCAAAC" w:rsidR="004F772D" w:rsidRPr="00003FB6" w:rsidRDefault="004F772D" w:rsidP="004F772D">
      <w:pPr>
        <w:rPr>
          <w:highlight w:val="yellow"/>
        </w:rPr>
      </w:pPr>
      <w:r w:rsidRPr="00003FB6">
        <w:rPr>
          <w:highlight w:val="yellow"/>
        </w:rPr>
        <w:t>For example:</w:t>
      </w:r>
    </w:p>
    <w:p w14:paraId="0917EB2D" w14:textId="7FB6976E" w:rsidR="004F772D" w:rsidRPr="00003FB6" w:rsidRDefault="004F772D" w:rsidP="004F772D">
      <w:pPr>
        <w:rPr>
          <w:highlight w:val="yellow"/>
        </w:rPr>
      </w:pPr>
      <w:r w:rsidRPr="00003FB6">
        <w:rPr>
          <w:highlight w:val="yellow"/>
        </w:rPr>
        <w:t xml:space="preserve">The risk of a disruptive incident arising due to the use of hazardous materials by other companies in the surrounding area was highlighted by the risk assessment as being of particular concern. A number of urgent actions have been agreed to modify this risk by reducing both the likelihood and impact of such an incident, including the relocation within the site of some aspects of our business processes, more widespread training and an improved incident handling procedure. </w:t>
      </w:r>
    </w:p>
    <w:p w14:paraId="72E1DBFF" w14:textId="52186275" w:rsidR="004F772D" w:rsidRDefault="004F772D" w:rsidP="004F772D">
      <w:r w:rsidRPr="00003FB6">
        <w:rPr>
          <w:highlight w:val="yellow"/>
        </w:rPr>
        <w:t>Actions to address the unauthorized use of cloud IT services have also been identified and a number of controls are recommended to be implemented.</w:t>
      </w:r>
      <w:r>
        <w:t xml:space="preserve"> </w:t>
      </w:r>
    </w:p>
    <w:p w14:paraId="5DC1C4F0" w14:textId="77777777" w:rsidR="004F772D" w:rsidRDefault="004F772D" w:rsidP="004F772D">
      <w:r>
        <w:t xml:space="preserve">Completion of these actions will be monitored as part of the regular management review process. </w:t>
      </w:r>
    </w:p>
    <w:p w14:paraId="786DB867" w14:textId="5ECBF72A" w:rsidR="004F772D" w:rsidRDefault="004F772D">
      <w:pPr>
        <w:spacing w:before="0" w:after="160" w:line="259" w:lineRule="auto"/>
      </w:pPr>
      <w:r>
        <w:br w:type="page"/>
      </w:r>
    </w:p>
    <w:p w14:paraId="048E8979" w14:textId="5DC97DE0" w:rsidR="004F772D" w:rsidRDefault="004F772D" w:rsidP="004F772D">
      <w:pPr>
        <w:pStyle w:val="Heading2"/>
      </w:pPr>
      <w:bookmarkStart w:id="9" w:name="_Toc39142198"/>
      <w:r>
        <w:lastRenderedPageBreak/>
        <w:t xml:space="preserve">Risk </w:t>
      </w:r>
      <w:r w:rsidR="0063309A">
        <w:t>treatment summary</w:t>
      </w:r>
      <w:bookmarkEnd w:id="9"/>
    </w:p>
    <w:p w14:paraId="3509A923" w14:textId="508935BA" w:rsidR="00EE11D7" w:rsidRDefault="004F772D" w:rsidP="00EE11D7">
      <w:r>
        <w:t>Based on the risk assessment carried out on dd/mm/yyyy, the following treatments have been identified in order to reduce the level of residual risk to the organization. Recommendations for implementing these treatments are then given on the following page, for top management approval.</w:t>
      </w:r>
      <w:r w:rsidR="00F239BC">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0"/>
        <w:gridCol w:w="1129"/>
        <w:gridCol w:w="1708"/>
        <w:gridCol w:w="3837"/>
        <w:gridCol w:w="1782"/>
      </w:tblGrid>
      <w:tr w:rsidR="00F239BC" w14:paraId="7876CFAA" w14:textId="77777777" w:rsidTr="00693B33">
        <w:tc>
          <w:tcPr>
            <w:tcW w:w="560" w:type="dxa"/>
            <w:shd w:val="clear" w:color="auto" w:fill="42989B" w:themeFill="background2" w:themeFillShade="80"/>
          </w:tcPr>
          <w:p w14:paraId="53E9BCA7" w14:textId="07C06E51" w:rsidR="00F239BC" w:rsidRDefault="00F239BC" w:rsidP="00B9304E">
            <w:pPr>
              <w:pStyle w:val="TableHeading"/>
            </w:pPr>
            <w:r>
              <w:t>REF</w:t>
            </w:r>
          </w:p>
        </w:tc>
        <w:tc>
          <w:tcPr>
            <w:tcW w:w="1129" w:type="dxa"/>
            <w:shd w:val="clear" w:color="auto" w:fill="42989B" w:themeFill="background2" w:themeFillShade="80"/>
          </w:tcPr>
          <w:p w14:paraId="48F7477B" w14:textId="448D3D4B" w:rsidR="00F239BC" w:rsidRPr="00A02331" w:rsidRDefault="00F239BC" w:rsidP="00B9304E">
            <w:pPr>
              <w:pStyle w:val="TableHeading"/>
            </w:pPr>
            <w:r>
              <w:t>RISK SUMMARY</w:t>
            </w:r>
          </w:p>
        </w:tc>
        <w:tc>
          <w:tcPr>
            <w:tcW w:w="1708" w:type="dxa"/>
            <w:shd w:val="clear" w:color="auto" w:fill="42989B" w:themeFill="background2" w:themeFillShade="80"/>
          </w:tcPr>
          <w:p w14:paraId="517E1A57" w14:textId="2B83BCB0" w:rsidR="00F239BC" w:rsidRPr="00A02331" w:rsidRDefault="006E62B0" w:rsidP="00B9304E">
            <w:pPr>
              <w:pStyle w:val="TableHeading"/>
            </w:pPr>
            <w:r>
              <w:t>PRE-TREATMENT SEVERITY</w:t>
            </w:r>
          </w:p>
        </w:tc>
        <w:tc>
          <w:tcPr>
            <w:tcW w:w="3837" w:type="dxa"/>
            <w:shd w:val="clear" w:color="auto" w:fill="42989B" w:themeFill="background2" w:themeFillShade="80"/>
          </w:tcPr>
          <w:p w14:paraId="6DC56195" w14:textId="13F12675" w:rsidR="00F239BC" w:rsidRPr="00A02331" w:rsidRDefault="006E62B0" w:rsidP="00B9304E">
            <w:pPr>
              <w:pStyle w:val="TableHeading"/>
            </w:pPr>
            <w:r>
              <w:t>RECOMMENDED TREATMENT</w:t>
            </w:r>
          </w:p>
        </w:tc>
        <w:tc>
          <w:tcPr>
            <w:tcW w:w="1782" w:type="dxa"/>
            <w:shd w:val="clear" w:color="auto" w:fill="42989B" w:themeFill="background2" w:themeFillShade="80"/>
          </w:tcPr>
          <w:p w14:paraId="483D7323" w14:textId="48246C3D" w:rsidR="00F239BC" w:rsidRPr="00A02331" w:rsidRDefault="006E62B0" w:rsidP="00B9304E">
            <w:pPr>
              <w:pStyle w:val="TableHeading"/>
            </w:pPr>
            <w:r>
              <w:t>POST-TREATMENT SEVERITY</w:t>
            </w:r>
          </w:p>
        </w:tc>
      </w:tr>
      <w:tr w:rsidR="00693B33" w14:paraId="48467E45" w14:textId="77777777" w:rsidTr="004C62FE">
        <w:tc>
          <w:tcPr>
            <w:tcW w:w="560" w:type="dxa"/>
          </w:tcPr>
          <w:p w14:paraId="0109B7AE" w14:textId="642BC352" w:rsidR="00693B33" w:rsidRDefault="00693B33" w:rsidP="00693B33">
            <w:pPr>
              <w:pStyle w:val="TableBody"/>
            </w:pPr>
            <w:r w:rsidRPr="00177064">
              <w:t>1.</w:t>
            </w:r>
          </w:p>
        </w:tc>
        <w:tc>
          <w:tcPr>
            <w:tcW w:w="1129" w:type="dxa"/>
          </w:tcPr>
          <w:p w14:paraId="6CD838B1" w14:textId="7DF10F88" w:rsidR="00693B33" w:rsidRDefault="00693B33" w:rsidP="00693B33">
            <w:pPr>
              <w:pStyle w:val="TableBody"/>
            </w:pPr>
            <w:r w:rsidRPr="00177064">
              <w:rPr>
                <w:highlight w:val="yellow"/>
              </w:rPr>
              <w:t>Loss of access to factory</w:t>
            </w:r>
          </w:p>
        </w:tc>
        <w:tc>
          <w:tcPr>
            <w:tcW w:w="1708" w:type="dxa"/>
            <w:shd w:val="clear" w:color="auto" w:fill="FF0000"/>
            <w:vAlign w:val="center"/>
          </w:tcPr>
          <w:p w14:paraId="3E03DE21" w14:textId="00BA6CDC" w:rsidR="00693B33" w:rsidRDefault="00693B33" w:rsidP="004C62FE">
            <w:pPr>
              <w:pStyle w:val="TableBody"/>
              <w:jc w:val="center"/>
            </w:pPr>
            <w:r w:rsidRPr="00693B33">
              <w:rPr>
                <w:b/>
                <w:color w:val="FFFFFF" w:themeColor="background1"/>
              </w:rPr>
              <w:t>HIGH</w:t>
            </w:r>
          </w:p>
        </w:tc>
        <w:tc>
          <w:tcPr>
            <w:tcW w:w="3837" w:type="dxa"/>
          </w:tcPr>
          <w:p w14:paraId="72EE99DA" w14:textId="7CAE00F0" w:rsidR="00693B33" w:rsidRPr="00177064" w:rsidRDefault="00693B33" w:rsidP="00693B33">
            <w:pPr>
              <w:pStyle w:val="TableBody"/>
              <w:rPr>
                <w:highlight w:val="yellow"/>
              </w:rPr>
            </w:pPr>
            <w:r w:rsidRPr="00177064">
              <w:rPr>
                <w:highlight w:val="yellow"/>
              </w:rPr>
              <w:t>Make effort to improve industrial relations</w:t>
            </w:r>
          </w:p>
          <w:p w14:paraId="46913130" w14:textId="0BEE1679" w:rsidR="00693B33" w:rsidRPr="00177064" w:rsidRDefault="00693B33" w:rsidP="00693B33">
            <w:pPr>
              <w:pStyle w:val="TableBody"/>
              <w:rPr>
                <w:highlight w:val="yellow"/>
              </w:rPr>
            </w:pPr>
            <w:r w:rsidRPr="00177064">
              <w:rPr>
                <w:highlight w:val="yellow"/>
              </w:rPr>
              <w:t>Install basic flood defences</w:t>
            </w:r>
          </w:p>
          <w:p w14:paraId="356D78B9" w14:textId="4B18D4FB" w:rsidR="00693B33" w:rsidRDefault="00693B33" w:rsidP="00693B33">
            <w:pPr>
              <w:pStyle w:val="TableBody"/>
            </w:pPr>
            <w:r w:rsidRPr="00177064">
              <w:rPr>
                <w:highlight w:val="yellow"/>
              </w:rPr>
              <w:t>Assess case to move to location not shared with companies handling hazardous materials</w:t>
            </w:r>
          </w:p>
        </w:tc>
        <w:tc>
          <w:tcPr>
            <w:tcW w:w="1782" w:type="dxa"/>
            <w:shd w:val="clear" w:color="auto" w:fill="FFC000"/>
            <w:vAlign w:val="center"/>
          </w:tcPr>
          <w:p w14:paraId="43BD17CA" w14:textId="12AF7329" w:rsidR="00693B33" w:rsidRDefault="00693B33" w:rsidP="00693B33">
            <w:pPr>
              <w:pStyle w:val="TableBody"/>
              <w:jc w:val="center"/>
            </w:pPr>
            <w:r w:rsidRPr="00177064">
              <w:rPr>
                <w:b/>
              </w:rPr>
              <w:t>MEDIUM</w:t>
            </w:r>
          </w:p>
        </w:tc>
      </w:tr>
      <w:tr w:rsidR="00693B33" w14:paraId="6000D027" w14:textId="77777777" w:rsidTr="004C62FE">
        <w:tc>
          <w:tcPr>
            <w:tcW w:w="560" w:type="dxa"/>
          </w:tcPr>
          <w:p w14:paraId="5366E765" w14:textId="6FE1946E" w:rsidR="00693B33" w:rsidRDefault="00693B33" w:rsidP="00693B33">
            <w:pPr>
              <w:pStyle w:val="TableBody"/>
            </w:pPr>
            <w:r w:rsidRPr="00177064">
              <w:t>2.</w:t>
            </w:r>
          </w:p>
        </w:tc>
        <w:tc>
          <w:tcPr>
            <w:tcW w:w="1129" w:type="dxa"/>
          </w:tcPr>
          <w:p w14:paraId="3C082411" w14:textId="77777777" w:rsidR="00693B33" w:rsidRDefault="00693B33" w:rsidP="00693B33">
            <w:pPr>
              <w:pStyle w:val="TableBody"/>
              <w:rPr>
                <w:highlight w:val="yellow"/>
              </w:rPr>
            </w:pPr>
            <w:r w:rsidRPr="00177064">
              <w:rPr>
                <w:highlight w:val="yellow"/>
              </w:rPr>
              <w:t>Supplier failure</w:t>
            </w:r>
          </w:p>
          <w:p w14:paraId="2DC7EEBA" w14:textId="77777777" w:rsidR="00693B33" w:rsidRDefault="00693B33" w:rsidP="00693B33">
            <w:pPr>
              <w:pStyle w:val="TableBody"/>
            </w:pPr>
          </w:p>
        </w:tc>
        <w:tc>
          <w:tcPr>
            <w:tcW w:w="1708" w:type="dxa"/>
            <w:shd w:val="clear" w:color="auto" w:fill="FF0000"/>
            <w:vAlign w:val="center"/>
          </w:tcPr>
          <w:p w14:paraId="6A1E11A9" w14:textId="0A66E5DA" w:rsidR="00693B33" w:rsidRDefault="00693B33" w:rsidP="004C62FE">
            <w:pPr>
              <w:pStyle w:val="TableBody"/>
              <w:jc w:val="center"/>
            </w:pPr>
            <w:r w:rsidRPr="00693B33">
              <w:rPr>
                <w:b/>
                <w:color w:val="FFFFFF" w:themeColor="background1"/>
              </w:rPr>
              <w:t>HIGH</w:t>
            </w:r>
          </w:p>
        </w:tc>
        <w:tc>
          <w:tcPr>
            <w:tcW w:w="3837" w:type="dxa"/>
          </w:tcPr>
          <w:p w14:paraId="1E987429" w14:textId="37DED2DA" w:rsidR="00693B33" w:rsidRDefault="00693B33" w:rsidP="00693B33">
            <w:pPr>
              <w:pStyle w:val="TableBody"/>
            </w:pPr>
            <w:r w:rsidRPr="00177064">
              <w:rPr>
                <w:highlight w:val="yellow"/>
              </w:rPr>
              <w:t>Introduce multiple supplier policy</w:t>
            </w:r>
          </w:p>
        </w:tc>
        <w:tc>
          <w:tcPr>
            <w:tcW w:w="1782" w:type="dxa"/>
            <w:shd w:val="clear" w:color="auto" w:fill="FFC000"/>
            <w:vAlign w:val="center"/>
          </w:tcPr>
          <w:p w14:paraId="59AD14B9" w14:textId="7A4BD061" w:rsidR="00693B33" w:rsidRDefault="00693B33" w:rsidP="00693B33">
            <w:pPr>
              <w:pStyle w:val="TableBody"/>
              <w:jc w:val="center"/>
            </w:pPr>
            <w:r w:rsidRPr="00177064">
              <w:rPr>
                <w:b/>
              </w:rPr>
              <w:t>MEDIUM</w:t>
            </w:r>
          </w:p>
        </w:tc>
      </w:tr>
      <w:tr w:rsidR="00693B33" w14:paraId="486B9A27" w14:textId="77777777" w:rsidTr="004C62FE">
        <w:tc>
          <w:tcPr>
            <w:tcW w:w="560" w:type="dxa"/>
          </w:tcPr>
          <w:p w14:paraId="1A3E44EF" w14:textId="49861B9D" w:rsidR="00693B33" w:rsidRDefault="00693B33" w:rsidP="00693B33">
            <w:pPr>
              <w:pStyle w:val="TableBody"/>
            </w:pPr>
            <w:r w:rsidRPr="00177064">
              <w:t>3.</w:t>
            </w:r>
          </w:p>
        </w:tc>
        <w:tc>
          <w:tcPr>
            <w:tcW w:w="1129" w:type="dxa"/>
          </w:tcPr>
          <w:p w14:paraId="61E7335A" w14:textId="38DE31F9" w:rsidR="00693B33" w:rsidRDefault="00693B33" w:rsidP="00693B33">
            <w:pPr>
              <w:pStyle w:val="TableBody"/>
            </w:pPr>
            <w:r w:rsidRPr="00177064">
              <w:rPr>
                <w:highlight w:val="yellow"/>
              </w:rPr>
              <w:t>Lack of staff</w:t>
            </w:r>
          </w:p>
        </w:tc>
        <w:tc>
          <w:tcPr>
            <w:tcW w:w="1708" w:type="dxa"/>
            <w:shd w:val="clear" w:color="auto" w:fill="FF0000"/>
            <w:vAlign w:val="center"/>
          </w:tcPr>
          <w:p w14:paraId="7DA9FC2D" w14:textId="13EBE7EF" w:rsidR="00693B33" w:rsidRDefault="00693B33" w:rsidP="004C62FE">
            <w:pPr>
              <w:pStyle w:val="TableBody"/>
              <w:jc w:val="center"/>
            </w:pPr>
            <w:r w:rsidRPr="00693B33">
              <w:rPr>
                <w:b/>
                <w:color w:val="FFFFFF" w:themeColor="background1"/>
              </w:rPr>
              <w:t>HIGH</w:t>
            </w:r>
          </w:p>
        </w:tc>
        <w:tc>
          <w:tcPr>
            <w:tcW w:w="3837" w:type="dxa"/>
          </w:tcPr>
          <w:p w14:paraId="2D7418B0" w14:textId="44A95492" w:rsidR="00693B33" w:rsidRPr="00177064" w:rsidRDefault="00693B33" w:rsidP="00693B33">
            <w:pPr>
              <w:pStyle w:val="TableBody"/>
              <w:rPr>
                <w:highlight w:val="yellow"/>
              </w:rPr>
            </w:pPr>
            <w:r w:rsidRPr="00177064">
              <w:rPr>
                <w:highlight w:val="yellow"/>
              </w:rPr>
              <w:t>Train up ancillary staff to support service in event of non-availability</w:t>
            </w:r>
          </w:p>
          <w:p w14:paraId="7D3C4D8B" w14:textId="59E3F0A7" w:rsidR="00693B33" w:rsidRDefault="00693B33" w:rsidP="00693B33">
            <w:pPr>
              <w:pStyle w:val="TableBody"/>
            </w:pPr>
            <w:r w:rsidRPr="00177064">
              <w:rPr>
                <w:highlight w:val="yellow"/>
              </w:rPr>
              <w:t>Encourage take-up of flu jabs</w:t>
            </w:r>
          </w:p>
        </w:tc>
        <w:tc>
          <w:tcPr>
            <w:tcW w:w="1782" w:type="dxa"/>
            <w:shd w:val="clear" w:color="auto" w:fill="FFC000"/>
            <w:vAlign w:val="center"/>
          </w:tcPr>
          <w:p w14:paraId="0D77CFCD" w14:textId="189412E8" w:rsidR="00693B33" w:rsidRDefault="00693B33" w:rsidP="00693B33">
            <w:pPr>
              <w:pStyle w:val="TableBody"/>
              <w:jc w:val="center"/>
            </w:pPr>
            <w:r w:rsidRPr="00177064">
              <w:rPr>
                <w:b/>
              </w:rPr>
              <w:t>MEDIUM</w:t>
            </w:r>
          </w:p>
        </w:tc>
      </w:tr>
      <w:tr w:rsidR="00693B33" w14:paraId="45F65B4D" w14:textId="77777777" w:rsidTr="004C62FE">
        <w:tc>
          <w:tcPr>
            <w:tcW w:w="560" w:type="dxa"/>
          </w:tcPr>
          <w:p w14:paraId="4D8EEAAC" w14:textId="03A618C4" w:rsidR="00693B33" w:rsidRDefault="00693B33" w:rsidP="00693B33">
            <w:pPr>
              <w:pStyle w:val="TableBody"/>
            </w:pPr>
            <w:r w:rsidRPr="00177064">
              <w:t>4.</w:t>
            </w:r>
          </w:p>
        </w:tc>
        <w:tc>
          <w:tcPr>
            <w:tcW w:w="1129" w:type="dxa"/>
          </w:tcPr>
          <w:p w14:paraId="7ECDB73A" w14:textId="1610B973" w:rsidR="00693B33" w:rsidRDefault="00693B33" w:rsidP="00693B33">
            <w:pPr>
              <w:pStyle w:val="TableBody"/>
            </w:pPr>
            <w:r w:rsidRPr="00177064">
              <w:rPr>
                <w:highlight w:val="yellow"/>
              </w:rPr>
              <w:t>Loss of access to warehouse</w:t>
            </w:r>
          </w:p>
        </w:tc>
        <w:tc>
          <w:tcPr>
            <w:tcW w:w="1708" w:type="dxa"/>
            <w:shd w:val="clear" w:color="auto" w:fill="FFC000"/>
            <w:vAlign w:val="center"/>
          </w:tcPr>
          <w:p w14:paraId="34FB17BE" w14:textId="1AA724A1" w:rsidR="00693B33" w:rsidRDefault="00693B33" w:rsidP="004C62FE">
            <w:pPr>
              <w:pStyle w:val="TableBody"/>
              <w:jc w:val="center"/>
            </w:pPr>
            <w:r w:rsidRPr="00177064">
              <w:rPr>
                <w:b/>
              </w:rPr>
              <w:t>MEDIUM</w:t>
            </w:r>
          </w:p>
        </w:tc>
        <w:tc>
          <w:tcPr>
            <w:tcW w:w="3837" w:type="dxa"/>
          </w:tcPr>
          <w:p w14:paraId="1FCAAE9D" w14:textId="193502A4" w:rsidR="00693B33" w:rsidRDefault="00693B33" w:rsidP="00693B33">
            <w:pPr>
              <w:pStyle w:val="TableBody"/>
            </w:pPr>
            <w:r w:rsidRPr="00177064">
              <w:rPr>
                <w:highlight w:val="yellow"/>
              </w:rPr>
              <w:t>Investigate use of alternative warehouse locations</w:t>
            </w:r>
          </w:p>
        </w:tc>
        <w:tc>
          <w:tcPr>
            <w:tcW w:w="1782" w:type="dxa"/>
            <w:shd w:val="clear" w:color="auto" w:fill="FFC000"/>
            <w:vAlign w:val="center"/>
          </w:tcPr>
          <w:p w14:paraId="3D9987AA" w14:textId="21B3125D" w:rsidR="00693B33" w:rsidRDefault="00693B33" w:rsidP="00693B33">
            <w:pPr>
              <w:pStyle w:val="TableBody"/>
              <w:jc w:val="center"/>
            </w:pPr>
            <w:r w:rsidRPr="00177064">
              <w:rPr>
                <w:b/>
              </w:rPr>
              <w:t>MEDIUM</w:t>
            </w:r>
          </w:p>
        </w:tc>
      </w:tr>
      <w:tr w:rsidR="00693B33" w14:paraId="7087D1A4" w14:textId="77777777" w:rsidTr="004C62FE">
        <w:tc>
          <w:tcPr>
            <w:tcW w:w="560" w:type="dxa"/>
          </w:tcPr>
          <w:p w14:paraId="04B663B4" w14:textId="6DD449E2" w:rsidR="00693B33" w:rsidRDefault="00693B33" w:rsidP="00693B33">
            <w:pPr>
              <w:pStyle w:val="TableBody"/>
            </w:pPr>
            <w:r w:rsidRPr="00177064">
              <w:t>5.</w:t>
            </w:r>
          </w:p>
        </w:tc>
        <w:tc>
          <w:tcPr>
            <w:tcW w:w="1129" w:type="dxa"/>
          </w:tcPr>
          <w:p w14:paraId="641B91BB" w14:textId="0423439D" w:rsidR="00693B33" w:rsidRDefault="00693B33" w:rsidP="00693B33">
            <w:pPr>
              <w:pStyle w:val="TableBody"/>
            </w:pPr>
            <w:r w:rsidRPr="00177064">
              <w:rPr>
                <w:highlight w:val="yellow"/>
              </w:rPr>
              <w:t>Lack of staff</w:t>
            </w:r>
          </w:p>
        </w:tc>
        <w:tc>
          <w:tcPr>
            <w:tcW w:w="1708" w:type="dxa"/>
            <w:shd w:val="clear" w:color="auto" w:fill="FF0000"/>
            <w:vAlign w:val="center"/>
          </w:tcPr>
          <w:p w14:paraId="10B2AC9F" w14:textId="57E58FB6" w:rsidR="00693B33" w:rsidRPr="00693B33" w:rsidRDefault="00693B33" w:rsidP="004C62FE">
            <w:pPr>
              <w:pStyle w:val="TableBody"/>
              <w:jc w:val="center"/>
              <w:rPr>
                <w:color w:val="FFFFFF" w:themeColor="background1"/>
              </w:rPr>
            </w:pPr>
            <w:r w:rsidRPr="00693B33">
              <w:rPr>
                <w:b/>
                <w:color w:val="FFFFFF" w:themeColor="background1"/>
              </w:rPr>
              <w:t>HIGH</w:t>
            </w:r>
          </w:p>
        </w:tc>
        <w:tc>
          <w:tcPr>
            <w:tcW w:w="3837" w:type="dxa"/>
          </w:tcPr>
          <w:p w14:paraId="1CC7235E" w14:textId="5FF99078" w:rsidR="00693B33" w:rsidRPr="00177064" w:rsidRDefault="00693B33" w:rsidP="00693B33">
            <w:pPr>
              <w:pStyle w:val="TableBody"/>
              <w:rPr>
                <w:highlight w:val="yellow"/>
              </w:rPr>
            </w:pPr>
            <w:r w:rsidRPr="00177064">
              <w:rPr>
                <w:highlight w:val="yellow"/>
              </w:rPr>
              <w:t>Encourage take-up of flu jabs</w:t>
            </w:r>
          </w:p>
          <w:p w14:paraId="319502A4" w14:textId="1EA4965B" w:rsidR="00693B33" w:rsidRDefault="00693B33" w:rsidP="00693B33">
            <w:pPr>
              <w:pStyle w:val="TableBody"/>
            </w:pPr>
            <w:r w:rsidRPr="00177064">
              <w:rPr>
                <w:highlight w:val="yellow"/>
              </w:rPr>
              <w:t>Train office staff in warehousing</w:t>
            </w:r>
          </w:p>
        </w:tc>
        <w:tc>
          <w:tcPr>
            <w:tcW w:w="1782" w:type="dxa"/>
            <w:shd w:val="clear" w:color="auto" w:fill="FFC000"/>
            <w:vAlign w:val="center"/>
          </w:tcPr>
          <w:p w14:paraId="3C930DDE" w14:textId="2B28E64B" w:rsidR="00693B33" w:rsidRDefault="00693B33" w:rsidP="00693B33">
            <w:pPr>
              <w:pStyle w:val="TableBody"/>
              <w:jc w:val="center"/>
            </w:pPr>
            <w:r w:rsidRPr="00177064">
              <w:rPr>
                <w:b/>
              </w:rPr>
              <w:t>MEDIUM</w:t>
            </w:r>
          </w:p>
        </w:tc>
      </w:tr>
      <w:tr w:rsidR="00693B33" w14:paraId="37BF0D2B" w14:textId="77777777" w:rsidTr="004C62FE">
        <w:tc>
          <w:tcPr>
            <w:tcW w:w="560" w:type="dxa"/>
          </w:tcPr>
          <w:p w14:paraId="404D0130" w14:textId="5B179ECA" w:rsidR="00693B33" w:rsidRDefault="00693B33" w:rsidP="00693B33">
            <w:pPr>
              <w:pStyle w:val="TableBody"/>
            </w:pPr>
            <w:r w:rsidRPr="00177064">
              <w:t>6.</w:t>
            </w:r>
          </w:p>
        </w:tc>
        <w:tc>
          <w:tcPr>
            <w:tcW w:w="1129" w:type="dxa"/>
          </w:tcPr>
          <w:p w14:paraId="653353E5" w14:textId="34339987" w:rsidR="00693B33" w:rsidRDefault="00693B33" w:rsidP="00693B33">
            <w:pPr>
              <w:pStyle w:val="TableBody"/>
            </w:pPr>
            <w:r w:rsidRPr="00177064">
              <w:rPr>
                <w:highlight w:val="yellow"/>
              </w:rPr>
              <w:t>IT failure</w:t>
            </w:r>
          </w:p>
        </w:tc>
        <w:tc>
          <w:tcPr>
            <w:tcW w:w="1708" w:type="dxa"/>
            <w:shd w:val="clear" w:color="auto" w:fill="FF0000"/>
            <w:vAlign w:val="center"/>
          </w:tcPr>
          <w:p w14:paraId="7D2660A3" w14:textId="3A95AA55" w:rsidR="00693B33" w:rsidRPr="00693B33" w:rsidRDefault="00693B33" w:rsidP="004C62FE">
            <w:pPr>
              <w:pStyle w:val="TableBody"/>
              <w:jc w:val="center"/>
              <w:rPr>
                <w:color w:val="FFFFFF" w:themeColor="background1"/>
              </w:rPr>
            </w:pPr>
            <w:r w:rsidRPr="00693B33">
              <w:rPr>
                <w:b/>
                <w:color w:val="FFFFFF" w:themeColor="background1"/>
              </w:rPr>
              <w:t>HIGH</w:t>
            </w:r>
          </w:p>
        </w:tc>
        <w:tc>
          <w:tcPr>
            <w:tcW w:w="3837" w:type="dxa"/>
          </w:tcPr>
          <w:p w14:paraId="1AB45400" w14:textId="685505B1" w:rsidR="00693B33" w:rsidRPr="00177064" w:rsidRDefault="00693B33" w:rsidP="00693B33">
            <w:pPr>
              <w:pStyle w:val="TableBody"/>
              <w:rPr>
                <w:highlight w:val="yellow"/>
              </w:rPr>
            </w:pPr>
            <w:r w:rsidRPr="00177064">
              <w:rPr>
                <w:highlight w:val="yellow"/>
              </w:rPr>
              <w:t>Freeze changes to IT system</w:t>
            </w:r>
          </w:p>
          <w:p w14:paraId="4456555C" w14:textId="130744AB" w:rsidR="00693B33" w:rsidRDefault="00693B33" w:rsidP="00693B33">
            <w:pPr>
              <w:pStyle w:val="TableBody"/>
            </w:pPr>
            <w:r w:rsidRPr="00177064">
              <w:rPr>
                <w:highlight w:val="yellow"/>
              </w:rPr>
              <w:t>Trial use of back-up manual system</w:t>
            </w:r>
          </w:p>
        </w:tc>
        <w:tc>
          <w:tcPr>
            <w:tcW w:w="1782" w:type="dxa"/>
            <w:shd w:val="clear" w:color="auto" w:fill="FFC000"/>
            <w:vAlign w:val="center"/>
          </w:tcPr>
          <w:p w14:paraId="3F1585E9" w14:textId="18E1FE3C" w:rsidR="00693B33" w:rsidRDefault="00693B33" w:rsidP="004C62FE">
            <w:pPr>
              <w:pStyle w:val="TableBody"/>
              <w:keepNext/>
              <w:jc w:val="center"/>
            </w:pPr>
            <w:r w:rsidRPr="00177064">
              <w:rPr>
                <w:b/>
              </w:rPr>
              <w:t>MEDIUM</w:t>
            </w:r>
          </w:p>
        </w:tc>
      </w:tr>
    </w:tbl>
    <w:p w14:paraId="4C7F883E" w14:textId="24343366" w:rsidR="00877214" w:rsidRDefault="004C62FE" w:rsidP="004C62FE">
      <w:pPr>
        <w:pStyle w:val="Caption"/>
      </w:pPr>
      <w:r>
        <w:br/>
      </w:r>
      <w:bookmarkStart w:id="10" w:name="_Toc39142202"/>
      <w:r>
        <w:t xml:space="preserve">Table </w:t>
      </w:r>
      <w:r w:rsidR="00120369">
        <w:fldChar w:fldCharType="begin"/>
      </w:r>
      <w:r w:rsidR="00120369">
        <w:instrText xml:space="preserve"> SEQ Table \* ARABIC </w:instrText>
      </w:r>
      <w:r w:rsidR="00120369">
        <w:fldChar w:fldCharType="separate"/>
      </w:r>
      <w:r w:rsidR="002239CB">
        <w:rPr>
          <w:noProof/>
        </w:rPr>
        <w:t>3</w:t>
      </w:r>
      <w:r w:rsidR="00120369">
        <w:rPr>
          <w:noProof/>
        </w:rPr>
        <w:fldChar w:fldCharType="end"/>
      </w:r>
      <w:r>
        <w:t xml:space="preserve">: </w:t>
      </w:r>
      <w:r w:rsidRPr="009F1543">
        <w:t>Risk treatment summary</w:t>
      </w:r>
      <w:bookmarkEnd w:id="10"/>
    </w:p>
    <w:p w14:paraId="397A6D0C" w14:textId="5BF28591" w:rsidR="00A97BCD" w:rsidRDefault="00A97BCD">
      <w:pPr>
        <w:spacing w:before="0" w:after="160" w:line="259" w:lineRule="auto"/>
      </w:pPr>
      <w:r>
        <w:br w:type="page"/>
      </w:r>
    </w:p>
    <w:p w14:paraId="668D446F" w14:textId="7BF3C88B" w:rsidR="00680EE2" w:rsidRDefault="00680EE2" w:rsidP="00680EE2">
      <w:pPr>
        <w:pStyle w:val="Heading2"/>
      </w:pPr>
      <w:bookmarkStart w:id="11" w:name="_Toc39142199"/>
      <w:r>
        <w:lastRenderedPageBreak/>
        <w:t xml:space="preserve">Summary of </w:t>
      </w:r>
      <w:r w:rsidR="0063309A">
        <w:t>r</w:t>
      </w:r>
      <w:r>
        <w:t>ecommendations</w:t>
      </w:r>
      <w:bookmarkEnd w:id="11"/>
    </w:p>
    <w:p w14:paraId="6094A590" w14:textId="638A13B2" w:rsidR="00877214" w:rsidRDefault="00680EE2" w:rsidP="00EE11D7">
      <w:r>
        <w:t>Based on the risk treatment plan above, the following actions are recommended. Some of these will form the basis of business continuity strategies which will then be formulated into detailed plans.</w:t>
      </w:r>
      <w:r w:rsidR="002F27C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2879"/>
        <w:gridCol w:w="1471"/>
        <w:gridCol w:w="1549"/>
        <w:gridCol w:w="1244"/>
        <w:gridCol w:w="1355"/>
      </w:tblGrid>
      <w:tr w:rsidR="002F27C7" w14:paraId="04F70155" w14:textId="77777777" w:rsidTr="007F5908">
        <w:tc>
          <w:tcPr>
            <w:tcW w:w="518" w:type="dxa"/>
            <w:shd w:val="clear" w:color="auto" w:fill="42989B" w:themeFill="background2" w:themeFillShade="80"/>
          </w:tcPr>
          <w:p w14:paraId="5E27C9E0" w14:textId="31B4322B" w:rsidR="007A37A4" w:rsidRDefault="006B1351" w:rsidP="00B9304E">
            <w:pPr>
              <w:pStyle w:val="TableHeading"/>
            </w:pPr>
            <w:r>
              <w:t>REF</w:t>
            </w:r>
          </w:p>
        </w:tc>
        <w:tc>
          <w:tcPr>
            <w:tcW w:w="2879" w:type="dxa"/>
            <w:shd w:val="clear" w:color="auto" w:fill="42989B" w:themeFill="background2" w:themeFillShade="80"/>
          </w:tcPr>
          <w:p w14:paraId="37787BE7" w14:textId="3EB674FA" w:rsidR="007A37A4" w:rsidRDefault="006B1351" w:rsidP="00B9304E">
            <w:pPr>
              <w:pStyle w:val="TableHeading"/>
            </w:pPr>
            <w:r>
              <w:t>ACTION</w:t>
            </w:r>
          </w:p>
        </w:tc>
        <w:tc>
          <w:tcPr>
            <w:tcW w:w="1471" w:type="dxa"/>
            <w:shd w:val="clear" w:color="auto" w:fill="42989B" w:themeFill="background2" w:themeFillShade="80"/>
          </w:tcPr>
          <w:p w14:paraId="24362B7B" w14:textId="13E2043D" w:rsidR="007A37A4" w:rsidRPr="00A02331" w:rsidRDefault="006B1351" w:rsidP="00B9304E">
            <w:pPr>
              <w:pStyle w:val="TableHeading"/>
            </w:pPr>
            <w:r>
              <w:t>HOW IMPLEMENTED</w:t>
            </w:r>
          </w:p>
        </w:tc>
        <w:tc>
          <w:tcPr>
            <w:tcW w:w="1549" w:type="dxa"/>
            <w:shd w:val="clear" w:color="auto" w:fill="42989B" w:themeFill="background2" w:themeFillShade="80"/>
          </w:tcPr>
          <w:p w14:paraId="4D2ECA00" w14:textId="159EB633" w:rsidR="007A37A4" w:rsidRPr="00A02331" w:rsidRDefault="006B1351" w:rsidP="00B9304E">
            <w:pPr>
              <w:pStyle w:val="TableHeading"/>
            </w:pPr>
            <w:r>
              <w:t>RESPONSIBILITY</w:t>
            </w:r>
          </w:p>
        </w:tc>
        <w:tc>
          <w:tcPr>
            <w:tcW w:w="1244" w:type="dxa"/>
            <w:shd w:val="clear" w:color="auto" w:fill="42989B" w:themeFill="background2" w:themeFillShade="80"/>
          </w:tcPr>
          <w:p w14:paraId="1708444F" w14:textId="3D370532" w:rsidR="007A37A4" w:rsidRPr="00A02331" w:rsidRDefault="006B1351" w:rsidP="00B9304E">
            <w:pPr>
              <w:pStyle w:val="TableHeading"/>
            </w:pPr>
            <w:r>
              <w:t>COST</w:t>
            </w:r>
          </w:p>
        </w:tc>
        <w:tc>
          <w:tcPr>
            <w:tcW w:w="1355" w:type="dxa"/>
            <w:shd w:val="clear" w:color="auto" w:fill="42989B" w:themeFill="background2" w:themeFillShade="80"/>
          </w:tcPr>
          <w:p w14:paraId="33314A2A" w14:textId="1A10BC51" w:rsidR="007A37A4" w:rsidRPr="00A02331" w:rsidRDefault="006B1351" w:rsidP="00B9304E">
            <w:pPr>
              <w:pStyle w:val="TableHeading"/>
            </w:pPr>
            <w:r>
              <w:t>TIMESCALE</w:t>
            </w:r>
          </w:p>
        </w:tc>
      </w:tr>
      <w:tr w:rsidR="002F27C7" w14:paraId="53BA4A28" w14:textId="77777777" w:rsidTr="007F5908">
        <w:tc>
          <w:tcPr>
            <w:tcW w:w="518" w:type="dxa"/>
            <w:shd w:val="clear" w:color="auto" w:fill="auto"/>
          </w:tcPr>
          <w:p w14:paraId="12FAC5B7" w14:textId="2CD48912" w:rsidR="002F27C7" w:rsidRDefault="002F27C7" w:rsidP="002F27C7">
            <w:pPr>
              <w:pStyle w:val="TableBody"/>
            </w:pPr>
            <w:r w:rsidRPr="00A16407">
              <w:t>1.</w:t>
            </w:r>
          </w:p>
        </w:tc>
        <w:tc>
          <w:tcPr>
            <w:tcW w:w="2879" w:type="dxa"/>
            <w:shd w:val="clear" w:color="auto" w:fill="auto"/>
          </w:tcPr>
          <w:p w14:paraId="397FBAEC" w14:textId="709B3EDE" w:rsidR="002F27C7" w:rsidRDefault="002F27C7" w:rsidP="002F27C7">
            <w:pPr>
              <w:pStyle w:val="TableBody"/>
            </w:pPr>
            <w:r w:rsidRPr="00A16407">
              <w:rPr>
                <w:highlight w:val="yellow"/>
              </w:rPr>
              <w:t>Make effort to improve industrial relations;</w:t>
            </w:r>
          </w:p>
        </w:tc>
        <w:tc>
          <w:tcPr>
            <w:tcW w:w="1471" w:type="dxa"/>
            <w:shd w:val="clear" w:color="auto" w:fill="auto"/>
          </w:tcPr>
          <w:p w14:paraId="7432C779" w14:textId="0EC7C7DB" w:rsidR="002F27C7" w:rsidRDefault="002F27C7" w:rsidP="002F27C7">
            <w:pPr>
              <w:pStyle w:val="TableBody"/>
            </w:pPr>
            <w:r w:rsidRPr="00A16407">
              <w:rPr>
                <w:highlight w:val="yellow"/>
              </w:rPr>
              <w:t>Continuous improvement</w:t>
            </w:r>
          </w:p>
        </w:tc>
        <w:tc>
          <w:tcPr>
            <w:tcW w:w="1549" w:type="dxa"/>
            <w:shd w:val="clear" w:color="auto" w:fill="auto"/>
          </w:tcPr>
          <w:p w14:paraId="5B1B61B2" w14:textId="214AE41E" w:rsidR="002F27C7" w:rsidRDefault="002F27C7" w:rsidP="002F27C7">
            <w:pPr>
              <w:pStyle w:val="TableBody"/>
            </w:pPr>
            <w:r w:rsidRPr="00A16407">
              <w:rPr>
                <w:highlight w:val="yellow"/>
              </w:rPr>
              <w:t>Human Resources</w:t>
            </w:r>
          </w:p>
        </w:tc>
        <w:tc>
          <w:tcPr>
            <w:tcW w:w="1244" w:type="dxa"/>
          </w:tcPr>
          <w:p w14:paraId="447FC381" w14:textId="5EC272F9" w:rsidR="002F27C7" w:rsidRDefault="002F27C7" w:rsidP="002F27C7">
            <w:pPr>
              <w:pStyle w:val="TableBody"/>
            </w:pPr>
          </w:p>
        </w:tc>
        <w:tc>
          <w:tcPr>
            <w:tcW w:w="1355" w:type="dxa"/>
          </w:tcPr>
          <w:p w14:paraId="747BFD88" w14:textId="0E25E4AD" w:rsidR="002F27C7" w:rsidRDefault="002F27C7" w:rsidP="002F27C7">
            <w:pPr>
              <w:pStyle w:val="TableBody"/>
            </w:pPr>
          </w:p>
        </w:tc>
      </w:tr>
      <w:tr w:rsidR="002F27C7" w14:paraId="37F522D2" w14:textId="77777777" w:rsidTr="007F5908">
        <w:tc>
          <w:tcPr>
            <w:tcW w:w="518" w:type="dxa"/>
            <w:shd w:val="clear" w:color="auto" w:fill="auto"/>
          </w:tcPr>
          <w:p w14:paraId="2CBBD532" w14:textId="511E1848" w:rsidR="002F27C7" w:rsidRDefault="002F27C7" w:rsidP="002F27C7">
            <w:pPr>
              <w:pStyle w:val="TableBody"/>
            </w:pPr>
            <w:r w:rsidRPr="00A16407">
              <w:t>2.</w:t>
            </w:r>
          </w:p>
        </w:tc>
        <w:tc>
          <w:tcPr>
            <w:tcW w:w="2879" w:type="dxa"/>
            <w:shd w:val="clear" w:color="auto" w:fill="auto"/>
          </w:tcPr>
          <w:p w14:paraId="0A9663A4" w14:textId="0D01F4BD" w:rsidR="002F27C7" w:rsidRPr="00A16407" w:rsidRDefault="002F27C7" w:rsidP="002F27C7">
            <w:pPr>
              <w:pStyle w:val="TableBody"/>
              <w:rPr>
                <w:highlight w:val="yellow"/>
              </w:rPr>
            </w:pPr>
            <w:r w:rsidRPr="00A16407">
              <w:rPr>
                <w:highlight w:val="yellow"/>
              </w:rPr>
              <w:t>Install basic flood defences</w:t>
            </w:r>
          </w:p>
          <w:p w14:paraId="3CEEB1E3" w14:textId="77777777" w:rsidR="002F27C7" w:rsidRDefault="002F27C7" w:rsidP="002F27C7">
            <w:pPr>
              <w:pStyle w:val="TableBody"/>
            </w:pPr>
          </w:p>
        </w:tc>
        <w:tc>
          <w:tcPr>
            <w:tcW w:w="1471" w:type="dxa"/>
            <w:shd w:val="clear" w:color="auto" w:fill="auto"/>
          </w:tcPr>
          <w:p w14:paraId="2C2B1953" w14:textId="46794A1E" w:rsidR="002F27C7" w:rsidRDefault="002F27C7" w:rsidP="002F27C7">
            <w:pPr>
              <w:pStyle w:val="TableBody"/>
            </w:pPr>
            <w:r w:rsidRPr="00A16407">
              <w:rPr>
                <w:highlight w:val="yellow"/>
              </w:rPr>
              <w:t>Continuous improvement</w:t>
            </w:r>
          </w:p>
        </w:tc>
        <w:tc>
          <w:tcPr>
            <w:tcW w:w="1549" w:type="dxa"/>
            <w:shd w:val="clear" w:color="auto" w:fill="auto"/>
          </w:tcPr>
          <w:p w14:paraId="0C77400D" w14:textId="361D3BF0" w:rsidR="002F27C7" w:rsidRDefault="002F27C7" w:rsidP="002F27C7">
            <w:pPr>
              <w:pStyle w:val="TableBody"/>
            </w:pPr>
            <w:r w:rsidRPr="00A16407">
              <w:rPr>
                <w:highlight w:val="yellow"/>
              </w:rPr>
              <w:t>Facilities</w:t>
            </w:r>
          </w:p>
        </w:tc>
        <w:tc>
          <w:tcPr>
            <w:tcW w:w="1244" w:type="dxa"/>
          </w:tcPr>
          <w:p w14:paraId="55E0DD5B" w14:textId="77777777" w:rsidR="002F27C7" w:rsidRDefault="002F27C7" w:rsidP="002F27C7">
            <w:pPr>
              <w:pStyle w:val="TableBody"/>
            </w:pPr>
          </w:p>
        </w:tc>
        <w:tc>
          <w:tcPr>
            <w:tcW w:w="1355" w:type="dxa"/>
          </w:tcPr>
          <w:p w14:paraId="2E98D376" w14:textId="77777777" w:rsidR="002F27C7" w:rsidRDefault="002F27C7" w:rsidP="002F27C7">
            <w:pPr>
              <w:pStyle w:val="TableBody"/>
            </w:pPr>
          </w:p>
        </w:tc>
      </w:tr>
      <w:tr w:rsidR="002F27C7" w14:paraId="03BDC38F" w14:textId="77777777" w:rsidTr="007F5908">
        <w:tc>
          <w:tcPr>
            <w:tcW w:w="518" w:type="dxa"/>
            <w:shd w:val="clear" w:color="auto" w:fill="auto"/>
          </w:tcPr>
          <w:p w14:paraId="52459AAB" w14:textId="1A913444" w:rsidR="002F27C7" w:rsidRDefault="002F27C7" w:rsidP="002F27C7">
            <w:pPr>
              <w:pStyle w:val="TableBody"/>
            </w:pPr>
            <w:r w:rsidRPr="00A16407">
              <w:t>3.</w:t>
            </w:r>
          </w:p>
        </w:tc>
        <w:tc>
          <w:tcPr>
            <w:tcW w:w="2879" w:type="dxa"/>
            <w:shd w:val="clear" w:color="auto" w:fill="auto"/>
          </w:tcPr>
          <w:p w14:paraId="534B7DCB" w14:textId="4F8ED285" w:rsidR="002F27C7" w:rsidRDefault="002F27C7" w:rsidP="002F27C7">
            <w:pPr>
              <w:pStyle w:val="TableBody"/>
            </w:pPr>
            <w:r w:rsidRPr="00A16407">
              <w:rPr>
                <w:highlight w:val="yellow"/>
              </w:rPr>
              <w:t>Assess case to move to location not shared with companies handling hazardous materials</w:t>
            </w:r>
          </w:p>
        </w:tc>
        <w:tc>
          <w:tcPr>
            <w:tcW w:w="1471" w:type="dxa"/>
            <w:shd w:val="clear" w:color="auto" w:fill="auto"/>
          </w:tcPr>
          <w:p w14:paraId="1225AF43" w14:textId="352F0C89" w:rsidR="002F27C7" w:rsidRDefault="002F27C7" w:rsidP="002F27C7">
            <w:pPr>
              <w:pStyle w:val="TableBody"/>
            </w:pPr>
            <w:r w:rsidRPr="00A16407">
              <w:rPr>
                <w:highlight w:val="yellow"/>
              </w:rPr>
              <w:t>Continuous improvement</w:t>
            </w:r>
          </w:p>
        </w:tc>
        <w:tc>
          <w:tcPr>
            <w:tcW w:w="1549" w:type="dxa"/>
            <w:shd w:val="clear" w:color="auto" w:fill="auto"/>
          </w:tcPr>
          <w:p w14:paraId="4AC16100" w14:textId="6900C3E6" w:rsidR="002F27C7" w:rsidRDefault="002F27C7" w:rsidP="002F27C7">
            <w:pPr>
              <w:pStyle w:val="TableBody"/>
            </w:pPr>
            <w:r w:rsidRPr="00A16407">
              <w:rPr>
                <w:highlight w:val="yellow"/>
              </w:rPr>
              <w:t>Management Team</w:t>
            </w:r>
          </w:p>
        </w:tc>
        <w:tc>
          <w:tcPr>
            <w:tcW w:w="1244" w:type="dxa"/>
          </w:tcPr>
          <w:p w14:paraId="77B317A9" w14:textId="77777777" w:rsidR="002F27C7" w:rsidRDefault="002F27C7" w:rsidP="002F27C7">
            <w:pPr>
              <w:pStyle w:val="TableBody"/>
            </w:pPr>
          </w:p>
        </w:tc>
        <w:tc>
          <w:tcPr>
            <w:tcW w:w="1355" w:type="dxa"/>
          </w:tcPr>
          <w:p w14:paraId="2C9FA65B" w14:textId="77777777" w:rsidR="002F27C7" w:rsidRDefault="002F27C7" w:rsidP="002F27C7">
            <w:pPr>
              <w:pStyle w:val="TableBody"/>
            </w:pPr>
          </w:p>
        </w:tc>
      </w:tr>
      <w:tr w:rsidR="002F27C7" w14:paraId="061BA4DC" w14:textId="77777777" w:rsidTr="007F5908">
        <w:tc>
          <w:tcPr>
            <w:tcW w:w="518" w:type="dxa"/>
            <w:shd w:val="clear" w:color="auto" w:fill="auto"/>
          </w:tcPr>
          <w:p w14:paraId="06FF61DB" w14:textId="5D68507B" w:rsidR="002F27C7" w:rsidRDefault="002F27C7" w:rsidP="002F27C7">
            <w:pPr>
              <w:pStyle w:val="TableBody"/>
            </w:pPr>
            <w:r w:rsidRPr="00A16407">
              <w:t>4.</w:t>
            </w:r>
          </w:p>
        </w:tc>
        <w:tc>
          <w:tcPr>
            <w:tcW w:w="2879" w:type="dxa"/>
            <w:shd w:val="clear" w:color="auto" w:fill="auto"/>
          </w:tcPr>
          <w:p w14:paraId="0E59BC6B" w14:textId="05E4572E" w:rsidR="002F27C7" w:rsidRDefault="002F27C7" w:rsidP="002F27C7">
            <w:pPr>
              <w:pStyle w:val="TableBody"/>
            </w:pPr>
            <w:r w:rsidRPr="00A16407">
              <w:rPr>
                <w:highlight w:val="yellow"/>
              </w:rPr>
              <w:t>Introduce multiple supplier policy</w:t>
            </w:r>
          </w:p>
        </w:tc>
        <w:tc>
          <w:tcPr>
            <w:tcW w:w="1471" w:type="dxa"/>
            <w:shd w:val="clear" w:color="auto" w:fill="auto"/>
          </w:tcPr>
          <w:p w14:paraId="239E0EA5" w14:textId="23F120AE" w:rsidR="002F27C7" w:rsidRDefault="002F27C7" w:rsidP="002F27C7">
            <w:pPr>
              <w:pStyle w:val="TableBody"/>
            </w:pPr>
            <w:r w:rsidRPr="00A16407">
              <w:rPr>
                <w:highlight w:val="yellow"/>
              </w:rPr>
              <w:t>Continuous improvement</w:t>
            </w:r>
          </w:p>
        </w:tc>
        <w:tc>
          <w:tcPr>
            <w:tcW w:w="1549" w:type="dxa"/>
            <w:shd w:val="clear" w:color="auto" w:fill="auto"/>
          </w:tcPr>
          <w:p w14:paraId="01A48525" w14:textId="747F8A0D" w:rsidR="002F27C7" w:rsidRDefault="002F27C7" w:rsidP="002F27C7">
            <w:pPr>
              <w:pStyle w:val="TableBody"/>
            </w:pPr>
            <w:r w:rsidRPr="00A16407">
              <w:rPr>
                <w:highlight w:val="yellow"/>
              </w:rPr>
              <w:t>Purchasing</w:t>
            </w:r>
          </w:p>
        </w:tc>
        <w:tc>
          <w:tcPr>
            <w:tcW w:w="1244" w:type="dxa"/>
          </w:tcPr>
          <w:p w14:paraId="1F948E92" w14:textId="77777777" w:rsidR="002F27C7" w:rsidRDefault="002F27C7" w:rsidP="002F27C7">
            <w:pPr>
              <w:pStyle w:val="TableBody"/>
            </w:pPr>
          </w:p>
        </w:tc>
        <w:tc>
          <w:tcPr>
            <w:tcW w:w="1355" w:type="dxa"/>
          </w:tcPr>
          <w:p w14:paraId="212E3E60" w14:textId="77777777" w:rsidR="002F27C7" w:rsidRDefault="002F27C7" w:rsidP="002F27C7">
            <w:pPr>
              <w:pStyle w:val="TableBody"/>
            </w:pPr>
          </w:p>
        </w:tc>
      </w:tr>
      <w:tr w:rsidR="002F27C7" w14:paraId="431A7426" w14:textId="77777777" w:rsidTr="007F5908">
        <w:tc>
          <w:tcPr>
            <w:tcW w:w="518" w:type="dxa"/>
            <w:shd w:val="clear" w:color="auto" w:fill="auto"/>
          </w:tcPr>
          <w:p w14:paraId="270CA3A5" w14:textId="5BE00291" w:rsidR="002F27C7" w:rsidRDefault="002F27C7" w:rsidP="002F27C7">
            <w:pPr>
              <w:pStyle w:val="TableBody"/>
            </w:pPr>
            <w:r w:rsidRPr="00A16407">
              <w:t>5.</w:t>
            </w:r>
          </w:p>
        </w:tc>
        <w:tc>
          <w:tcPr>
            <w:tcW w:w="2879" w:type="dxa"/>
            <w:shd w:val="clear" w:color="auto" w:fill="auto"/>
          </w:tcPr>
          <w:p w14:paraId="3BCF599B" w14:textId="2A4C289C" w:rsidR="002F27C7" w:rsidRPr="00A16407" w:rsidRDefault="002F27C7" w:rsidP="002F27C7">
            <w:pPr>
              <w:pStyle w:val="TableBody"/>
              <w:rPr>
                <w:highlight w:val="yellow"/>
              </w:rPr>
            </w:pPr>
            <w:r w:rsidRPr="00A16407">
              <w:rPr>
                <w:highlight w:val="yellow"/>
              </w:rPr>
              <w:t>Train up ancillary staff to support service in event of non-availability</w:t>
            </w:r>
          </w:p>
          <w:p w14:paraId="2AEEAC5C" w14:textId="77777777" w:rsidR="002F27C7" w:rsidRDefault="002F27C7" w:rsidP="002F27C7">
            <w:pPr>
              <w:pStyle w:val="TableBody"/>
            </w:pPr>
          </w:p>
        </w:tc>
        <w:tc>
          <w:tcPr>
            <w:tcW w:w="1471" w:type="dxa"/>
            <w:shd w:val="clear" w:color="auto" w:fill="auto"/>
          </w:tcPr>
          <w:p w14:paraId="215720D6" w14:textId="1CAD5C7D" w:rsidR="002F27C7" w:rsidRDefault="002F27C7" w:rsidP="002F27C7">
            <w:pPr>
              <w:pStyle w:val="TableBody"/>
            </w:pPr>
            <w:r w:rsidRPr="00A16407">
              <w:rPr>
                <w:highlight w:val="yellow"/>
              </w:rPr>
              <w:t>Business continuity strategy</w:t>
            </w:r>
          </w:p>
        </w:tc>
        <w:tc>
          <w:tcPr>
            <w:tcW w:w="1549" w:type="dxa"/>
            <w:shd w:val="clear" w:color="auto" w:fill="auto"/>
          </w:tcPr>
          <w:p w14:paraId="26937C4C" w14:textId="41C1DE55" w:rsidR="002F27C7" w:rsidRDefault="002F27C7" w:rsidP="002F27C7">
            <w:pPr>
              <w:pStyle w:val="TableBody"/>
            </w:pPr>
            <w:r w:rsidRPr="00A16407">
              <w:rPr>
                <w:highlight w:val="yellow"/>
              </w:rPr>
              <w:t>BC Manager</w:t>
            </w:r>
          </w:p>
        </w:tc>
        <w:tc>
          <w:tcPr>
            <w:tcW w:w="1244" w:type="dxa"/>
          </w:tcPr>
          <w:p w14:paraId="03143F30" w14:textId="77777777" w:rsidR="002F27C7" w:rsidRDefault="002F27C7" w:rsidP="002F27C7">
            <w:pPr>
              <w:pStyle w:val="TableBody"/>
            </w:pPr>
          </w:p>
        </w:tc>
        <w:tc>
          <w:tcPr>
            <w:tcW w:w="1355" w:type="dxa"/>
          </w:tcPr>
          <w:p w14:paraId="3AC8C42B" w14:textId="77777777" w:rsidR="002F27C7" w:rsidRDefault="002F27C7" w:rsidP="002F27C7">
            <w:pPr>
              <w:pStyle w:val="TableBody"/>
            </w:pPr>
          </w:p>
        </w:tc>
      </w:tr>
      <w:tr w:rsidR="002F27C7" w14:paraId="564E2F1E" w14:textId="77777777" w:rsidTr="007F5908">
        <w:tc>
          <w:tcPr>
            <w:tcW w:w="518" w:type="dxa"/>
            <w:shd w:val="clear" w:color="auto" w:fill="auto"/>
          </w:tcPr>
          <w:p w14:paraId="3081A5EE" w14:textId="457B4230" w:rsidR="002F27C7" w:rsidRDefault="002F27C7" w:rsidP="002F27C7">
            <w:pPr>
              <w:pStyle w:val="TableBody"/>
            </w:pPr>
            <w:r w:rsidRPr="00A16407">
              <w:t>6.</w:t>
            </w:r>
          </w:p>
        </w:tc>
        <w:tc>
          <w:tcPr>
            <w:tcW w:w="2879" w:type="dxa"/>
            <w:shd w:val="clear" w:color="auto" w:fill="auto"/>
          </w:tcPr>
          <w:p w14:paraId="78C75753" w14:textId="24A70714" w:rsidR="002F27C7" w:rsidRDefault="002F27C7" w:rsidP="002F27C7">
            <w:pPr>
              <w:pStyle w:val="TableBody"/>
            </w:pPr>
            <w:r w:rsidRPr="00A16407">
              <w:rPr>
                <w:highlight w:val="yellow"/>
              </w:rPr>
              <w:t>Encourage take-up of flu jabs</w:t>
            </w:r>
          </w:p>
        </w:tc>
        <w:tc>
          <w:tcPr>
            <w:tcW w:w="1471" w:type="dxa"/>
            <w:shd w:val="clear" w:color="auto" w:fill="auto"/>
          </w:tcPr>
          <w:p w14:paraId="126E1061" w14:textId="36C7435D" w:rsidR="002F27C7" w:rsidRDefault="002F27C7" w:rsidP="002F27C7">
            <w:pPr>
              <w:pStyle w:val="TableBody"/>
            </w:pPr>
            <w:r w:rsidRPr="00A16407">
              <w:rPr>
                <w:highlight w:val="yellow"/>
              </w:rPr>
              <w:t>Continuous improvement</w:t>
            </w:r>
          </w:p>
        </w:tc>
        <w:tc>
          <w:tcPr>
            <w:tcW w:w="1549" w:type="dxa"/>
            <w:shd w:val="clear" w:color="auto" w:fill="auto"/>
          </w:tcPr>
          <w:p w14:paraId="23770B38" w14:textId="15700A00" w:rsidR="002F27C7" w:rsidRDefault="002F27C7" w:rsidP="002F27C7">
            <w:pPr>
              <w:pStyle w:val="TableBody"/>
            </w:pPr>
            <w:r w:rsidRPr="00A16407">
              <w:rPr>
                <w:highlight w:val="yellow"/>
              </w:rPr>
              <w:t>Human Resources</w:t>
            </w:r>
          </w:p>
        </w:tc>
        <w:tc>
          <w:tcPr>
            <w:tcW w:w="1244" w:type="dxa"/>
          </w:tcPr>
          <w:p w14:paraId="28F61CBE" w14:textId="77777777" w:rsidR="002F27C7" w:rsidRDefault="002F27C7" w:rsidP="002F27C7">
            <w:pPr>
              <w:pStyle w:val="TableBody"/>
            </w:pPr>
          </w:p>
        </w:tc>
        <w:tc>
          <w:tcPr>
            <w:tcW w:w="1355" w:type="dxa"/>
          </w:tcPr>
          <w:p w14:paraId="04B95DC0" w14:textId="77777777" w:rsidR="002F27C7" w:rsidRDefault="002F27C7" w:rsidP="002F27C7">
            <w:pPr>
              <w:pStyle w:val="TableBody"/>
            </w:pPr>
          </w:p>
        </w:tc>
      </w:tr>
      <w:tr w:rsidR="002F27C7" w14:paraId="1A0BCA54" w14:textId="77777777" w:rsidTr="007F5908">
        <w:tc>
          <w:tcPr>
            <w:tcW w:w="518" w:type="dxa"/>
            <w:shd w:val="clear" w:color="auto" w:fill="auto"/>
          </w:tcPr>
          <w:p w14:paraId="3599F4F7" w14:textId="063C52DB" w:rsidR="002F27C7" w:rsidRDefault="002F27C7" w:rsidP="002F27C7">
            <w:pPr>
              <w:pStyle w:val="TableBody"/>
            </w:pPr>
            <w:r w:rsidRPr="00A16407">
              <w:t>7.</w:t>
            </w:r>
          </w:p>
        </w:tc>
        <w:tc>
          <w:tcPr>
            <w:tcW w:w="2879" w:type="dxa"/>
            <w:shd w:val="clear" w:color="auto" w:fill="auto"/>
          </w:tcPr>
          <w:p w14:paraId="6E57756E" w14:textId="53435F85" w:rsidR="002F27C7" w:rsidRDefault="002F27C7" w:rsidP="002F27C7">
            <w:pPr>
              <w:pStyle w:val="TableBody"/>
            </w:pPr>
            <w:r w:rsidRPr="00A16407">
              <w:rPr>
                <w:highlight w:val="yellow"/>
              </w:rPr>
              <w:t>Investigate use of alternative warehouse locations</w:t>
            </w:r>
          </w:p>
        </w:tc>
        <w:tc>
          <w:tcPr>
            <w:tcW w:w="1471" w:type="dxa"/>
            <w:shd w:val="clear" w:color="auto" w:fill="auto"/>
          </w:tcPr>
          <w:p w14:paraId="2C40E4AA" w14:textId="5AB4417D" w:rsidR="002F27C7" w:rsidRDefault="002F27C7" w:rsidP="002F27C7">
            <w:pPr>
              <w:pStyle w:val="TableBody"/>
            </w:pPr>
            <w:r w:rsidRPr="00A16407">
              <w:rPr>
                <w:highlight w:val="yellow"/>
              </w:rPr>
              <w:t>Business continuity strategy</w:t>
            </w:r>
          </w:p>
        </w:tc>
        <w:tc>
          <w:tcPr>
            <w:tcW w:w="1549" w:type="dxa"/>
            <w:shd w:val="clear" w:color="auto" w:fill="auto"/>
          </w:tcPr>
          <w:p w14:paraId="50911038" w14:textId="50413FE3" w:rsidR="002F27C7" w:rsidRDefault="002F27C7" w:rsidP="002F27C7">
            <w:pPr>
              <w:pStyle w:val="TableBody"/>
            </w:pPr>
            <w:r w:rsidRPr="00A16407">
              <w:rPr>
                <w:highlight w:val="yellow"/>
              </w:rPr>
              <w:t>BC Manager</w:t>
            </w:r>
          </w:p>
        </w:tc>
        <w:tc>
          <w:tcPr>
            <w:tcW w:w="1244" w:type="dxa"/>
          </w:tcPr>
          <w:p w14:paraId="6828129A" w14:textId="77777777" w:rsidR="002F27C7" w:rsidRDefault="002F27C7" w:rsidP="002F27C7">
            <w:pPr>
              <w:pStyle w:val="TableBody"/>
            </w:pPr>
          </w:p>
        </w:tc>
        <w:tc>
          <w:tcPr>
            <w:tcW w:w="1355" w:type="dxa"/>
          </w:tcPr>
          <w:p w14:paraId="645E8B1D" w14:textId="77777777" w:rsidR="002F27C7" w:rsidRDefault="002F27C7" w:rsidP="002F27C7">
            <w:pPr>
              <w:pStyle w:val="TableBody"/>
            </w:pPr>
          </w:p>
        </w:tc>
      </w:tr>
      <w:tr w:rsidR="002F27C7" w14:paraId="6D531D7F" w14:textId="77777777" w:rsidTr="007F5908">
        <w:tc>
          <w:tcPr>
            <w:tcW w:w="518" w:type="dxa"/>
            <w:shd w:val="clear" w:color="auto" w:fill="auto"/>
          </w:tcPr>
          <w:p w14:paraId="59CE16D7" w14:textId="723CBB62" w:rsidR="002F27C7" w:rsidRDefault="002F27C7" w:rsidP="002F27C7">
            <w:pPr>
              <w:pStyle w:val="TableBody"/>
            </w:pPr>
            <w:r w:rsidRPr="00A16407">
              <w:t>8.</w:t>
            </w:r>
          </w:p>
        </w:tc>
        <w:tc>
          <w:tcPr>
            <w:tcW w:w="2879" w:type="dxa"/>
            <w:shd w:val="clear" w:color="auto" w:fill="auto"/>
          </w:tcPr>
          <w:p w14:paraId="1EED893A" w14:textId="77777777" w:rsidR="002F27C7" w:rsidRPr="00A16407" w:rsidRDefault="002F27C7" w:rsidP="002F27C7">
            <w:pPr>
              <w:pStyle w:val="TableBody"/>
              <w:rPr>
                <w:highlight w:val="yellow"/>
              </w:rPr>
            </w:pPr>
            <w:r w:rsidRPr="00A16407">
              <w:rPr>
                <w:highlight w:val="yellow"/>
              </w:rPr>
              <w:t>Train office staff in warehousing</w:t>
            </w:r>
          </w:p>
          <w:p w14:paraId="524F2ED0" w14:textId="77777777" w:rsidR="002F27C7" w:rsidRDefault="002F27C7" w:rsidP="002F27C7">
            <w:pPr>
              <w:pStyle w:val="TableBody"/>
            </w:pPr>
          </w:p>
        </w:tc>
        <w:tc>
          <w:tcPr>
            <w:tcW w:w="1471" w:type="dxa"/>
            <w:shd w:val="clear" w:color="auto" w:fill="auto"/>
          </w:tcPr>
          <w:p w14:paraId="42C3D34E" w14:textId="19B63BD5" w:rsidR="002F27C7" w:rsidRDefault="002F27C7" w:rsidP="002F27C7">
            <w:pPr>
              <w:pStyle w:val="TableBody"/>
            </w:pPr>
            <w:r w:rsidRPr="00A16407">
              <w:rPr>
                <w:highlight w:val="yellow"/>
              </w:rPr>
              <w:t>Business continuity strategy</w:t>
            </w:r>
          </w:p>
        </w:tc>
        <w:tc>
          <w:tcPr>
            <w:tcW w:w="1549" w:type="dxa"/>
            <w:shd w:val="clear" w:color="auto" w:fill="auto"/>
          </w:tcPr>
          <w:p w14:paraId="6D8E26D5" w14:textId="7F2211F9" w:rsidR="002F27C7" w:rsidRDefault="002F27C7" w:rsidP="002F27C7">
            <w:pPr>
              <w:pStyle w:val="TableBody"/>
            </w:pPr>
            <w:r w:rsidRPr="00A16407">
              <w:rPr>
                <w:highlight w:val="yellow"/>
              </w:rPr>
              <w:t>BC Manager</w:t>
            </w:r>
          </w:p>
        </w:tc>
        <w:tc>
          <w:tcPr>
            <w:tcW w:w="1244" w:type="dxa"/>
          </w:tcPr>
          <w:p w14:paraId="0174AEDF" w14:textId="77777777" w:rsidR="002F27C7" w:rsidRDefault="002F27C7" w:rsidP="002F27C7">
            <w:pPr>
              <w:pStyle w:val="TableBody"/>
            </w:pPr>
          </w:p>
        </w:tc>
        <w:tc>
          <w:tcPr>
            <w:tcW w:w="1355" w:type="dxa"/>
          </w:tcPr>
          <w:p w14:paraId="74654D4B" w14:textId="77777777" w:rsidR="002F27C7" w:rsidRDefault="002F27C7" w:rsidP="002F27C7">
            <w:pPr>
              <w:pStyle w:val="TableBody"/>
            </w:pPr>
          </w:p>
        </w:tc>
      </w:tr>
      <w:tr w:rsidR="002F27C7" w14:paraId="3CB131C6" w14:textId="77777777" w:rsidTr="007F5908">
        <w:tc>
          <w:tcPr>
            <w:tcW w:w="518" w:type="dxa"/>
            <w:shd w:val="clear" w:color="auto" w:fill="auto"/>
          </w:tcPr>
          <w:p w14:paraId="4FD85D37" w14:textId="5918751E" w:rsidR="002F27C7" w:rsidRDefault="002F27C7" w:rsidP="002F27C7">
            <w:pPr>
              <w:pStyle w:val="TableBody"/>
            </w:pPr>
            <w:r w:rsidRPr="00A16407">
              <w:t>9.</w:t>
            </w:r>
          </w:p>
        </w:tc>
        <w:tc>
          <w:tcPr>
            <w:tcW w:w="2879" w:type="dxa"/>
            <w:shd w:val="clear" w:color="auto" w:fill="auto"/>
          </w:tcPr>
          <w:p w14:paraId="1A51DCE3" w14:textId="26A272C2" w:rsidR="002F27C7" w:rsidRPr="00A16407" w:rsidRDefault="002F27C7" w:rsidP="002F27C7">
            <w:pPr>
              <w:pStyle w:val="TableBody"/>
              <w:rPr>
                <w:highlight w:val="yellow"/>
              </w:rPr>
            </w:pPr>
            <w:r w:rsidRPr="00A16407">
              <w:rPr>
                <w:highlight w:val="yellow"/>
              </w:rPr>
              <w:t>Freeze changes to IT system</w:t>
            </w:r>
          </w:p>
          <w:p w14:paraId="3A7CF08E" w14:textId="77777777" w:rsidR="002F27C7" w:rsidRDefault="002F27C7" w:rsidP="002F27C7">
            <w:pPr>
              <w:pStyle w:val="TableBody"/>
            </w:pPr>
          </w:p>
        </w:tc>
        <w:tc>
          <w:tcPr>
            <w:tcW w:w="1471" w:type="dxa"/>
            <w:shd w:val="clear" w:color="auto" w:fill="auto"/>
          </w:tcPr>
          <w:p w14:paraId="66254ECD" w14:textId="5193B3E6" w:rsidR="002F27C7" w:rsidRDefault="002F27C7" w:rsidP="002F27C7">
            <w:pPr>
              <w:pStyle w:val="TableBody"/>
            </w:pPr>
            <w:r w:rsidRPr="00A16407">
              <w:rPr>
                <w:highlight w:val="yellow"/>
              </w:rPr>
              <w:t>Continuous improvement</w:t>
            </w:r>
          </w:p>
        </w:tc>
        <w:tc>
          <w:tcPr>
            <w:tcW w:w="1549" w:type="dxa"/>
            <w:shd w:val="clear" w:color="auto" w:fill="auto"/>
          </w:tcPr>
          <w:p w14:paraId="404CF8CC" w14:textId="2A696AAE" w:rsidR="002F27C7" w:rsidRDefault="002F27C7" w:rsidP="002F27C7">
            <w:pPr>
              <w:pStyle w:val="TableBody"/>
            </w:pPr>
            <w:r w:rsidRPr="00A16407">
              <w:rPr>
                <w:highlight w:val="yellow"/>
              </w:rPr>
              <w:t>ICT</w:t>
            </w:r>
          </w:p>
        </w:tc>
        <w:tc>
          <w:tcPr>
            <w:tcW w:w="1244" w:type="dxa"/>
          </w:tcPr>
          <w:p w14:paraId="63F17A48" w14:textId="77777777" w:rsidR="002F27C7" w:rsidRDefault="002F27C7" w:rsidP="002F27C7">
            <w:pPr>
              <w:pStyle w:val="TableBody"/>
            </w:pPr>
          </w:p>
        </w:tc>
        <w:tc>
          <w:tcPr>
            <w:tcW w:w="1355" w:type="dxa"/>
          </w:tcPr>
          <w:p w14:paraId="41ED03A2" w14:textId="77777777" w:rsidR="002F27C7" w:rsidRDefault="002F27C7" w:rsidP="002F27C7">
            <w:pPr>
              <w:pStyle w:val="TableBody"/>
            </w:pPr>
          </w:p>
        </w:tc>
      </w:tr>
      <w:tr w:rsidR="002F27C7" w14:paraId="15C59125" w14:textId="77777777" w:rsidTr="007F5908">
        <w:tc>
          <w:tcPr>
            <w:tcW w:w="518" w:type="dxa"/>
            <w:shd w:val="clear" w:color="auto" w:fill="auto"/>
          </w:tcPr>
          <w:p w14:paraId="5546F85A" w14:textId="292E4CCF" w:rsidR="002F27C7" w:rsidRDefault="002F27C7" w:rsidP="002F27C7">
            <w:pPr>
              <w:pStyle w:val="TableBody"/>
            </w:pPr>
            <w:r w:rsidRPr="00A16407">
              <w:t>10.</w:t>
            </w:r>
          </w:p>
        </w:tc>
        <w:tc>
          <w:tcPr>
            <w:tcW w:w="2879" w:type="dxa"/>
            <w:shd w:val="clear" w:color="auto" w:fill="auto"/>
          </w:tcPr>
          <w:p w14:paraId="1EB277E7" w14:textId="7045727E" w:rsidR="002F27C7" w:rsidRDefault="002F27C7" w:rsidP="002F27C7">
            <w:pPr>
              <w:pStyle w:val="TableBody"/>
            </w:pPr>
            <w:r w:rsidRPr="00A16407">
              <w:rPr>
                <w:highlight w:val="yellow"/>
              </w:rPr>
              <w:t>Trial use of back-up manual system</w:t>
            </w:r>
          </w:p>
        </w:tc>
        <w:tc>
          <w:tcPr>
            <w:tcW w:w="1471" w:type="dxa"/>
            <w:shd w:val="clear" w:color="auto" w:fill="auto"/>
          </w:tcPr>
          <w:p w14:paraId="3FAE9F47" w14:textId="33464F0D" w:rsidR="002F27C7" w:rsidRDefault="002F27C7" w:rsidP="002F27C7">
            <w:pPr>
              <w:pStyle w:val="TableBody"/>
            </w:pPr>
            <w:r w:rsidRPr="00A16407">
              <w:rPr>
                <w:highlight w:val="yellow"/>
              </w:rPr>
              <w:t>Business continuity strategy</w:t>
            </w:r>
          </w:p>
        </w:tc>
        <w:tc>
          <w:tcPr>
            <w:tcW w:w="1549" w:type="dxa"/>
            <w:shd w:val="clear" w:color="auto" w:fill="auto"/>
          </w:tcPr>
          <w:p w14:paraId="29212FC6" w14:textId="2B536231" w:rsidR="002F27C7" w:rsidRDefault="002F27C7" w:rsidP="002F27C7">
            <w:pPr>
              <w:pStyle w:val="TableBody"/>
            </w:pPr>
            <w:r w:rsidRPr="00A16407">
              <w:rPr>
                <w:highlight w:val="yellow"/>
              </w:rPr>
              <w:t>BC Manager</w:t>
            </w:r>
          </w:p>
        </w:tc>
        <w:tc>
          <w:tcPr>
            <w:tcW w:w="1244" w:type="dxa"/>
          </w:tcPr>
          <w:p w14:paraId="7932959E" w14:textId="77777777" w:rsidR="002F27C7" w:rsidRDefault="002F27C7" w:rsidP="002F27C7">
            <w:pPr>
              <w:pStyle w:val="TableBody"/>
            </w:pPr>
          </w:p>
        </w:tc>
        <w:tc>
          <w:tcPr>
            <w:tcW w:w="1355" w:type="dxa"/>
          </w:tcPr>
          <w:p w14:paraId="24A2D4AC" w14:textId="77777777" w:rsidR="002F27C7" w:rsidRDefault="002F27C7" w:rsidP="002239CB">
            <w:pPr>
              <w:pStyle w:val="TableBody"/>
              <w:keepNext/>
            </w:pPr>
          </w:p>
        </w:tc>
      </w:tr>
    </w:tbl>
    <w:p w14:paraId="4B159281" w14:textId="6BA2F40B" w:rsidR="00A700CF" w:rsidRDefault="002239CB" w:rsidP="000774B9">
      <w:pPr>
        <w:pStyle w:val="Caption"/>
      </w:pPr>
      <w:r>
        <w:br/>
      </w:r>
      <w:bookmarkStart w:id="12" w:name="_Toc39142203"/>
      <w:r>
        <w:t xml:space="preserve">Table </w:t>
      </w:r>
      <w:r w:rsidR="00120369">
        <w:fldChar w:fldCharType="begin"/>
      </w:r>
      <w:r w:rsidR="00120369">
        <w:instrText xml:space="preserve"> SEQ Table \* ARABIC </w:instrText>
      </w:r>
      <w:r w:rsidR="00120369">
        <w:fldChar w:fldCharType="separate"/>
      </w:r>
      <w:r>
        <w:rPr>
          <w:noProof/>
        </w:rPr>
        <w:t>4</w:t>
      </w:r>
      <w:r w:rsidR="00120369">
        <w:rPr>
          <w:noProof/>
        </w:rPr>
        <w:fldChar w:fldCharType="end"/>
      </w:r>
      <w:r>
        <w:t xml:space="preserve">: </w:t>
      </w:r>
      <w:r w:rsidRPr="001314E5">
        <w:t>Summary of recommendations</w:t>
      </w:r>
      <w:bookmarkEnd w:id="12"/>
    </w:p>
    <w:sectPr w:rsidR="00A700CF" w:rsidSect="00180D8F">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0A289" w14:textId="77777777" w:rsidR="008865D2" w:rsidRDefault="008865D2" w:rsidP="002A0662">
      <w:pPr>
        <w:spacing w:before="0" w:after="0"/>
      </w:pPr>
      <w:r>
        <w:separator/>
      </w:r>
    </w:p>
  </w:endnote>
  <w:endnote w:type="continuationSeparator" w:id="0">
    <w:p w14:paraId="1D7773E6" w14:textId="77777777" w:rsidR="008865D2" w:rsidRDefault="008865D2" w:rsidP="002A0662">
      <w:pPr>
        <w:spacing w:before="0" w:after="0"/>
      </w:pPr>
      <w:r>
        <w:continuationSeparator/>
      </w:r>
    </w:p>
  </w:endnote>
  <w:endnote w:type="continuationNotice" w:id="1">
    <w:p w14:paraId="1D50F6EA" w14:textId="77777777" w:rsidR="008865D2" w:rsidRDefault="008865D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07C9C799" w:rsidR="00B77F8E" w:rsidRPr="005B521D" w:rsidRDefault="00B77F8E" w:rsidP="00147A53">
        <w:pPr>
          <w:pStyle w:val="Footer"/>
        </w:pPr>
        <w:r w:rsidRPr="005B521D">
          <w:t xml:space="preserve">Version </w:t>
        </w:r>
        <w:fldSimple w:instr=" STYLEREF  &quot;Version number&quot;  \* MERGEFORMAT ">
          <w:r w:rsidR="00120369" w:rsidRPr="00120369">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120369" w:rsidRPr="00120369">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93924"/>
      <w:docPartObj>
        <w:docPartGallery w:val="Page Numbers (Top of Page)"/>
        <w:docPartUnique/>
      </w:docPartObj>
    </w:sdtPr>
    <w:sdtEndPr/>
    <w:sdtContent>
      <w:p w14:paraId="7D25BBB2" w14:textId="7542DB5A" w:rsidR="00331377" w:rsidRPr="005B521D" w:rsidRDefault="00331377" w:rsidP="00147A53">
        <w:pPr>
          <w:pStyle w:val="Footer"/>
        </w:pPr>
        <w:r w:rsidRPr="005B521D">
          <w:t xml:space="preserve">Version </w:t>
        </w:r>
        <w:fldSimple w:instr=" STYLEREF  &quot;Version number&quot;  \* MERGEFORMAT ">
          <w:r w:rsidR="00120369" w:rsidRPr="00120369">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120369" w:rsidRPr="00120369">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C1C70" w14:textId="77777777" w:rsidR="008865D2" w:rsidRDefault="008865D2" w:rsidP="002A0662">
      <w:pPr>
        <w:spacing w:before="0" w:after="0"/>
      </w:pPr>
      <w:r>
        <w:separator/>
      </w:r>
    </w:p>
  </w:footnote>
  <w:footnote w:type="continuationSeparator" w:id="0">
    <w:p w14:paraId="0BD43AF6" w14:textId="77777777" w:rsidR="008865D2" w:rsidRDefault="008865D2" w:rsidP="002A0662">
      <w:pPr>
        <w:spacing w:before="0" w:after="0"/>
      </w:pPr>
      <w:r>
        <w:continuationSeparator/>
      </w:r>
    </w:p>
  </w:footnote>
  <w:footnote w:type="continuationNotice" w:id="1">
    <w:p w14:paraId="167DA495" w14:textId="77777777" w:rsidR="008865D2" w:rsidRDefault="008865D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723BF6C7" w:rsidR="00E34AA1" w:rsidRPr="00C53111" w:rsidRDefault="00180D8F"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01772F60" wp14:editId="0FEFBC4E">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2844B51" w14:textId="77777777" w:rsidR="00180D8F" w:rsidRDefault="00180D8F" w:rsidP="00180D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72F60"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32844B51" w14:textId="77777777" w:rsidR="00180D8F" w:rsidRDefault="00180D8F" w:rsidP="00180D8F"/>
                </w:txbxContent>
              </v:textbox>
              <w10:wrap anchorx="page"/>
            </v:rect>
          </w:pict>
        </mc:Fallback>
      </mc:AlternateContent>
    </w:r>
    <w:r w:rsidR="005E0DB3">
      <w:t>Risk Treatment Plan</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8A967" w14:textId="336DE35D" w:rsidR="00180D8F" w:rsidRPr="00C53111" w:rsidRDefault="00180D8F" w:rsidP="00C53111">
    <w:pPr>
      <w:pStyle w:val="Header"/>
      <w:jc w:val="center"/>
      <w:rPr>
        <w:noProof/>
      </w:rPr>
    </w:pPr>
    <w:r>
      <w:t>Risk Treatment Plan</w:t>
    </w:r>
  </w:p>
  <w:p w14:paraId="0577CA82" w14:textId="77777777" w:rsidR="00180D8F" w:rsidRPr="00420548" w:rsidRDefault="00180D8F"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3FB6"/>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774B9"/>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B4C87"/>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50AE"/>
    <w:rsid w:val="00120369"/>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0D8F"/>
    <w:rsid w:val="0018261F"/>
    <w:rsid w:val="001840B9"/>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480"/>
    <w:rsid w:val="001E1EA4"/>
    <w:rsid w:val="001E74C6"/>
    <w:rsid w:val="001E7D41"/>
    <w:rsid w:val="001F0D2C"/>
    <w:rsid w:val="001F1B56"/>
    <w:rsid w:val="001F5D5F"/>
    <w:rsid w:val="00201342"/>
    <w:rsid w:val="002028A0"/>
    <w:rsid w:val="00221345"/>
    <w:rsid w:val="0022262E"/>
    <w:rsid w:val="002239CB"/>
    <w:rsid w:val="00234B63"/>
    <w:rsid w:val="00236B15"/>
    <w:rsid w:val="00245D93"/>
    <w:rsid w:val="00246130"/>
    <w:rsid w:val="00246815"/>
    <w:rsid w:val="0024719E"/>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2F27C7"/>
    <w:rsid w:val="003037EF"/>
    <w:rsid w:val="003048E6"/>
    <w:rsid w:val="003065A9"/>
    <w:rsid w:val="00314516"/>
    <w:rsid w:val="0031504A"/>
    <w:rsid w:val="00323362"/>
    <w:rsid w:val="003248FB"/>
    <w:rsid w:val="00326B9B"/>
    <w:rsid w:val="00331377"/>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3F6A35"/>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6705"/>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62FE"/>
    <w:rsid w:val="004C71FE"/>
    <w:rsid w:val="004D1841"/>
    <w:rsid w:val="004D7A2C"/>
    <w:rsid w:val="004E0A64"/>
    <w:rsid w:val="004E0B8D"/>
    <w:rsid w:val="004E3AE1"/>
    <w:rsid w:val="004F48A9"/>
    <w:rsid w:val="004F7013"/>
    <w:rsid w:val="004F772D"/>
    <w:rsid w:val="0050095B"/>
    <w:rsid w:val="00504511"/>
    <w:rsid w:val="00507F25"/>
    <w:rsid w:val="005169E1"/>
    <w:rsid w:val="00517C0D"/>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9B1"/>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0DB3"/>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309A"/>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E2"/>
    <w:rsid w:val="00680EF5"/>
    <w:rsid w:val="006841B2"/>
    <w:rsid w:val="00693B03"/>
    <w:rsid w:val="00693B33"/>
    <w:rsid w:val="00695282"/>
    <w:rsid w:val="0069655B"/>
    <w:rsid w:val="006A021C"/>
    <w:rsid w:val="006A0315"/>
    <w:rsid w:val="006A12D7"/>
    <w:rsid w:val="006A4089"/>
    <w:rsid w:val="006A43C8"/>
    <w:rsid w:val="006A789A"/>
    <w:rsid w:val="006A7EC7"/>
    <w:rsid w:val="006B1351"/>
    <w:rsid w:val="006B223C"/>
    <w:rsid w:val="006C1C6F"/>
    <w:rsid w:val="006C6815"/>
    <w:rsid w:val="006D1AEE"/>
    <w:rsid w:val="006D1F28"/>
    <w:rsid w:val="006D404E"/>
    <w:rsid w:val="006D43B0"/>
    <w:rsid w:val="006D54F8"/>
    <w:rsid w:val="006D5709"/>
    <w:rsid w:val="006E0E70"/>
    <w:rsid w:val="006E35E3"/>
    <w:rsid w:val="006E4FEE"/>
    <w:rsid w:val="006E62B0"/>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37A4"/>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5908"/>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118"/>
    <w:rsid w:val="00841C17"/>
    <w:rsid w:val="0084276A"/>
    <w:rsid w:val="00846A66"/>
    <w:rsid w:val="0085055D"/>
    <w:rsid w:val="00852CFE"/>
    <w:rsid w:val="008537C3"/>
    <w:rsid w:val="00853866"/>
    <w:rsid w:val="008540F9"/>
    <w:rsid w:val="00855119"/>
    <w:rsid w:val="00857215"/>
    <w:rsid w:val="008605DF"/>
    <w:rsid w:val="0086060C"/>
    <w:rsid w:val="00865408"/>
    <w:rsid w:val="008679F1"/>
    <w:rsid w:val="00870B2F"/>
    <w:rsid w:val="00875D2C"/>
    <w:rsid w:val="00877214"/>
    <w:rsid w:val="00880D5A"/>
    <w:rsid w:val="0088108F"/>
    <w:rsid w:val="008865D2"/>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14F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279B"/>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97BCD"/>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569A"/>
    <w:rsid w:val="00BD64E8"/>
    <w:rsid w:val="00BE0CAE"/>
    <w:rsid w:val="00BE2CFC"/>
    <w:rsid w:val="00BE6AF0"/>
    <w:rsid w:val="00BE70E7"/>
    <w:rsid w:val="00BF0F4E"/>
    <w:rsid w:val="00BF3DFE"/>
    <w:rsid w:val="00BF5696"/>
    <w:rsid w:val="00BF712C"/>
    <w:rsid w:val="00BF72D5"/>
    <w:rsid w:val="00C00FF4"/>
    <w:rsid w:val="00C06DDF"/>
    <w:rsid w:val="00C11501"/>
    <w:rsid w:val="00C13306"/>
    <w:rsid w:val="00C140A2"/>
    <w:rsid w:val="00C15A20"/>
    <w:rsid w:val="00C15D26"/>
    <w:rsid w:val="00C172E2"/>
    <w:rsid w:val="00C1772B"/>
    <w:rsid w:val="00C17CA7"/>
    <w:rsid w:val="00C24B92"/>
    <w:rsid w:val="00C24DFF"/>
    <w:rsid w:val="00C24F1E"/>
    <w:rsid w:val="00C24F6E"/>
    <w:rsid w:val="00C2651E"/>
    <w:rsid w:val="00C276AA"/>
    <w:rsid w:val="00C306F4"/>
    <w:rsid w:val="00C3077C"/>
    <w:rsid w:val="00C33EBF"/>
    <w:rsid w:val="00C344C4"/>
    <w:rsid w:val="00C4355F"/>
    <w:rsid w:val="00C445D6"/>
    <w:rsid w:val="00C46E73"/>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6A8"/>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27B5A"/>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27B8"/>
    <w:rsid w:val="00EB3222"/>
    <w:rsid w:val="00EB3A70"/>
    <w:rsid w:val="00EB3D35"/>
    <w:rsid w:val="00EB4EE9"/>
    <w:rsid w:val="00EB7A50"/>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17552"/>
    <w:rsid w:val="00F20B70"/>
    <w:rsid w:val="00F2302D"/>
    <w:rsid w:val="00F239BC"/>
    <w:rsid w:val="00F3284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4F49"/>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EB7A50"/>
    <w:rPr>
      <w:color w:val="444444" w:themeColor="text1"/>
      <w:sz w:val="36"/>
      <w:szCs w:val="28"/>
    </w:rPr>
  </w:style>
  <w:style w:type="character" w:customStyle="1" w:styleId="HeadingXChar">
    <w:name w:val="Heading X Char"/>
    <w:basedOn w:val="DefaultParagraphFont"/>
    <w:link w:val="HeadingX"/>
    <w:uiPriority w:val="9"/>
    <w:rsid w:val="00EB7A50"/>
    <w:rPr>
      <w:color w:val="444444" w:themeColor="text1"/>
      <w:sz w:val="36"/>
      <w:szCs w:val="28"/>
    </w:rPr>
  </w:style>
  <w:style w:type="paragraph" w:customStyle="1" w:styleId="HeadingY">
    <w:name w:val="Heading Y"/>
    <w:basedOn w:val="Normal"/>
    <w:link w:val="HeadingYChar"/>
    <w:uiPriority w:val="10"/>
    <w:qFormat/>
    <w:rsid w:val="00EB7A50"/>
    <w:rPr>
      <w:color w:val="444444" w:themeColor="text1"/>
      <w:sz w:val="32"/>
    </w:rPr>
  </w:style>
  <w:style w:type="character" w:customStyle="1" w:styleId="HeadingYChar">
    <w:name w:val="Heading Y Char"/>
    <w:basedOn w:val="DefaultParagraphFont"/>
    <w:link w:val="HeadingY"/>
    <w:uiPriority w:val="10"/>
    <w:rsid w:val="00EB7A50"/>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55829"/>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57335A4B-6B9E-47AB-8BFC-D4EB445EB6DD}">
  <ds:schemaRefs>
    <ds:schemaRef ds:uri="f1cf04bc-9f60-4a9d-874f-9541ee77ebfe"/>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768DB31F-A873-4C68-A44A-18EBD6ADC8A4}"/>
</file>

<file path=customXml/itemProps4.xml><?xml version="1.0" encoding="utf-8"?>
<ds:datastoreItem xmlns:ds="http://schemas.openxmlformats.org/officeDocument/2006/customXml" ds:itemID="{389F6ABA-FC9F-4A0A-95B9-13B65476C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1905</TotalTime>
  <Pages>11</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980</cp:revision>
  <dcterms:created xsi:type="dcterms:W3CDTF">2019-07-31T13:20:00Z</dcterms:created>
  <dcterms:modified xsi:type="dcterms:W3CDTF">2021-09-30T14:44:00Z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