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9E7B9" w14:textId="1BAD8B2E" w:rsidR="00EC18DD" w:rsidRDefault="00EC18DD" w:rsidP="00B01EAB">
      <w:pPr>
        <w:spacing w:before="0" w:after="160" w:line="259" w:lineRule="auto"/>
        <w:rPr>
          <w:noProof/>
        </w:rPr>
      </w:pPr>
      <w:r w:rsidRPr="006B223C">
        <w:rPr>
          <w:noProof/>
        </w:rPr>
        <mc:AlternateContent>
          <mc:Choice Requires="wps">
            <w:drawing>
              <wp:anchor distT="45720" distB="45720" distL="114300" distR="114300" simplePos="0" relativeHeight="251658241" behindDoc="0" locked="0" layoutInCell="1" allowOverlap="1" wp14:anchorId="799FB5D4" wp14:editId="0D19BCA1">
                <wp:simplePos x="0" y="0"/>
                <wp:positionH relativeFrom="margin">
                  <wp:posOffset>-190500</wp:posOffset>
                </wp:positionH>
                <wp:positionV relativeFrom="paragraph">
                  <wp:posOffset>4676775</wp:posOffset>
                </wp:positionV>
                <wp:extent cx="5676900" cy="165735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657350"/>
                        </a:xfrm>
                        <a:prstGeom prst="rect">
                          <a:avLst/>
                        </a:prstGeom>
                        <a:noFill/>
                        <a:ln w="9525">
                          <a:noFill/>
                          <a:miter lim="800000"/>
                          <a:headEnd/>
                          <a:tailEnd/>
                        </a:ln>
                      </wps:spPr>
                      <wps:txbx>
                        <w:txbxContent>
                          <w:p w14:paraId="163A0D17" w14:textId="0589C677" w:rsidR="0017719B" w:rsidRPr="005604B3" w:rsidRDefault="0017719B" w:rsidP="00EC18DD">
                            <w:pPr>
                              <w:pStyle w:val="TitleWhite"/>
                            </w:pPr>
                            <w:r>
                              <w:br/>
                            </w:r>
                            <w:r w:rsidRPr="00562275">
                              <w:t>Business Continuity Strategies</w:t>
                            </w:r>
                            <w:r>
                              <w:t xml:space="preserve"> 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9FB5D4" id="_x0000_t202" coordsize="21600,21600" o:spt="202" path="m,l,21600r21600,l21600,xe">
                <v:stroke joinstyle="miter"/>
                <v:path gradientshapeok="t" o:connecttype="rect"/>
              </v:shapetype>
              <v:shape id="Text Box 7" o:spid="_x0000_s1026" type="#_x0000_t202" style="position:absolute;margin-left:-15pt;margin-top:368.25pt;width:447pt;height:130.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" filled="f" stroked="f">
                <v:textbox>
                  <w:txbxContent>
                    <w:p w14:paraId="163A0D17" w14:textId="0589C677" w:rsidR="0017719B" w:rsidRPr="005604B3" w:rsidRDefault="0017719B" w:rsidP="00EC18DD">
                      <w:pPr>
                        <w:pStyle w:val="TitleWhite"/>
                      </w:pPr>
                      <w:r>
                        <w:br/>
                      </w:r>
                      <w:r w:rsidRPr="00562275">
                        <w:t>Business Continuity Strategies</w:t>
                      </w:r>
                      <w:r>
                        <w:t xml:space="preserve"> an</w:t>
                      </w:r>
                    </w:p>
                  </w:txbxContent>
                </v:textbox>
                <w10:wrap anchorx="margin"/>
              </v:shape>
            </w:pict>
          </mc:Fallback>
        </mc:AlternateContent>
      </w:r>
      <w:r>
        <w:rPr>
          <w:noProof/>
        </w:rPr>
        <w:drawing>
          <wp:inline distT="0" distB="0" distL="0" distR="0" wp14:anchorId="16CF4FB3" wp14:editId="2A31420C">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7F9B9D70" w14:textId="77777777" w:rsidR="00EC18DD" w:rsidRDefault="00EC18DD" w:rsidP="00EC18DD">
      <w:pPr>
        <w:rPr>
          <w:noProof/>
        </w:rPr>
      </w:pPr>
    </w:p>
    <w:p w14:paraId="0FF3CDD9" w14:textId="77777777" w:rsidR="00EC18DD" w:rsidRDefault="00EC18DD" w:rsidP="00EC18DD"/>
    <w:p w14:paraId="172CB090" w14:textId="77777777" w:rsidR="00EC18DD" w:rsidRDefault="00EC18DD" w:rsidP="00EC18DD"/>
    <w:p w14:paraId="287E36AB" w14:textId="77777777" w:rsidR="00EC18DD" w:rsidRDefault="00EC18DD" w:rsidP="00EC18DD"/>
    <w:p w14:paraId="0D03F3FF" w14:textId="166D21CD" w:rsidR="00EC18DD" w:rsidRDefault="00EC18DD" w:rsidP="00EC18DD"/>
    <w:p w14:paraId="73B6760F" w14:textId="5293658C" w:rsidR="00C34436" w:rsidRDefault="00C34436" w:rsidP="00EC18DD"/>
    <w:p w14:paraId="7BAB9ECC" w14:textId="77777777" w:rsidR="00C34436" w:rsidRDefault="00C34436" w:rsidP="00EC18DD"/>
    <w:p w14:paraId="6BB4481D" w14:textId="77777777" w:rsidR="00EC18DD" w:rsidRDefault="00EC18DD" w:rsidP="00EC18DD"/>
    <w:p w14:paraId="7E3F6F80" w14:textId="4C8FA5B3" w:rsidR="00EC18DD" w:rsidRDefault="00C34436" w:rsidP="00EC18DD">
      <w:r>
        <w:rPr>
          <w:noProof/>
        </w:rPr>
        <mc:AlternateContent>
          <mc:Choice Requires="wps">
            <w:drawing>
              <wp:anchor distT="45720" distB="45720" distL="114300" distR="114300" simplePos="0" relativeHeight="251658246" behindDoc="0" locked="0" layoutInCell="1" allowOverlap="1" wp14:anchorId="3EBF8CCB" wp14:editId="4A9E456D">
                <wp:simplePos x="0" y="0"/>
                <wp:positionH relativeFrom="margin">
                  <wp:posOffset>-38100</wp:posOffset>
                </wp:positionH>
                <wp:positionV relativeFrom="paragraph">
                  <wp:posOffset>185420</wp:posOffset>
                </wp:positionV>
                <wp:extent cx="5343525" cy="1600200"/>
                <wp:effectExtent l="0" t="0" r="9525"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600200"/>
                        </a:xfrm>
                        <a:prstGeom prst="rect">
                          <a:avLst/>
                        </a:prstGeom>
                        <a:solidFill>
                          <a:srgbClr val="FFFFFF"/>
                        </a:solidFill>
                        <a:ln w="9525">
                          <a:noFill/>
                          <a:miter lim="800000"/>
                          <a:headEnd/>
                          <a:tailEnd/>
                        </a:ln>
                      </wps:spPr>
                      <wps:txbx>
                        <w:txbxContent>
                          <w:p w14:paraId="3346C8EA" w14:textId="05D60E72" w:rsidR="0017719B" w:rsidRDefault="0017719B" w:rsidP="00EC18DD">
                            <w:pPr>
                              <w:pStyle w:val="TitleBlack"/>
                            </w:pPr>
                            <w:r>
                              <w:br/>
                            </w:r>
                            <w:r w:rsidRPr="00562275">
                              <w:t xml:space="preserve">Business Continuity </w:t>
                            </w:r>
                            <w:r w:rsidR="00D37EE8">
                              <w:br/>
                            </w:r>
                            <w:r w:rsidRPr="00562275">
                              <w:t>Strategies</w:t>
                            </w:r>
                            <w:r>
                              <w:t xml:space="preserve"> and Solutions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BF8CCB" id="Text Box 2" o:spid="_x0000_s1027" type="#_x0000_t202" style="position:absolute;margin-left:-3pt;margin-top:14.6pt;width:420.75pt;height:126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" stroked="f">
                <v:textbox>
                  <w:txbxContent>
                    <w:p w14:paraId="3346C8EA" w14:textId="05D60E72" w:rsidR="0017719B" w:rsidRDefault="0017719B" w:rsidP="00EC18DD">
                      <w:pPr>
                        <w:pStyle w:val="TitleBlack"/>
                      </w:pPr>
                      <w:r>
                        <w:br/>
                      </w:r>
                      <w:r w:rsidRPr="00562275">
                        <w:t xml:space="preserve">Business Continuity </w:t>
                      </w:r>
                      <w:r w:rsidR="00D37EE8">
                        <w:br/>
                      </w:r>
                      <w:r w:rsidRPr="00562275">
                        <w:t>Strategies</w:t>
                      </w:r>
                      <w:r>
                        <w:t xml:space="preserve"> and Solutions</w:t>
                      </w:r>
                    </w:p>
                  </w:txbxContent>
                </v:textbox>
                <w10:wrap type="square" anchorx="margin"/>
              </v:shape>
            </w:pict>
          </mc:Fallback>
        </mc:AlternateContent>
      </w:r>
    </w:p>
    <w:p w14:paraId="5F109369" w14:textId="1F3B9A00" w:rsidR="00B33DCC" w:rsidRDefault="00B33DCC" w:rsidP="00EC18DD"/>
    <w:p w14:paraId="597EA26A" w14:textId="6F606C17" w:rsidR="00EC18DD" w:rsidRDefault="00EC18DD" w:rsidP="00EC18DD"/>
    <w:p w14:paraId="6A29AF39" w14:textId="160E7E8A" w:rsidR="00EC18DD" w:rsidRDefault="00EC18DD" w:rsidP="00EC18DD"/>
    <w:p w14:paraId="5C341212" w14:textId="36A820C5" w:rsidR="00EC18DD" w:rsidRDefault="00EC18DD" w:rsidP="00EC18DD"/>
    <w:p w14:paraId="54A619C0" w14:textId="77777777" w:rsidR="00EC18DD" w:rsidRDefault="00EC18DD" w:rsidP="00EC18DD"/>
    <w:p w14:paraId="0336B318" w14:textId="77777777" w:rsidR="00EC18DD" w:rsidRDefault="00EC18DD" w:rsidP="00EC18DD"/>
    <w:tbl>
      <w:tblPr>
        <w:tblStyle w:val="TableGrid"/>
        <w:tblpPr w:leftFromText="180" w:rightFromText="180" w:vertAnchor="text" w:horzAnchor="margin" w:tblpXSpec="right" w:tblpY="1824"/>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F968AD" w:rsidRPr="00141BE6" w14:paraId="59873991" w14:textId="77777777" w:rsidTr="00F968AD">
        <w:tc>
          <w:tcPr>
            <w:tcW w:w="2689" w:type="dxa"/>
            <w:shd w:val="clear" w:color="auto" w:fill="42989B" w:themeFill="background2" w:themeFillShade="80"/>
            <w:vAlign w:val="center"/>
          </w:tcPr>
          <w:p w14:paraId="70669E1B" w14:textId="77777777" w:rsidR="00F968AD" w:rsidRPr="00035347" w:rsidRDefault="00F968AD" w:rsidP="00F968AD">
            <w:pPr>
              <w:pStyle w:val="TitlePageTableHeader"/>
              <w:framePr w:hSpace="0" w:wrap="auto" w:vAnchor="margin" w:hAnchor="text" w:xAlign="left" w:yAlign="inline"/>
            </w:pPr>
            <w:bookmarkStart w:id="0" w:name="_Hlk11063652"/>
            <w:r w:rsidRPr="00035347">
              <w:t>DOCUMENT REF</w:t>
            </w:r>
          </w:p>
        </w:tc>
        <w:tc>
          <w:tcPr>
            <w:tcW w:w="3549" w:type="dxa"/>
            <w:shd w:val="clear" w:color="auto" w:fill="FFFFFF" w:themeFill="background1"/>
            <w:vAlign w:val="center"/>
          </w:tcPr>
          <w:p w14:paraId="2BCC5936" w14:textId="5960C84A" w:rsidR="00F968AD" w:rsidRPr="00485CCF" w:rsidRDefault="00F968AD" w:rsidP="00F968AD">
            <w:pPr>
              <w:pStyle w:val="TableBody"/>
            </w:pPr>
            <w:r>
              <w:t>BC</w:t>
            </w:r>
            <w:r w:rsidR="00286227">
              <w:t>M</w:t>
            </w:r>
            <w:r>
              <w:t>S-DOC-002</w:t>
            </w:r>
          </w:p>
        </w:tc>
      </w:tr>
      <w:tr w:rsidR="00F968AD" w:rsidRPr="00141BE6" w14:paraId="1C062103" w14:textId="77777777" w:rsidTr="00F968AD">
        <w:tc>
          <w:tcPr>
            <w:tcW w:w="2689" w:type="dxa"/>
            <w:shd w:val="clear" w:color="auto" w:fill="42989B" w:themeFill="background2" w:themeFillShade="80"/>
            <w:vAlign w:val="center"/>
          </w:tcPr>
          <w:p w14:paraId="33B85E6C" w14:textId="77777777" w:rsidR="00F968AD" w:rsidRPr="00035347" w:rsidRDefault="00F968AD" w:rsidP="00F968A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01A97F0B24DE4D3D9461975865DC16D1"/>
            </w:placeholder>
          </w:sdtPr>
          <w:sdtEndPr>
            <w:rPr>
              <w:rStyle w:val="DefaultParagraphFont"/>
            </w:rPr>
          </w:sdtEndPr>
          <w:sdtContent>
            <w:tc>
              <w:tcPr>
                <w:tcW w:w="3549" w:type="dxa"/>
                <w:shd w:val="clear" w:color="auto" w:fill="FFFFFF" w:themeFill="background1"/>
                <w:vAlign w:val="center"/>
              </w:tcPr>
              <w:p w14:paraId="430B1A8B" w14:textId="77777777" w:rsidR="00F968AD" w:rsidRPr="00485CCF" w:rsidRDefault="00F968AD" w:rsidP="00F968AD">
                <w:pPr>
                  <w:pStyle w:val="TableBody"/>
                </w:pPr>
                <w:r w:rsidRPr="00485CCF">
                  <w:rPr>
                    <w:rStyle w:val="Versionnumber"/>
                  </w:rPr>
                  <w:t>1</w:t>
                </w:r>
              </w:p>
            </w:tc>
          </w:sdtContent>
        </w:sdt>
      </w:tr>
      <w:tr w:rsidR="00F968AD" w:rsidRPr="00141BE6" w14:paraId="781FDF1A" w14:textId="77777777" w:rsidTr="00F968AD">
        <w:tc>
          <w:tcPr>
            <w:tcW w:w="2689" w:type="dxa"/>
            <w:shd w:val="clear" w:color="auto" w:fill="42989B" w:themeFill="background2" w:themeFillShade="80"/>
            <w:vAlign w:val="center"/>
          </w:tcPr>
          <w:p w14:paraId="322D33C0" w14:textId="77777777" w:rsidR="00F968AD" w:rsidRPr="00035347" w:rsidRDefault="00F968AD" w:rsidP="00F968AD">
            <w:pPr>
              <w:pStyle w:val="TitlePageTableHeader"/>
              <w:framePr w:hSpace="0" w:wrap="auto" w:vAnchor="margin" w:hAnchor="text" w:xAlign="left" w:yAlign="inline"/>
            </w:pPr>
            <w:r w:rsidRPr="00035347">
              <w:t>DATED</w:t>
            </w:r>
          </w:p>
        </w:tc>
        <w:tc>
          <w:tcPr>
            <w:tcW w:w="3549" w:type="dxa"/>
            <w:shd w:val="clear" w:color="auto" w:fill="FFFFFF" w:themeFill="background1"/>
            <w:vAlign w:val="center"/>
          </w:tcPr>
          <w:p w14:paraId="0B27276B" w14:textId="7F805D35" w:rsidR="00F968AD" w:rsidRPr="00485CCF" w:rsidRDefault="00F65520" w:rsidP="00F968AD">
            <w:pPr>
              <w:pStyle w:val="TableBody"/>
            </w:pPr>
            <w:r>
              <w:t>20</w:t>
            </w:r>
            <w:r w:rsidRPr="00F65520">
              <w:rPr>
                <w:vertAlign w:val="superscript"/>
              </w:rPr>
              <w:t>th</w:t>
            </w:r>
            <w:r>
              <w:t xml:space="preserve"> September 20xx</w:t>
            </w:r>
          </w:p>
        </w:tc>
      </w:tr>
      <w:tr w:rsidR="00F968AD" w:rsidRPr="00141BE6" w14:paraId="0B1AD21D" w14:textId="77777777" w:rsidTr="00F968AD">
        <w:tc>
          <w:tcPr>
            <w:tcW w:w="2689" w:type="dxa"/>
            <w:shd w:val="clear" w:color="auto" w:fill="42989B" w:themeFill="background2" w:themeFillShade="80"/>
            <w:vAlign w:val="center"/>
          </w:tcPr>
          <w:p w14:paraId="79BEE13A" w14:textId="77777777" w:rsidR="00F968AD" w:rsidRPr="00035347" w:rsidRDefault="00F968AD" w:rsidP="00F968A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2AD366C8" w14:textId="77777777" w:rsidR="00F968AD" w:rsidRPr="00485CCF" w:rsidRDefault="00F968AD" w:rsidP="00F968AD">
            <w:pPr>
              <w:pStyle w:val="TableBody"/>
            </w:pPr>
            <w:r>
              <w:t>Simon Smith</w:t>
            </w:r>
          </w:p>
        </w:tc>
      </w:tr>
      <w:tr w:rsidR="00F968AD" w:rsidRPr="00141BE6" w14:paraId="1087AF27" w14:textId="77777777" w:rsidTr="00F968AD">
        <w:tc>
          <w:tcPr>
            <w:tcW w:w="2689" w:type="dxa"/>
            <w:shd w:val="clear" w:color="auto" w:fill="42989B" w:themeFill="background2" w:themeFillShade="80"/>
            <w:vAlign w:val="center"/>
          </w:tcPr>
          <w:p w14:paraId="1EFB52A4" w14:textId="77777777" w:rsidR="00F968AD" w:rsidRPr="00035347" w:rsidRDefault="00F968AD" w:rsidP="00F968A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2A9E2895" w14:textId="79C90FC5" w:rsidR="00F968AD" w:rsidRPr="00485CCF" w:rsidRDefault="00F968AD" w:rsidP="00F968AD">
            <w:pPr>
              <w:pStyle w:val="TableBody"/>
            </w:pPr>
            <w:r>
              <w:t>Colin Conner – BC Manager</w:t>
            </w:r>
          </w:p>
        </w:tc>
      </w:tr>
      <w:bookmarkEnd w:id="0"/>
    </w:tbl>
    <w:p w14:paraId="3CAF46FF" w14:textId="77777777" w:rsidR="00B33DCC" w:rsidRDefault="00B33DCC" w:rsidP="00EC18DD"/>
    <w:p w14:paraId="79FDBD0F" w14:textId="0ECEDBDE" w:rsidR="009744A9" w:rsidRDefault="00EC18DD" w:rsidP="00EC18DD">
      <w:r>
        <w:br/>
      </w:r>
    </w:p>
    <w:p w14:paraId="30D57E5C" w14:textId="77777777" w:rsidR="00C34436" w:rsidRDefault="00C34436" w:rsidP="00EC18DD"/>
    <w:p w14:paraId="54089C16" w14:textId="118F8339" w:rsidR="009744A9" w:rsidRDefault="009744A9" w:rsidP="00EC18DD"/>
    <w:p w14:paraId="49A9D9D4" w14:textId="77777777" w:rsidR="00B33DCC" w:rsidRDefault="00B33DCC" w:rsidP="00EC18DD"/>
    <w:p w14:paraId="4AC3C269" w14:textId="3FBC52C0" w:rsidR="00EC18DD" w:rsidRDefault="00EC18DD" w:rsidP="00EC18DD"/>
    <w:p w14:paraId="0AAFB558" w14:textId="77777777" w:rsidR="00EC18DD" w:rsidRPr="000F55C5" w:rsidRDefault="00EC18DD" w:rsidP="00EC18DD">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8"/>
        <w:gridCol w:w="2126"/>
        <w:gridCol w:w="4820"/>
      </w:tblGrid>
      <w:tr w:rsidR="00EC18DD" w14:paraId="6E040915" w14:textId="77777777" w:rsidTr="00EE0708">
        <w:tc>
          <w:tcPr>
            <w:tcW w:w="988" w:type="dxa"/>
            <w:shd w:val="clear" w:color="auto" w:fill="42989B" w:themeFill="background2" w:themeFillShade="80"/>
          </w:tcPr>
          <w:p w14:paraId="11CCAE7D" w14:textId="77777777" w:rsidR="00EC18DD" w:rsidRPr="00A67681" w:rsidRDefault="00EC18DD" w:rsidP="00EE0708">
            <w:pPr>
              <w:pStyle w:val="TableHeading"/>
            </w:pPr>
            <w:r w:rsidRPr="00A67681">
              <w:t>VERSION</w:t>
            </w:r>
          </w:p>
        </w:tc>
        <w:tc>
          <w:tcPr>
            <w:tcW w:w="992" w:type="dxa"/>
            <w:shd w:val="clear" w:color="auto" w:fill="42989B" w:themeFill="background2" w:themeFillShade="80"/>
          </w:tcPr>
          <w:p w14:paraId="744EA9C1" w14:textId="77777777" w:rsidR="00EC18DD" w:rsidRPr="00A67681" w:rsidRDefault="00EC18DD" w:rsidP="00EE0708">
            <w:pPr>
              <w:pStyle w:val="TableHeading"/>
            </w:pPr>
            <w:r w:rsidRPr="00A67681">
              <w:t>DATE</w:t>
            </w:r>
          </w:p>
        </w:tc>
        <w:tc>
          <w:tcPr>
            <w:tcW w:w="2126" w:type="dxa"/>
            <w:shd w:val="clear" w:color="auto" w:fill="42989B" w:themeFill="background2" w:themeFillShade="80"/>
          </w:tcPr>
          <w:p w14:paraId="08D341BC" w14:textId="77777777" w:rsidR="00EC18DD" w:rsidRPr="00A67681" w:rsidRDefault="00EC18DD" w:rsidP="00EE0708">
            <w:pPr>
              <w:pStyle w:val="TableHeading"/>
            </w:pPr>
            <w:r w:rsidRPr="00A67681">
              <w:t>REVISION AUTHOR</w:t>
            </w:r>
          </w:p>
        </w:tc>
        <w:tc>
          <w:tcPr>
            <w:tcW w:w="4820" w:type="dxa"/>
            <w:shd w:val="clear" w:color="auto" w:fill="42989B" w:themeFill="background2" w:themeFillShade="80"/>
          </w:tcPr>
          <w:p w14:paraId="2B8D7D13" w14:textId="77777777" w:rsidR="00EC18DD" w:rsidRPr="00A67681" w:rsidRDefault="00EC18DD" w:rsidP="00EE0708">
            <w:pPr>
              <w:pStyle w:val="TableHeading"/>
            </w:pPr>
            <w:r w:rsidRPr="00A67681">
              <w:t>SUMMARY OF CHANGES</w:t>
            </w:r>
          </w:p>
        </w:tc>
      </w:tr>
      <w:tr w:rsidR="00EC18DD" w14:paraId="6C826866" w14:textId="77777777" w:rsidTr="00EE0708">
        <w:tc>
          <w:tcPr>
            <w:tcW w:w="988" w:type="dxa"/>
          </w:tcPr>
          <w:p w14:paraId="2BDD59E6" w14:textId="3EE324DA" w:rsidR="00EC18DD" w:rsidRDefault="00C61956" w:rsidP="00EE0708">
            <w:pPr>
              <w:pStyle w:val="TableBody"/>
            </w:pPr>
            <w:r>
              <w:t>1</w:t>
            </w:r>
          </w:p>
        </w:tc>
        <w:tc>
          <w:tcPr>
            <w:tcW w:w="992" w:type="dxa"/>
          </w:tcPr>
          <w:p w14:paraId="65CE9C5A" w14:textId="6D6CBBA1" w:rsidR="00EC18DD" w:rsidRDefault="00C61956" w:rsidP="00EE0708">
            <w:pPr>
              <w:pStyle w:val="TableBody"/>
            </w:pPr>
            <w:r>
              <w:t>15.8.20xx</w:t>
            </w:r>
          </w:p>
        </w:tc>
        <w:tc>
          <w:tcPr>
            <w:tcW w:w="2126" w:type="dxa"/>
          </w:tcPr>
          <w:p w14:paraId="425113B1" w14:textId="59F62A3A" w:rsidR="00EC18DD" w:rsidRDefault="00C61956" w:rsidP="00EE0708">
            <w:pPr>
              <w:pStyle w:val="TableBody"/>
            </w:pPr>
            <w:r>
              <w:t>Colin Conner</w:t>
            </w:r>
          </w:p>
        </w:tc>
        <w:tc>
          <w:tcPr>
            <w:tcW w:w="4820" w:type="dxa"/>
          </w:tcPr>
          <w:p w14:paraId="3B6D55D4" w14:textId="74BC1AA4" w:rsidR="00EC18DD" w:rsidRDefault="00C61956" w:rsidP="00EE0708">
            <w:pPr>
              <w:pStyle w:val="TableBody"/>
            </w:pPr>
            <w:r>
              <w:t>New document</w:t>
            </w:r>
          </w:p>
        </w:tc>
      </w:tr>
      <w:tr w:rsidR="00EC18DD" w14:paraId="282FA93D" w14:textId="77777777" w:rsidTr="00EE0708">
        <w:tc>
          <w:tcPr>
            <w:tcW w:w="988" w:type="dxa"/>
          </w:tcPr>
          <w:p w14:paraId="61EC0EB5" w14:textId="77777777" w:rsidR="00EC18DD" w:rsidRDefault="00EC18DD" w:rsidP="00EE0708">
            <w:pPr>
              <w:pStyle w:val="TableBody"/>
            </w:pPr>
          </w:p>
        </w:tc>
        <w:tc>
          <w:tcPr>
            <w:tcW w:w="992" w:type="dxa"/>
          </w:tcPr>
          <w:p w14:paraId="37FD271F" w14:textId="77777777" w:rsidR="00EC18DD" w:rsidRDefault="00EC18DD" w:rsidP="00EE0708">
            <w:pPr>
              <w:pStyle w:val="TableBody"/>
            </w:pPr>
          </w:p>
        </w:tc>
        <w:tc>
          <w:tcPr>
            <w:tcW w:w="2126" w:type="dxa"/>
          </w:tcPr>
          <w:p w14:paraId="05D2A349" w14:textId="77777777" w:rsidR="00EC18DD" w:rsidRDefault="00EC18DD" w:rsidP="00EE0708">
            <w:pPr>
              <w:pStyle w:val="TableBody"/>
            </w:pPr>
          </w:p>
        </w:tc>
        <w:tc>
          <w:tcPr>
            <w:tcW w:w="4820" w:type="dxa"/>
          </w:tcPr>
          <w:p w14:paraId="7CCEE4E2" w14:textId="77777777" w:rsidR="00EC18DD" w:rsidRDefault="00EC18DD" w:rsidP="00EE0708">
            <w:pPr>
              <w:pStyle w:val="TableBody"/>
            </w:pPr>
          </w:p>
        </w:tc>
      </w:tr>
      <w:tr w:rsidR="00EC18DD" w14:paraId="6C655E46" w14:textId="77777777" w:rsidTr="00EE0708">
        <w:tc>
          <w:tcPr>
            <w:tcW w:w="988" w:type="dxa"/>
          </w:tcPr>
          <w:p w14:paraId="477C5BCE" w14:textId="77777777" w:rsidR="00EC18DD" w:rsidRDefault="00EC18DD" w:rsidP="00EE0708">
            <w:pPr>
              <w:pStyle w:val="TableBody"/>
            </w:pPr>
          </w:p>
        </w:tc>
        <w:tc>
          <w:tcPr>
            <w:tcW w:w="992" w:type="dxa"/>
          </w:tcPr>
          <w:p w14:paraId="08DAD517" w14:textId="77777777" w:rsidR="00EC18DD" w:rsidRDefault="00EC18DD" w:rsidP="00EE0708">
            <w:pPr>
              <w:pStyle w:val="TableBody"/>
            </w:pPr>
          </w:p>
        </w:tc>
        <w:tc>
          <w:tcPr>
            <w:tcW w:w="2126" w:type="dxa"/>
          </w:tcPr>
          <w:p w14:paraId="4E2D925F" w14:textId="77777777" w:rsidR="00EC18DD" w:rsidRDefault="00EC18DD" w:rsidP="00EE0708">
            <w:pPr>
              <w:pStyle w:val="TableBody"/>
            </w:pPr>
          </w:p>
        </w:tc>
        <w:tc>
          <w:tcPr>
            <w:tcW w:w="4820" w:type="dxa"/>
          </w:tcPr>
          <w:p w14:paraId="45551722" w14:textId="77777777" w:rsidR="00EC18DD" w:rsidRDefault="00EC18DD" w:rsidP="00EE0708">
            <w:pPr>
              <w:pStyle w:val="TableBody"/>
            </w:pPr>
          </w:p>
        </w:tc>
      </w:tr>
    </w:tbl>
    <w:p w14:paraId="07DE84FD" w14:textId="77777777" w:rsidR="00EC18DD" w:rsidRDefault="00EC18DD" w:rsidP="00EC18DD"/>
    <w:p w14:paraId="7EA0A490" w14:textId="77777777" w:rsidR="00EC18DD" w:rsidRPr="00DB4CCF" w:rsidRDefault="00EC18DD" w:rsidP="00EC18DD">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C18DD" w14:paraId="05D45E43" w14:textId="77777777" w:rsidTr="00EE0708">
        <w:tc>
          <w:tcPr>
            <w:tcW w:w="4390" w:type="dxa"/>
            <w:shd w:val="clear" w:color="auto" w:fill="42989B" w:themeFill="background2" w:themeFillShade="80"/>
            <w:hideMark/>
          </w:tcPr>
          <w:p w14:paraId="73D63387" w14:textId="77777777" w:rsidR="00EC18DD" w:rsidRPr="00A67681" w:rsidRDefault="00EC18DD" w:rsidP="00EE0708">
            <w:pPr>
              <w:pStyle w:val="TableHeading"/>
            </w:pPr>
            <w:bookmarkStart w:id="1" w:name="_Hlk17369938"/>
            <w:r w:rsidRPr="00A67681">
              <w:t>NAME</w:t>
            </w:r>
          </w:p>
        </w:tc>
        <w:tc>
          <w:tcPr>
            <w:tcW w:w="4536" w:type="dxa"/>
            <w:shd w:val="clear" w:color="auto" w:fill="42989B" w:themeFill="background2" w:themeFillShade="80"/>
            <w:hideMark/>
          </w:tcPr>
          <w:p w14:paraId="7B83AEC3" w14:textId="77777777" w:rsidR="00EC18DD" w:rsidRPr="00A67681" w:rsidRDefault="00EC18DD" w:rsidP="00EE0708">
            <w:pPr>
              <w:pStyle w:val="TableHeading"/>
            </w:pPr>
            <w:r w:rsidRPr="00A67681">
              <w:t>TITLE</w:t>
            </w:r>
          </w:p>
        </w:tc>
      </w:tr>
      <w:tr w:rsidR="00EC18DD" w14:paraId="7FA53B48" w14:textId="77777777" w:rsidTr="00EE0708">
        <w:tc>
          <w:tcPr>
            <w:tcW w:w="4390" w:type="dxa"/>
          </w:tcPr>
          <w:p w14:paraId="3F30E7B6" w14:textId="425BF9CC" w:rsidR="00EC18DD" w:rsidRDefault="00C61956" w:rsidP="00EE0708">
            <w:pPr>
              <w:pStyle w:val="TableBody"/>
            </w:pPr>
            <w:r>
              <w:t>Edgar Eaton</w:t>
            </w:r>
          </w:p>
        </w:tc>
        <w:tc>
          <w:tcPr>
            <w:tcW w:w="4536" w:type="dxa"/>
          </w:tcPr>
          <w:p w14:paraId="523613DF" w14:textId="78E80735" w:rsidR="00EC18DD" w:rsidRDefault="00C61956" w:rsidP="00EE0708">
            <w:pPr>
              <w:pStyle w:val="TableBody"/>
            </w:pPr>
            <w:r>
              <w:t>Managing Director</w:t>
            </w:r>
          </w:p>
        </w:tc>
      </w:tr>
      <w:tr w:rsidR="00EC18DD" w14:paraId="62BFF0A1" w14:textId="77777777" w:rsidTr="00EE0708">
        <w:tc>
          <w:tcPr>
            <w:tcW w:w="4390" w:type="dxa"/>
          </w:tcPr>
          <w:p w14:paraId="00E0413B" w14:textId="55224F32" w:rsidR="00EC18DD" w:rsidRDefault="00C61956" w:rsidP="00EE0708">
            <w:pPr>
              <w:pStyle w:val="TableBody"/>
            </w:pPr>
            <w:r>
              <w:t>Colin Conner</w:t>
            </w:r>
          </w:p>
        </w:tc>
        <w:tc>
          <w:tcPr>
            <w:tcW w:w="4536" w:type="dxa"/>
          </w:tcPr>
          <w:p w14:paraId="36332284" w14:textId="47881F65" w:rsidR="00EC18DD" w:rsidRDefault="00C61956" w:rsidP="00EE0708">
            <w:pPr>
              <w:pStyle w:val="TableBody"/>
            </w:pPr>
            <w:r>
              <w:t>Business Continuity Manager</w:t>
            </w:r>
          </w:p>
        </w:tc>
      </w:tr>
      <w:tr w:rsidR="00EC18DD" w14:paraId="499F59B3" w14:textId="77777777" w:rsidTr="00EE0708">
        <w:tc>
          <w:tcPr>
            <w:tcW w:w="4390" w:type="dxa"/>
          </w:tcPr>
          <w:p w14:paraId="787F2B26" w14:textId="771FB4B7" w:rsidR="00EC18DD" w:rsidRDefault="00C61956" w:rsidP="00EE0708">
            <w:pPr>
              <w:pStyle w:val="TableBody"/>
            </w:pPr>
            <w:r>
              <w:t>Nigel Saunders</w:t>
            </w:r>
          </w:p>
        </w:tc>
        <w:tc>
          <w:tcPr>
            <w:tcW w:w="4536" w:type="dxa"/>
          </w:tcPr>
          <w:p w14:paraId="41A748C4" w14:textId="722C81BA" w:rsidR="00EC18DD" w:rsidRDefault="00C61956" w:rsidP="00EE0708">
            <w:pPr>
              <w:pStyle w:val="TableBody"/>
            </w:pPr>
            <w:r>
              <w:t>Facilities Manager</w:t>
            </w:r>
          </w:p>
        </w:tc>
      </w:tr>
      <w:tr w:rsidR="00C61956" w14:paraId="6647F393" w14:textId="77777777" w:rsidTr="00EE0708">
        <w:tc>
          <w:tcPr>
            <w:tcW w:w="4390" w:type="dxa"/>
          </w:tcPr>
          <w:p w14:paraId="44740BAF" w14:textId="5AD847E2" w:rsidR="00C61956" w:rsidRDefault="00C61956" w:rsidP="00EE0708">
            <w:pPr>
              <w:pStyle w:val="TableBody"/>
            </w:pPr>
            <w:r>
              <w:t>Sandra Walker</w:t>
            </w:r>
          </w:p>
        </w:tc>
        <w:tc>
          <w:tcPr>
            <w:tcW w:w="4536" w:type="dxa"/>
          </w:tcPr>
          <w:p w14:paraId="32F1188F" w14:textId="7537B08E" w:rsidR="00C61956" w:rsidRDefault="00C61956" w:rsidP="00EE0708">
            <w:pPr>
              <w:pStyle w:val="TableBody"/>
            </w:pPr>
            <w:r>
              <w:t>Operations Manager</w:t>
            </w:r>
          </w:p>
        </w:tc>
      </w:tr>
      <w:bookmarkEnd w:id="1"/>
    </w:tbl>
    <w:p w14:paraId="01410159" w14:textId="77777777" w:rsidR="00EC18DD" w:rsidRDefault="00EC18DD" w:rsidP="00EC18DD"/>
    <w:p w14:paraId="35DD543A" w14:textId="40B948A8" w:rsidR="00EC18DD" w:rsidRPr="00DB4CCF" w:rsidRDefault="00EC18DD" w:rsidP="00EC18DD">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551"/>
        <w:gridCol w:w="1985"/>
      </w:tblGrid>
      <w:tr w:rsidR="00EC18DD" w14:paraId="1811505F" w14:textId="77777777" w:rsidTr="00C61956">
        <w:tc>
          <w:tcPr>
            <w:tcW w:w="2263" w:type="dxa"/>
            <w:shd w:val="clear" w:color="auto" w:fill="42989B" w:themeFill="background2" w:themeFillShade="80"/>
            <w:hideMark/>
          </w:tcPr>
          <w:p w14:paraId="06F504F3" w14:textId="77777777" w:rsidR="00EC18DD" w:rsidRPr="00A67681" w:rsidRDefault="00EC18DD" w:rsidP="00EE0708">
            <w:pPr>
              <w:pStyle w:val="TableHeading"/>
            </w:pPr>
            <w:r w:rsidRPr="00A67681">
              <w:t>NAME</w:t>
            </w:r>
          </w:p>
        </w:tc>
        <w:tc>
          <w:tcPr>
            <w:tcW w:w="2127" w:type="dxa"/>
            <w:shd w:val="clear" w:color="auto" w:fill="42989B" w:themeFill="background2" w:themeFillShade="80"/>
            <w:hideMark/>
          </w:tcPr>
          <w:p w14:paraId="00CB8EFC" w14:textId="77777777" w:rsidR="00EC18DD" w:rsidRPr="00A67681" w:rsidRDefault="00EC18DD" w:rsidP="00EE0708">
            <w:pPr>
              <w:pStyle w:val="TableHeading"/>
            </w:pPr>
            <w:r w:rsidRPr="00A67681">
              <w:t>POSITION</w:t>
            </w:r>
          </w:p>
        </w:tc>
        <w:tc>
          <w:tcPr>
            <w:tcW w:w="2551" w:type="dxa"/>
            <w:shd w:val="clear" w:color="auto" w:fill="42989B" w:themeFill="background2" w:themeFillShade="80"/>
            <w:hideMark/>
          </w:tcPr>
          <w:p w14:paraId="1C390F93" w14:textId="77777777" w:rsidR="00EC18DD" w:rsidRPr="00A67681" w:rsidRDefault="00EC18DD" w:rsidP="00EE0708">
            <w:pPr>
              <w:pStyle w:val="TableHeading"/>
            </w:pPr>
            <w:r w:rsidRPr="00A67681">
              <w:t>SIGNATURE</w:t>
            </w:r>
          </w:p>
        </w:tc>
        <w:tc>
          <w:tcPr>
            <w:tcW w:w="1985" w:type="dxa"/>
            <w:shd w:val="clear" w:color="auto" w:fill="42989B" w:themeFill="background2" w:themeFillShade="80"/>
            <w:hideMark/>
          </w:tcPr>
          <w:p w14:paraId="54172C74" w14:textId="77777777" w:rsidR="00EC18DD" w:rsidRPr="00A67681" w:rsidRDefault="00EC18DD" w:rsidP="00EE0708">
            <w:pPr>
              <w:pStyle w:val="TableHeading"/>
            </w:pPr>
            <w:r w:rsidRPr="00A67681">
              <w:t>DATE</w:t>
            </w:r>
          </w:p>
        </w:tc>
      </w:tr>
      <w:tr w:rsidR="00EC18DD" w14:paraId="11A00400" w14:textId="77777777" w:rsidTr="00C61956">
        <w:tc>
          <w:tcPr>
            <w:tcW w:w="2263" w:type="dxa"/>
          </w:tcPr>
          <w:p w14:paraId="6B450FCC" w14:textId="20259BC4" w:rsidR="00EC18DD" w:rsidRDefault="00C61956" w:rsidP="00EE0708">
            <w:pPr>
              <w:pStyle w:val="TableBody"/>
            </w:pPr>
            <w:r>
              <w:t>Edgar Eaton</w:t>
            </w:r>
          </w:p>
        </w:tc>
        <w:tc>
          <w:tcPr>
            <w:tcW w:w="2127" w:type="dxa"/>
          </w:tcPr>
          <w:p w14:paraId="537BE34B" w14:textId="31EDA1C3" w:rsidR="00EC18DD" w:rsidRDefault="00C61956" w:rsidP="00EE0708">
            <w:pPr>
              <w:pStyle w:val="TableBody"/>
            </w:pPr>
            <w:r>
              <w:t>CEO</w:t>
            </w:r>
          </w:p>
        </w:tc>
        <w:tc>
          <w:tcPr>
            <w:tcW w:w="2551" w:type="dxa"/>
          </w:tcPr>
          <w:p w14:paraId="52CB9A86" w14:textId="77777777" w:rsidR="00EC18DD" w:rsidRDefault="00EC18DD" w:rsidP="00EE0708">
            <w:pPr>
              <w:pStyle w:val="TableBody"/>
            </w:pPr>
          </w:p>
        </w:tc>
        <w:tc>
          <w:tcPr>
            <w:tcW w:w="1985" w:type="dxa"/>
          </w:tcPr>
          <w:p w14:paraId="67F3DE32" w14:textId="649984B7" w:rsidR="00EC18DD" w:rsidRDefault="00C61956" w:rsidP="00EE0708">
            <w:pPr>
              <w:pStyle w:val="TableBody"/>
            </w:pPr>
            <w:r>
              <w:t>26</w:t>
            </w:r>
            <w:r w:rsidRPr="00C61956">
              <w:rPr>
                <w:vertAlign w:val="superscript"/>
              </w:rPr>
              <w:t>th</w:t>
            </w:r>
            <w:r>
              <w:t xml:space="preserve"> September 20xx</w:t>
            </w:r>
          </w:p>
        </w:tc>
      </w:tr>
      <w:tr w:rsidR="00EC18DD" w14:paraId="32A5C072" w14:textId="77777777" w:rsidTr="00C61956">
        <w:tc>
          <w:tcPr>
            <w:tcW w:w="2263" w:type="dxa"/>
          </w:tcPr>
          <w:p w14:paraId="42C633B0" w14:textId="77777777" w:rsidR="00EC18DD" w:rsidRDefault="00EC18DD" w:rsidP="00EE0708">
            <w:pPr>
              <w:pStyle w:val="TableBody"/>
            </w:pPr>
          </w:p>
        </w:tc>
        <w:tc>
          <w:tcPr>
            <w:tcW w:w="2127" w:type="dxa"/>
          </w:tcPr>
          <w:p w14:paraId="48B9CFE9" w14:textId="77777777" w:rsidR="00EC18DD" w:rsidRDefault="00EC18DD" w:rsidP="00EE0708">
            <w:pPr>
              <w:pStyle w:val="TableBody"/>
            </w:pPr>
          </w:p>
        </w:tc>
        <w:tc>
          <w:tcPr>
            <w:tcW w:w="2551" w:type="dxa"/>
          </w:tcPr>
          <w:p w14:paraId="1B6A09D8" w14:textId="77777777" w:rsidR="00EC18DD" w:rsidRDefault="00EC18DD" w:rsidP="00EE0708">
            <w:pPr>
              <w:pStyle w:val="TableBody"/>
            </w:pPr>
          </w:p>
        </w:tc>
        <w:tc>
          <w:tcPr>
            <w:tcW w:w="1985" w:type="dxa"/>
          </w:tcPr>
          <w:p w14:paraId="4E086209" w14:textId="77777777" w:rsidR="00EC18DD" w:rsidRDefault="00EC18DD" w:rsidP="00EE0708">
            <w:pPr>
              <w:pStyle w:val="TableBody"/>
            </w:pPr>
          </w:p>
        </w:tc>
      </w:tr>
      <w:tr w:rsidR="00EC18DD" w14:paraId="3D013CBD" w14:textId="77777777" w:rsidTr="00C61956">
        <w:tc>
          <w:tcPr>
            <w:tcW w:w="2263" w:type="dxa"/>
          </w:tcPr>
          <w:p w14:paraId="1BD4B2B4" w14:textId="77777777" w:rsidR="00EC18DD" w:rsidRDefault="00EC18DD" w:rsidP="00EE0708">
            <w:pPr>
              <w:pStyle w:val="TableBody"/>
            </w:pPr>
          </w:p>
        </w:tc>
        <w:tc>
          <w:tcPr>
            <w:tcW w:w="2127" w:type="dxa"/>
          </w:tcPr>
          <w:p w14:paraId="49D85C56" w14:textId="77777777" w:rsidR="00EC18DD" w:rsidRDefault="00EC18DD" w:rsidP="00EE0708">
            <w:pPr>
              <w:pStyle w:val="TableBody"/>
            </w:pPr>
          </w:p>
        </w:tc>
        <w:tc>
          <w:tcPr>
            <w:tcW w:w="2551" w:type="dxa"/>
          </w:tcPr>
          <w:p w14:paraId="0C5B2AE2" w14:textId="77777777" w:rsidR="00EC18DD" w:rsidRDefault="00EC18DD" w:rsidP="00EE0708">
            <w:pPr>
              <w:pStyle w:val="TableBody"/>
            </w:pPr>
          </w:p>
        </w:tc>
        <w:tc>
          <w:tcPr>
            <w:tcW w:w="1985" w:type="dxa"/>
          </w:tcPr>
          <w:p w14:paraId="2088D933" w14:textId="77777777" w:rsidR="00EC18DD" w:rsidRDefault="00EC18DD" w:rsidP="00EE0708">
            <w:pPr>
              <w:pStyle w:val="TableBody"/>
            </w:pPr>
          </w:p>
        </w:tc>
      </w:tr>
    </w:tbl>
    <w:p w14:paraId="7383F5E0" w14:textId="0CCC77DF" w:rsidR="00EC18DD" w:rsidRDefault="00EC18DD" w:rsidP="00EC18DD">
      <w:r>
        <w:br w:type="page"/>
      </w:r>
    </w:p>
    <w:p w14:paraId="287C7CB3" w14:textId="77777777" w:rsidR="00EC18DD" w:rsidRPr="009C27A0" w:rsidRDefault="00EC18DD" w:rsidP="00EC18DD">
      <w:pPr>
        <w:pStyle w:val="HeadingX"/>
      </w:pPr>
      <w:r w:rsidRPr="009C27A0">
        <w:lastRenderedPageBreak/>
        <w:t>Contents</w:t>
      </w:r>
    </w:p>
    <w:p w14:paraId="44B0FF5C" w14:textId="18A03AA5" w:rsidR="006349F9" w:rsidRDefault="00EC18DD">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4251805" w:history="1">
        <w:r w:rsidR="006349F9" w:rsidRPr="00925400">
          <w:rPr>
            <w:rStyle w:val="Hyperlink"/>
            <w:noProof/>
          </w:rPr>
          <w:t>1</w:t>
        </w:r>
        <w:r w:rsidR="006349F9">
          <w:rPr>
            <w:rFonts w:eastAsiaTheme="minorEastAsia" w:cstheme="minorBidi"/>
            <w:b w:val="0"/>
            <w:bCs w:val="0"/>
            <w:iCs w:val="0"/>
            <w:noProof/>
            <w:color w:val="auto"/>
            <w:sz w:val="22"/>
            <w:szCs w:val="22"/>
            <w:lang w:eastAsia="en-GB"/>
          </w:rPr>
          <w:tab/>
        </w:r>
        <w:r w:rsidR="006349F9" w:rsidRPr="00925400">
          <w:rPr>
            <w:rStyle w:val="Hyperlink"/>
            <w:noProof/>
          </w:rPr>
          <w:t>Introduction</w:t>
        </w:r>
        <w:r w:rsidR="006349F9">
          <w:rPr>
            <w:noProof/>
            <w:webHidden/>
          </w:rPr>
          <w:tab/>
        </w:r>
        <w:r w:rsidR="006349F9">
          <w:rPr>
            <w:noProof/>
            <w:webHidden/>
          </w:rPr>
          <w:fldChar w:fldCharType="begin"/>
        </w:r>
        <w:r w:rsidR="006349F9">
          <w:rPr>
            <w:noProof/>
            <w:webHidden/>
          </w:rPr>
          <w:instrText xml:space="preserve"> PAGEREF _Toc84251805 \h </w:instrText>
        </w:r>
        <w:r w:rsidR="006349F9">
          <w:rPr>
            <w:noProof/>
            <w:webHidden/>
          </w:rPr>
        </w:r>
        <w:r w:rsidR="006349F9">
          <w:rPr>
            <w:noProof/>
            <w:webHidden/>
          </w:rPr>
          <w:fldChar w:fldCharType="separate"/>
        </w:r>
        <w:r w:rsidR="006349F9">
          <w:rPr>
            <w:noProof/>
            <w:webHidden/>
          </w:rPr>
          <w:t>4</w:t>
        </w:r>
        <w:r w:rsidR="006349F9">
          <w:rPr>
            <w:noProof/>
            <w:webHidden/>
          </w:rPr>
          <w:fldChar w:fldCharType="end"/>
        </w:r>
      </w:hyperlink>
    </w:p>
    <w:p w14:paraId="554141EA" w14:textId="63454AEB" w:rsidR="006349F9" w:rsidRDefault="00A82A0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251806" w:history="1">
        <w:r w:rsidR="006349F9" w:rsidRPr="00925400">
          <w:rPr>
            <w:rStyle w:val="Hyperlink"/>
            <w:noProof/>
          </w:rPr>
          <w:t>2</w:t>
        </w:r>
        <w:r w:rsidR="006349F9">
          <w:rPr>
            <w:rFonts w:eastAsiaTheme="minorEastAsia" w:cstheme="minorBidi"/>
            <w:b w:val="0"/>
            <w:bCs w:val="0"/>
            <w:iCs w:val="0"/>
            <w:noProof/>
            <w:color w:val="auto"/>
            <w:sz w:val="22"/>
            <w:szCs w:val="22"/>
            <w:lang w:eastAsia="en-GB"/>
          </w:rPr>
          <w:tab/>
        </w:r>
        <w:r w:rsidR="006349F9" w:rsidRPr="00925400">
          <w:rPr>
            <w:rStyle w:val="Hyperlink"/>
            <w:noProof/>
          </w:rPr>
          <w:t>Prioritised activities and requirements</w:t>
        </w:r>
        <w:r w:rsidR="006349F9">
          <w:rPr>
            <w:noProof/>
            <w:webHidden/>
          </w:rPr>
          <w:tab/>
        </w:r>
        <w:r w:rsidR="006349F9">
          <w:rPr>
            <w:noProof/>
            <w:webHidden/>
          </w:rPr>
          <w:fldChar w:fldCharType="begin"/>
        </w:r>
        <w:r w:rsidR="006349F9">
          <w:rPr>
            <w:noProof/>
            <w:webHidden/>
          </w:rPr>
          <w:instrText xml:space="preserve"> PAGEREF _Toc84251806 \h </w:instrText>
        </w:r>
        <w:r w:rsidR="006349F9">
          <w:rPr>
            <w:noProof/>
            <w:webHidden/>
          </w:rPr>
        </w:r>
        <w:r w:rsidR="006349F9">
          <w:rPr>
            <w:noProof/>
            <w:webHidden/>
          </w:rPr>
          <w:fldChar w:fldCharType="separate"/>
        </w:r>
        <w:r w:rsidR="006349F9">
          <w:rPr>
            <w:noProof/>
            <w:webHidden/>
          </w:rPr>
          <w:t>5</w:t>
        </w:r>
        <w:r w:rsidR="006349F9">
          <w:rPr>
            <w:noProof/>
            <w:webHidden/>
          </w:rPr>
          <w:fldChar w:fldCharType="end"/>
        </w:r>
      </w:hyperlink>
    </w:p>
    <w:p w14:paraId="438A9183" w14:textId="587A4B87" w:rsidR="006349F9" w:rsidRDefault="00A82A03">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4251807" w:history="1">
        <w:r w:rsidR="006349F9" w:rsidRPr="00925400">
          <w:rPr>
            <w:rStyle w:val="Hyperlink"/>
            <w:noProof/>
          </w:rPr>
          <w:t>3</w:t>
        </w:r>
        <w:r w:rsidR="006349F9">
          <w:rPr>
            <w:rFonts w:eastAsiaTheme="minorEastAsia" w:cstheme="minorBidi"/>
            <w:b w:val="0"/>
            <w:bCs w:val="0"/>
            <w:iCs w:val="0"/>
            <w:noProof/>
            <w:color w:val="auto"/>
            <w:sz w:val="22"/>
            <w:szCs w:val="22"/>
            <w:lang w:eastAsia="en-GB"/>
          </w:rPr>
          <w:tab/>
        </w:r>
        <w:r w:rsidR="006349F9" w:rsidRPr="00925400">
          <w:rPr>
            <w:rStyle w:val="Hyperlink"/>
            <w:noProof/>
          </w:rPr>
          <w:t>Strategy identification and selection</w:t>
        </w:r>
        <w:r w:rsidR="006349F9">
          <w:rPr>
            <w:noProof/>
            <w:webHidden/>
          </w:rPr>
          <w:tab/>
        </w:r>
        <w:r w:rsidR="006349F9">
          <w:rPr>
            <w:noProof/>
            <w:webHidden/>
          </w:rPr>
          <w:fldChar w:fldCharType="begin"/>
        </w:r>
        <w:r w:rsidR="006349F9">
          <w:rPr>
            <w:noProof/>
            <w:webHidden/>
          </w:rPr>
          <w:instrText xml:space="preserve"> PAGEREF _Toc84251807 \h </w:instrText>
        </w:r>
        <w:r w:rsidR="006349F9">
          <w:rPr>
            <w:noProof/>
            <w:webHidden/>
          </w:rPr>
        </w:r>
        <w:r w:rsidR="006349F9">
          <w:rPr>
            <w:noProof/>
            <w:webHidden/>
          </w:rPr>
          <w:fldChar w:fldCharType="separate"/>
        </w:r>
        <w:r w:rsidR="006349F9">
          <w:rPr>
            <w:noProof/>
            <w:webHidden/>
          </w:rPr>
          <w:t>6</w:t>
        </w:r>
        <w:r w:rsidR="006349F9">
          <w:rPr>
            <w:noProof/>
            <w:webHidden/>
          </w:rPr>
          <w:fldChar w:fldCharType="end"/>
        </w:r>
      </w:hyperlink>
    </w:p>
    <w:p w14:paraId="35FD30D2" w14:textId="05B9839C" w:rsidR="006349F9" w:rsidRDefault="00A82A03">
      <w:pPr>
        <w:pStyle w:val="TOC2"/>
        <w:tabs>
          <w:tab w:val="left" w:pos="960"/>
          <w:tab w:val="right" w:leader="dot" w:pos="9016"/>
        </w:tabs>
        <w:rPr>
          <w:rFonts w:eastAsiaTheme="minorEastAsia" w:cstheme="minorBidi"/>
          <w:b w:val="0"/>
          <w:bCs w:val="0"/>
          <w:noProof/>
          <w:color w:val="auto"/>
          <w:lang w:eastAsia="en-GB"/>
        </w:rPr>
      </w:pPr>
      <w:hyperlink w:anchor="_Toc84251808" w:history="1">
        <w:r w:rsidR="006349F9" w:rsidRPr="00925400">
          <w:rPr>
            <w:rStyle w:val="Hyperlink"/>
            <w:noProof/>
          </w:rPr>
          <w:t>3.1</w:t>
        </w:r>
        <w:r w:rsidR="006349F9">
          <w:rPr>
            <w:rFonts w:eastAsiaTheme="minorEastAsia" w:cstheme="minorBidi"/>
            <w:b w:val="0"/>
            <w:bCs w:val="0"/>
            <w:noProof/>
            <w:color w:val="auto"/>
            <w:lang w:eastAsia="en-GB"/>
          </w:rPr>
          <w:tab/>
        </w:r>
        <w:r w:rsidR="006349F9" w:rsidRPr="00925400">
          <w:rPr>
            <w:rStyle w:val="Hyperlink"/>
            <w:noProof/>
          </w:rPr>
          <w:t>Alternative strategies</w:t>
        </w:r>
        <w:r w:rsidR="006349F9">
          <w:rPr>
            <w:noProof/>
            <w:webHidden/>
          </w:rPr>
          <w:tab/>
        </w:r>
        <w:r w:rsidR="006349F9">
          <w:rPr>
            <w:noProof/>
            <w:webHidden/>
          </w:rPr>
          <w:fldChar w:fldCharType="begin"/>
        </w:r>
        <w:r w:rsidR="006349F9">
          <w:rPr>
            <w:noProof/>
            <w:webHidden/>
          </w:rPr>
          <w:instrText xml:space="preserve"> PAGEREF _Toc84251808 \h </w:instrText>
        </w:r>
        <w:r w:rsidR="006349F9">
          <w:rPr>
            <w:noProof/>
            <w:webHidden/>
          </w:rPr>
        </w:r>
        <w:r w:rsidR="006349F9">
          <w:rPr>
            <w:noProof/>
            <w:webHidden/>
          </w:rPr>
          <w:fldChar w:fldCharType="separate"/>
        </w:r>
        <w:r w:rsidR="006349F9">
          <w:rPr>
            <w:noProof/>
            <w:webHidden/>
          </w:rPr>
          <w:t>6</w:t>
        </w:r>
        <w:r w:rsidR="006349F9">
          <w:rPr>
            <w:noProof/>
            <w:webHidden/>
          </w:rPr>
          <w:fldChar w:fldCharType="end"/>
        </w:r>
      </w:hyperlink>
    </w:p>
    <w:p w14:paraId="4D46C726" w14:textId="7A07CD99" w:rsidR="006349F9" w:rsidRDefault="00A82A03">
      <w:pPr>
        <w:pStyle w:val="TOC2"/>
        <w:tabs>
          <w:tab w:val="left" w:pos="960"/>
          <w:tab w:val="right" w:leader="dot" w:pos="9016"/>
        </w:tabs>
        <w:rPr>
          <w:rFonts w:eastAsiaTheme="minorEastAsia" w:cstheme="minorBidi"/>
          <w:b w:val="0"/>
          <w:bCs w:val="0"/>
          <w:noProof/>
          <w:color w:val="auto"/>
          <w:lang w:eastAsia="en-GB"/>
        </w:rPr>
      </w:pPr>
      <w:hyperlink w:anchor="_Toc84251809" w:history="1">
        <w:r w:rsidR="006349F9" w:rsidRPr="00925400">
          <w:rPr>
            <w:rStyle w:val="Hyperlink"/>
            <w:noProof/>
          </w:rPr>
          <w:t>3.2</w:t>
        </w:r>
        <w:r w:rsidR="006349F9">
          <w:rPr>
            <w:rFonts w:eastAsiaTheme="minorEastAsia" w:cstheme="minorBidi"/>
            <w:b w:val="0"/>
            <w:bCs w:val="0"/>
            <w:noProof/>
            <w:color w:val="auto"/>
            <w:lang w:eastAsia="en-GB"/>
          </w:rPr>
          <w:tab/>
        </w:r>
        <w:r w:rsidR="006349F9" w:rsidRPr="00925400">
          <w:rPr>
            <w:rStyle w:val="Hyperlink"/>
            <w:noProof/>
          </w:rPr>
          <w:t>Strategy evaluation and selection</w:t>
        </w:r>
        <w:r w:rsidR="006349F9">
          <w:rPr>
            <w:noProof/>
            <w:webHidden/>
          </w:rPr>
          <w:tab/>
        </w:r>
        <w:r w:rsidR="006349F9">
          <w:rPr>
            <w:noProof/>
            <w:webHidden/>
          </w:rPr>
          <w:fldChar w:fldCharType="begin"/>
        </w:r>
        <w:r w:rsidR="006349F9">
          <w:rPr>
            <w:noProof/>
            <w:webHidden/>
          </w:rPr>
          <w:instrText xml:space="preserve"> PAGEREF _Toc84251809 \h </w:instrText>
        </w:r>
        <w:r w:rsidR="006349F9">
          <w:rPr>
            <w:noProof/>
            <w:webHidden/>
          </w:rPr>
        </w:r>
        <w:r w:rsidR="006349F9">
          <w:rPr>
            <w:noProof/>
            <w:webHidden/>
          </w:rPr>
          <w:fldChar w:fldCharType="separate"/>
        </w:r>
        <w:r w:rsidR="006349F9">
          <w:rPr>
            <w:noProof/>
            <w:webHidden/>
          </w:rPr>
          <w:t>7</w:t>
        </w:r>
        <w:r w:rsidR="006349F9">
          <w:rPr>
            <w:noProof/>
            <w:webHidden/>
          </w:rPr>
          <w:fldChar w:fldCharType="end"/>
        </w:r>
      </w:hyperlink>
    </w:p>
    <w:p w14:paraId="2F52D4FF" w14:textId="675AA8CF" w:rsidR="006349F9" w:rsidRDefault="00A82A03">
      <w:pPr>
        <w:pStyle w:val="TOC2"/>
        <w:tabs>
          <w:tab w:val="left" w:pos="960"/>
          <w:tab w:val="right" w:leader="dot" w:pos="9016"/>
        </w:tabs>
        <w:rPr>
          <w:rFonts w:eastAsiaTheme="minorEastAsia" w:cstheme="minorBidi"/>
          <w:b w:val="0"/>
          <w:bCs w:val="0"/>
          <w:noProof/>
          <w:color w:val="auto"/>
          <w:lang w:eastAsia="en-GB"/>
        </w:rPr>
      </w:pPr>
      <w:hyperlink w:anchor="_Toc84251810" w:history="1">
        <w:r w:rsidR="006349F9" w:rsidRPr="00925400">
          <w:rPr>
            <w:rStyle w:val="Hyperlink"/>
            <w:noProof/>
          </w:rPr>
          <w:t>3.3</w:t>
        </w:r>
        <w:r w:rsidR="006349F9">
          <w:rPr>
            <w:rFonts w:eastAsiaTheme="minorEastAsia" w:cstheme="minorBidi"/>
            <w:b w:val="0"/>
            <w:bCs w:val="0"/>
            <w:noProof/>
            <w:color w:val="auto"/>
            <w:lang w:eastAsia="en-GB"/>
          </w:rPr>
          <w:tab/>
        </w:r>
        <w:r w:rsidR="006349F9" w:rsidRPr="00925400">
          <w:rPr>
            <w:rStyle w:val="Hyperlink"/>
            <w:noProof/>
          </w:rPr>
          <w:t>Summary of recommended strategies for approval</w:t>
        </w:r>
        <w:r w:rsidR="006349F9">
          <w:rPr>
            <w:noProof/>
            <w:webHidden/>
          </w:rPr>
          <w:tab/>
        </w:r>
        <w:r w:rsidR="006349F9">
          <w:rPr>
            <w:noProof/>
            <w:webHidden/>
          </w:rPr>
          <w:fldChar w:fldCharType="begin"/>
        </w:r>
        <w:r w:rsidR="006349F9">
          <w:rPr>
            <w:noProof/>
            <w:webHidden/>
          </w:rPr>
          <w:instrText xml:space="preserve"> PAGEREF _Toc84251810 \h </w:instrText>
        </w:r>
        <w:r w:rsidR="006349F9">
          <w:rPr>
            <w:noProof/>
            <w:webHidden/>
          </w:rPr>
        </w:r>
        <w:r w:rsidR="006349F9">
          <w:rPr>
            <w:noProof/>
            <w:webHidden/>
          </w:rPr>
          <w:fldChar w:fldCharType="separate"/>
        </w:r>
        <w:r w:rsidR="006349F9">
          <w:rPr>
            <w:noProof/>
            <w:webHidden/>
          </w:rPr>
          <w:t>8</w:t>
        </w:r>
        <w:r w:rsidR="006349F9">
          <w:rPr>
            <w:noProof/>
            <w:webHidden/>
          </w:rPr>
          <w:fldChar w:fldCharType="end"/>
        </w:r>
      </w:hyperlink>
    </w:p>
    <w:p w14:paraId="17C20C76" w14:textId="0FC019C5" w:rsidR="006349F9" w:rsidRDefault="00A82A03">
      <w:pPr>
        <w:pStyle w:val="TOC2"/>
        <w:tabs>
          <w:tab w:val="left" w:pos="960"/>
          <w:tab w:val="right" w:leader="dot" w:pos="9016"/>
        </w:tabs>
        <w:rPr>
          <w:rFonts w:eastAsiaTheme="minorEastAsia" w:cstheme="minorBidi"/>
          <w:b w:val="0"/>
          <w:bCs w:val="0"/>
          <w:noProof/>
          <w:color w:val="auto"/>
          <w:lang w:eastAsia="en-GB"/>
        </w:rPr>
      </w:pPr>
      <w:hyperlink w:anchor="_Toc84251811" w:history="1">
        <w:r w:rsidR="006349F9" w:rsidRPr="00925400">
          <w:rPr>
            <w:rStyle w:val="Hyperlink"/>
            <w:noProof/>
          </w:rPr>
          <w:t>3.4</w:t>
        </w:r>
        <w:r w:rsidR="006349F9">
          <w:rPr>
            <w:rFonts w:eastAsiaTheme="minorEastAsia" w:cstheme="minorBidi"/>
            <w:b w:val="0"/>
            <w:bCs w:val="0"/>
            <w:noProof/>
            <w:color w:val="auto"/>
            <w:lang w:eastAsia="en-GB"/>
          </w:rPr>
          <w:tab/>
        </w:r>
        <w:r w:rsidR="006349F9" w:rsidRPr="00925400">
          <w:rPr>
            <w:rStyle w:val="Hyperlink"/>
            <w:noProof/>
          </w:rPr>
          <w:t>Supporting business continuity solutions</w:t>
        </w:r>
        <w:r w:rsidR="006349F9">
          <w:rPr>
            <w:noProof/>
            <w:webHidden/>
          </w:rPr>
          <w:tab/>
        </w:r>
        <w:r w:rsidR="006349F9">
          <w:rPr>
            <w:noProof/>
            <w:webHidden/>
          </w:rPr>
          <w:fldChar w:fldCharType="begin"/>
        </w:r>
        <w:r w:rsidR="006349F9">
          <w:rPr>
            <w:noProof/>
            <w:webHidden/>
          </w:rPr>
          <w:instrText xml:space="preserve"> PAGEREF _Toc84251811 \h </w:instrText>
        </w:r>
        <w:r w:rsidR="006349F9">
          <w:rPr>
            <w:noProof/>
            <w:webHidden/>
          </w:rPr>
        </w:r>
        <w:r w:rsidR="006349F9">
          <w:rPr>
            <w:noProof/>
            <w:webHidden/>
          </w:rPr>
          <w:fldChar w:fldCharType="separate"/>
        </w:r>
        <w:r w:rsidR="006349F9">
          <w:rPr>
            <w:noProof/>
            <w:webHidden/>
          </w:rPr>
          <w:t>9</w:t>
        </w:r>
        <w:r w:rsidR="006349F9">
          <w:rPr>
            <w:noProof/>
            <w:webHidden/>
          </w:rPr>
          <w:fldChar w:fldCharType="end"/>
        </w:r>
      </w:hyperlink>
    </w:p>
    <w:p w14:paraId="0A64CBD5" w14:textId="7020B8B6" w:rsidR="006349F9" w:rsidRDefault="00A82A03">
      <w:pPr>
        <w:pStyle w:val="TOC1"/>
        <w:tabs>
          <w:tab w:val="right" w:leader="dot" w:pos="9016"/>
        </w:tabs>
        <w:rPr>
          <w:rFonts w:eastAsiaTheme="minorEastAsia" w:cstheme="minorBidi"/>
          <w:b w:val="0"/>
          <w:bCs w:val="0"/>
          <w:iCs w:val="0"/>
          <w:noProof/>
          <w:color w:val="auto"/>
          <w:sz w:val="22"/>
          <w:szCs w:val="22"/>
          <w:lang w:eastAsia="en-GB"/>
        </w:rPr>
      </w:pPr>
      <w:hyperlink w:anchor="_Toc84251812" w:history="1">
        <w:r w:rsidR="006349F9" w:rsidRPr="00925400">
          <w:rPr>
            <w:rStyle w:val="Hyperlink"/>
            <w:noProof/>
          </w:rPr>
          <w:t>Appendix A: Profiles of Recommended Strategies</w:t>
        </w:r>
        <w:r w:rsidR="006349F9">
          <w:rPr>
            <w:noProof/>
            <w:webHidden/>
          </w:rPr>
          <w:tab/>
        </w:r>
        <w:r w:rsidR="006349F9">
          <w:rPr>
            <w:noProof/>
            <w:webHidden/>
          </w:rPr>
          <w:fldChar w:fldCharType="begin"/>
        </w:r>
        <w:r w:rsidR="006349F9">
          <w:rPr>
            <w:noProof/>
            <w:webHidden/>
          </w:rPr>
          <w:instrText xml:space="preserve"> PAGEREF _Toc84251812 \h </w:instrText>
        </w:r>
        <w:r w:rsidR="006349F9">
          <w:rPr>
            <w:noProof/>
            <w:webHidden/>
          </w:rPr>
        </w:r>
        <w:r w:rsidR="006349F9">
          <w:rPr>
            <w:noProof/>
            <w:webHidden/>
          </w:rPr>
          <w:fldChar w:fldCharType="separate"/>
        </w:r>
        <w:r w:rsidR="006349F9">
          <w:rPr>
            <w:noProof/>
            <w:webHidden/>
          </w:rPr>
          <w:t>10</w:t>
        </w:r>
        <w:r w:rsidR="006349F9">
          <w:rPr>
            <w:noProof/>
            <w:webHidden/>
          </w:rPr>
          <w:fldChar w:fldCharType="end"/>
        </w:r>
      </w:hyperlink>
    </w:p>
    <w:p w14:paraId="3D582DFC" w14:textId="57EC705C" w:rsidR="00EC18DD" w:rsidRPr="00D52EE2" w:rsidRDefault="00EC18DD" w:rsidP="00EC18DD">
      <w:r>
        <w:fldChar w:fldCharType="end"/>
      </w:r>
    </w:p>
    <w:p w14:paraId="62A32333" w14:textId="77777777" w:rsidR="00EC18DD" w:rsidRPr="000F55C5" w:rsidRDefault="00EC18DD" w:rsidP="00EC18DD">
      <w:pPr>
        <w:pStyle w:val="HeadingY"/>
      </w:pPr>
      <w:r w:rsidRPr="000F55C5">
        <w:t>Tables</w:t>
      </w:r>
    </w:p>
    <w:p w14:paraId="32D74596" w14:textId="217132D8" w:rsidR="006349F9" w:rsidRDefault="00EC18DD">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4251793" w:history="1">
        <w:r w:rsidR="006349F9" w:rsidRPr="002E0306">
          <w:rPr>
            <w:rStyle w:val="Hyperlink"/>
            <w:noProof/>
          </w:rPr>
          <w:t>Table 1: Prioritised activities and requirements</w:t>
        </w:r>
        <w:r w:rsidR="006349F9">
          <w:rPr>
            <w:noProof/>
            <w:webHidden/>
          </w:rPr>
          <w:tab/>
        </w:r>
        <w:r w:rsidR="006349F9">
          <w:rPr>
            <w:noProof/>
            <w:webHidden/>
          </w:rPr>
          <w:fldChar w:fldCharType="begin"/>
        </w:r>
        <w:r w:rsidR="006349F9">
          <w:rPr>
            <w:noProof/>
            <w:webHidden/>
          </w:rPr>
          <w:instrText xml:space="preserve"> PAGEREF _Toc84251793 \h </w:instrText>
        </w:r>
        <w:r w:rsidR="006349F9">
          <w:rPr>
            <w:noProof/>
            <w:webHidden/>
          </w:rPr>
        </w:r>
        <w:r w:rsidR="006349F9">
          <w:rPr>
            <w:noProof/>
            <w:webHidden/>
          </w:rPr>
          <w:fldChar w:fldCharType="separate"/>
        </w:r>
        <w:r w:rsidR="006349F9">
          <w:rPr>
            <w:noProof/>
            <w:webHidden/>
          </w:rPr>
          <w:t>5</w:t>
        </w:r>
        <w:r w:rsidR="006349F9">
          <w:rPr>
            <w:noProof/>
            <w:webHidden/>
          </w:rPr>
          <w:fldChar w:fldCharType="end"/>
        </w:r>
      </w:hyperlink>
    </w:p>
    <w:p w14:paraId="07956868" w14:textId="4CBA9608" w:rsidR="006349F9" w:rsidRDefault="00A82A03">
      <w:pPr>
        <w:pStyle w:val="TableofFigures"/>
        <w:tabs>
          <w:tab w:val="right" w:leader="dot" w:pos="9016"/>
        </w:tabs>
        <w:rPr>
          <w:rFonts w:eastAsiaTheme="minorEastAsia" w:cstheme="minorBidi"/>
          <w:b w:val="0"/>
          <w:iCs w:val="0"/>
          <w:noProof/>
          <w:color w:val="auto"/>
          <w:szCs w:val="22"/>
          <w:lang w:eastAsia="en-GB"/>
        </w:rPr>
      </w:pPr>
      <w:hyperlink w:anchor="_Toc84251794" w:history="1">
        <w:r w:rsidR="006349F9" w:rsidRPr="002E0306">
          <w:rPr>
            <w:rStyle w:val="Hyperlink"/>
            <w:noProof/>
          </w:rPr>
          <w:t>Table 2: Alternative strategies</w:t>
        </w:r>
        <w:r w:rsidR="006349F9">
          <w:rPr>
            <w:noProof/>
            <w:webHidden/>
          </w:rPr>
          <w:tab/>
        </w:r>
        <w:r w:rsidR="006349F9">
          <w:rPr>
            <w:noProof/>
            <w:webHidden/>
          </w:rPr>
          <w:fldChar w:fldCharType="begin"/>
        </w:r>
        <w:r w:rsidR="006349F9">
          <w:rPr>
            <w:noProof/>
            <w:webHidden/>
          </w:rPr>
          <w:instrText xml:space="preserve"> PAGEREF _Toc84251794 \h </w:instrText>
        </w:r>
        <w:r w:rsidR="006349F9">
          <w:rPr>
            <w:noProof/>
            <w:webHidden/>
          </w:rPr>
        </w:r>
        <w:r w:rsidR="006349F9">
          <w:rPr>
            <w:noProof/>
            <w:webHidden/>
          </w:rPr>
          <w:fldChar w:fldCharType="separate"/>
        </w:r>
        <w:r w:rsidR="006349F9">
          <w:rPr>
            <w:noProof/>
            <w:webHidden/>
          </w:rPr>
          <w:t>7</w:t>
        </w:r>
        <w:r w:rsidR="006349F9">
          <w:rPr>
            <w:noProof/>
            <w:webHidden/>
          </w:rPr>
          <w:fldChar w:fldCharType="end"/>
        </w:r>
      </w:hyperlink>
    </w:p>
    <w:p w14:paraId="09D31A41" w14:textId="787A79A0" w:rsidR="006349F9" w:rsidRDefault="00A82A03">
      <w:pPr>
        <w:pStyle w:val="TableofFigures"/>
        <w:tabs>
          <w:tab w:val="right" w:leader="dot" w:pos="9016"/>
        </w:tabs>
        <w:rPr>
          <w:rFonts w:eastAsiaTheme="minorEastAsia" w:cstheme="minorBidi"/>
          <w:b w:val="0"/>
          <w:iCs w:val="0"/>
          <w:noProof/>
          <w:color w:val="auto"/>
          <w:szCs w:val="22"/>
          <w:lang w:eastAsia="en-GB"/>
        </w:rPr>
      </w:pPr>
      <w:hyperlink w:anchor="_Toc84251795" w:history="1">
        <w:r w:rsidR="006349F9" w:rsidRPr="002E0306">
          <w:rPr>
            <w:rStyle w:val="Hyperlink"/>
            <w:noProof/>
          </w:rPr>
          <w:t>Table 3: Recommended strategies</w:t>
        </w:r>
        <w:r w:rsidR="006349F9">
          <w:rPr>
            <w:noProof/>
            <w:webHidden/>
          </w:rPr>
          <w:tab/>
        </w:r>
        <w:r w:rsidR="006349F9">
          <w:rPr>
            <w:noProof/>
            <w:webHidden/>
          </w:rPr>
          <w:fldChar w:fldCharType="begin"/>
        </w:r>
        <w:r w:rsidR="006349F9">
          <w:rPr>
            <w:noProof/>
            <w:webHidden/>
          </w:rPr>
          <w:instrText xml:space="preserve"> PAGEREF _Toc84251795 \h </w:instrText>
        </w:r>
        <w:r w:rsidR="006349F9">
          <w:rPr>
            <w:noProof/>
            <w:webHidden/>
          </w:rPr>
        </w:r>
        <w:r w:rsidR="006349F9">
          <w:rPr>
            <w:noProof/>
            <w:webHidden/>
          </w:rPr>
          <w:fldChar w:fldCharType="separate"/>
        </w:r>
        <w:r w:rsidR="006349F9">
          <w:rPr>
            <w:noProof/>
            <w:webHidden/>
          </w:rPr>
          <w:t>8</w:t>
        </w:r>
        <w:r w:rsidR="006349F9">
          <w:rPr>
            <w:noProof/>
            <w:webHidden/>
          </w:rPr>
          <w:fldChar w:fldCharType="end"/>
        </w:r>
      </w:hyperlink>
    </w:p>
    <w:p w14:paraId="02A2D322" w14:textId="0DF0EEF7" w:rsidR="006349F9" w:rsidRDefault="00A82A03">
      <w:pPr>
        <w:pStyle w:val="TableofFigures"/>
        <w:tabs>
          <w:tab w:val="right" w:leader="dot" w:pos="9016"/>
        </w:tabs>
        <w:rPr>
          <w:rFonts w:eastAsiaTheme="minorEastAsia" w:cstheme="minorBidi"/>
          <w:b w:val="0"/>
          <w:iCs w:val="0"/>
          <w:noProof/>
          <w:color w:val="auto"/>
          <w:szCs w:val="22"/>
          <w:lang w:eastAsia="en-GB"/>
        </w:rPr>
      </w:pPr>
      <w:hyperlink w:anchor="_Toc84251796" w:history="1">
        <w:r w:rsidR="006349F9" w:rsidRPr="002E0306">
          <w:rPr>
            <w:rStyle w:val="Hyperlink"/>
            <w:noProof/>
          </w:rPr>
          <w:t>Table 4 - Supporting business continuity solutions</w:t>
        </w:r>
        <w:r w:rsidR="006349F9">
          <w:rPr>
            <w:noProof/>
            <w:webHidden/>
          </w:rPr>
          <w:tab/>
        </w:r>
        <w:r w:rsidR="006349F9">
          <w:rPr>
            <w:noProof/>
            <w:webHidden/>
          </w:rPr>
          <w:fldChar w:fldCharType="begin"/>
        </w:r>
        <w:r w:rsidR="006349F9">
          <w:rPr>
            <w:noProof/>
            <w:webHidden/>
          </w:rPr>
          <w:instrText xml:space="preserve"> PAGEREF _Toc84251796 \h </w:instrText>
        </w:r>
        <w:r w:rsidR="006349F9">
          <w:rPr>
            <w:noProof/>
            <w:webHidden/>
          </w:rPr>
        </w:r>
        <w:r w:rsidR="006349F9">
          <w:rPr>
            <w:noProof/>
            <w:webHidden/>
          </w:rPr>
          <w:fldChar w:fldCharType="separate"/>
        </w:r>
        <w:r w:rsidR="006349F9">
          <w:rPr>
            <w:noProof/>
            <w:webHidden/>
          </w:rPr>
          <w:t>9</w:t>
        </w:r>
        <w:r w:rsidR="006349F9">
          <w:rPr>
            <w:noProof/>
            <w:webHidden/>
          </w:rPr>
          <w:fldChar w:fldCharType="end"/>
        </w:r>
      </w:hyperlink>
    </w:p>
    <w:p w14:paraId="7EA68C5D" w14:textId="3B8A7693" w:rsidR="00EC18DD" w:rsidRDefault="00EC18DD" w:rsidP="00EC18DD">
      <w:r>
        <w:rPr>
          <w:rFonts w:cstheme="minorHAnsi"/>
        </w:rPr>
        <w:fldChar w:fldCharType="end"/>
      </w:r>
      <w:r>
        <w:br w:type="page"/>
      </w:r>
    </w:p>
    <w:p w14:paraId="5663D9A0" w14:textId="77777777" w:rsidR="00EC18DD" w:rsidRDefault="00EC18DD" w:rsidP="00EC18DD">
      <w:pPr>
        <w:pStyle w:val="Heading1"/>
        <w:numPr>
          <w:ilvl w:val="0"/>
          <w:numId w:val="1"/>
        </w:numPr>
      </w:pPr>
      <w:bookmarkStart w:id="2" w:name="_Toc84251805"/>
      <w:r>
        <w:lastRenderedPageBreak/>
        <w:t>Introduction</w:t>
      </w:r>
      <w:bookmarkEnd w:id="2"/>
    </w:p>
    <w:p w14:paraId="4FA0A31E" w14:textId="5645B349" w:rsidR="00EC18DD" w:rsidRDefault="006462BB" w:rsidP="00EC18DD">
      <w:r>
        <w:t>Polm Pipes Ltd</w:t>
      </w:r>
      <w:r w:rsidR="00EC18DD">
        <w:t xml:space="preserve"> has recently been through a process of identifying its critical business processes, activities and assets and has carried out a risk assessment and business impact analysis in these areas. It has also understood and documented its legal and regulatory commitments in the countries in which it operates. </w:t>
      </w:r>
    </w:p>
    <w:p w14:paraId="609EA77D" w14:textId="33DA70AE" w:rsidR="00EC18DD" w:rsidRDefault="00EC18DD" w:rsidP="00EC18DD">
      <w:r>
        <w:t xml:space="preserve">This assessment and analysis </w:t>
      </w:r>
      <w:r w:rsidR="00E97EDD">
        <w:t>have</w:t>
      </w:r>
      <w:r>
        <w:t>, with the help of stakeholders from all parts of the business, clarified the requirements for business continuity and brought into sharper focus the potential effects of a major incident upon business operations.</w:t>
      </w:r>
    </w:p>
    <w:p w14:paraId="418C4E56" w14:textId="6566978A" w:rsidR="00EC18DD" w:rsidRDefault="00EC18DD" w:rsidP="00EC18DD">
      <w:r>
        <w:t xml:space="preserve">The purpose of this document is to assess alternatives and define the strategies that will be used to deliver the degree of business continuity that has been identified as being needed. These strategies are then formulated into more detailed business continuity </w:t>
      </w:r>
      <w:r w:rsidR="00CB0817">
        <w:t xml:space="preserve">solutions, supported by </w:t>
      </w:r>
      <w:r>
        <w:t xml:space="preserve">procedures which set out what actions will be taken and by whom </w:t>
      </w:r>
      <w:r w:rsidR="00C46389">
        <w:t>if</w:t>
      </w:r>
      <w:r>
        <w:t xml:space="preserve"> a major incident occurs.</w:t>
      </w:r>
    </w:p>
    <w:p w14:paraId="3EA6109C" w14:textId="77777777" w:rsidR="00EC18DD" w:rsidRDefault="00EC18DD" w:rsidP="00EC18DD">
      <w:r>
        <w:t>This document should also be read in conjunction with the relevant risk treatment plan which defines our approach to lessening the likelihood and/or impact of a major incident on our key products and services.</w:t>
      </w:r>
    </w:p>
    <w:p w14:paraId="03D80293" w14:textId="77777777" w:rsidR="00EC18DD" w:rsidRDefault="00EC18DD" w:rsidP="00EC18DD">
      <w:pPr>
        <w:spacing w:before="0" w:after="160" w:line="259" w:lineRule="auto"/>
      </w:pPr>
      <w:r>
        <w:br w:type="page"/>
      </w:r>
    </w:p>
    <w:p w14:paraId="10E762F9" w14:textId="77777777" w:rsidR="00EC18DD" w:rsidRDefault="00EC18DD" w:rsidP="00EC18DD">
      <w:pPr>
        <w:pStyle w:val="Heading1"/>
        <w:numPr>
          <w:ilvl w:val="0"/>
          <w:numId w:val="1"/>
        </w:numPr>
      </w:pPr>
      <w:bookmarkStart w:id="3" w:name="_Toc84251806"/>
      <w:r>
        <w:lastRenderedPageBreak/>
        <w:t>Prioritised activities and requirements</w:t>
      </w:r>
      <w:bookmarkEnd w:id="3"/>
    </w:p>
    <w:p w14:paraId="17CCAC52" w14:textId="1F39DEAA" w:rsidR="00EC18DD" w:rsidRDefault="00EC18DD" w:rsidP="00EC18DD">
      <w:r>
        <w:t xml:space="preserve">The risk and business impact analyses have identified a list of key business activities (processes, products and services and other assets) that must be protected in order to ensure that the </w:t>
      </w:r>
      <w:r w:rsidR="00326DA0">
        <w:t>organiz</w:t>
      </w:r>
      <w:r>
        <w:t xml:space="preserve">ation is able to meet its commitments to its stakeholders. These are set out in </w:t>
      </w:r>
      <w:r w:rsidR="00E97EDD">
        <w:t>Table 1</w:t>
      </w:r>
      <w:r>
        <w:t xml:space="preserve"> together with a summary of the business impact of their disruption and their Maximum Tolerable Period of Disruption (MTPD) and Recovery Point Objective (RPO).</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2977"/>
        <w:gridCol w:w="3544"/>
        <w:gridCol w:w="992"/>
        <w:gridCol w:w="941"/>
      </w:tblGrid>
      <w:tr w:rsidR="00EC18DD" w14:paraId="0FDBD953" w14:textId="77777777" w:rsidTr="00EE0708">
        <w:tc>
          <w:tcPr>
            <w:tcW w:w="562" w:type="dxa"/>
            <w:shd w:val="clear" w:color="auto" w:fill="42989B" w:themeFill="background2" w:themeFillShade="80"/>
          </w:tcPr>
          <w:p w14:paraId="21FB92AB" w14:textId="77777777" w:rsidR="00EC18DD" w:rsidRDefault="00EC18DD" w:rsidP="00EE0708">
            <w:pPr>
              <w:pStyle w:val="TableHeading"/>
            </w:pPr>
            <w:r>
              <w:t>REF</w:t>
            </w:r>
          </w:p>
        </w:tc>
        <w:tc>
          <w:tcPr>
            <w:tcW w:w="2977" w:type="dxa"/>
            <w:shd w:val="clear" w:color="auto" w:fill="42989B" w:themeFill="background2" w:themeFillShade="80"/>
          </w:tcPr>
          <w:p w14:paraId="4B366B88" w14:textId="77777777" w:rsidR="00EC18DD" w:rsidRPr="00A02331" w:rsidRDefault="00EC18DD" w:rsidP="00EE0708">
            <w:pPr>
              <w:pStyle w:val="TableHeading"/>
            </w:pPr>
            <w:r>
              <w:t>ACTIVITY</w:t>
            </w:r>
          </w:p>
        </w:tc>
        <w:tc>
          <w:tcPr>
            <w:tcW w:w="3544" w:type="dxa"/>
            <w:shd w:val="clear" w:color="auto" w:fill="42989B" w:themeFill="background2" w:themeFillShade="80"/>
          </w:tcPr>
          <w:p w14:paraId="01C83034" w14:textId="77777777" w:rsidR="00EC18DD" w:rsidRPr="00A02331" w:rsidRDefault="00EC18DD" w:rsidP="00EE0708">
            <w:pPr>
              <w:pStyle w:val="TableHeading"/>
            </w:pPr>
            <w:r>
              <w:t>IMPACT OF DISRUPTION</w:t>
            </w:r>
          </w:p>
        </w:tc>
        <w:tc>
          <w:tcPr>
            <w:tcW w:w="992" w:type="dxa"/>
            <w:shd w:val="clear" w:color="auto" w:fill="42989B" w:themeFill="background2" w:themeFillShade="80"/>
          </w:tcPr>
          <w:p w14:paraId="77EDEEAA" w14:textId="77777777" w:rsidR="00EC18DD" w:rsidRPr="00A02331" w:rsidRDefault="00EC18DD" w:rsidP="00EE0708">
            <w:pPr>
              <w:pStyle w:val="TableHeading"/>
            </w:pPr>
            <w:r>
              <w:t>MTPD</w:t>
            </w:r>
          </w:p>
        </w:tc>
        <w:tc>
          <w:tcPr>
            <w:tcW w:w="941" w:type="dxa"/>
            <w:shd w:val="clear" w:color="auto" w:fill="42989B" w:themeFill="background2" w:themeFillShade="80"/>
          </w:tcPr>
          <w:p w14:paraId="7DE9DD4D" w14:textId="77777777" w:rsidR="00EC18DD" w:rsidRPr="00A02331" w:rsidRDefault="00EC18DD" w:rsidP="00EE0708">
            <w:pPr>
              <w:pStyle w:val="TableHeading"/>
            </w:pPr>
            <w:r>
              <w:t>RPO</w:t>
            </w:r>
          </w:p>
        </w:tc>
      </w:tr>
      <w:tr w:rsidR="008D49AF" w14:paraId="501B7238" w14:textId="77777777" w:rsidTr="00EE0708">
        <w:tc>
          <w:tcPr>
            <w:tcW w:w="562" w:type="dxa"/>
            <w:shd w:val="clear" w:color="auto" w:fill="auto"/>
          </w:tcPr>
          <w:p w14:paraId="002CEC7E" w14:textId="77777777" w:rsidR="008D49AF" w:rsidRPr="00782905" w:rsidRDefault="008D49AF" w:rsidP="008D49AF">
            <w:pPr>
              <w:pStyle w:val="TableBody"/>
            </w:pPr>
            <w:r w:rsidRPr="00782905">
              <w:t>1.</w:t>
            </w:r>
          </w:p>
        </w:tc>
        <w:tc>
          <w:tcPr>
            <w:tcW w:w="2977" w:type="dxa"/>
            <w:shd w:val="clear" w:color="auto" w:fill="auto"/>
          </w:tcPr>
          <w:p w14:paraId="56795F1C" w14:textId="7F90E310" w:rsidR="008D49AF" w:rsidRPr="00782905" w:rsidRDefault="008D49AF" w:rsidP="008D49AF">
            <w:pPr>
              <w:pStyle w:val="TableBody"/>
            </w:pPr>
            <w:r w:rsidRPr="00782905">
              <w:t>Physical sales to customers via stores (retail organization)</w:t>
            </w:r>
          </w:p>
        </w:tc>
        <w:tc>
          <w:tcPr>
            <w:tcW w:w="3544" w:type="dxa"/>
            <w:shd w:val="clear" w:color="auto" w:fill="auto"/>
          </w:tcPr>
          <w:p w14:paraId="09429E00" w14:textId="6065835F" w:rsidR="008D49AF" w:rsidRPr="00782905" w:rsidRDefault="008D49AF" w:rsidP="008D49AF">
            <w:pPr>
              <w:pStyle w:val="TableBody"/>
            </w:pPr>
            <w:r w:rsidRPr="00782905">
              <w:t>Loss of revenue</w:t>
            </w:r>
          </w:p>
        </w:tc>
        <w:tc>
          <w:tcPr>
            <w:tcW w:w="992" w:type="dxa"/>
            <w:shd w:val="clear" w:color="auto" w:fill="auto"/>
          </w:tcPr>
          <w:p w14:paraId="5BB42C48" w14:textId="5BED15D5" w:rsidR="008D49AF" w:rsidRPr="00782905" w:rsidRDefault="008D49AF" w:rsidP="008D49AF">
            <w:pPr>
              <w:pStyle w:val="TableBody"/>
            </w:pPr>
            <w:r w:rsidRPr="00782905">
              <w:t>2 days</w:t>
            </w:r>
          </w:p>
        </w:tc>
        <w:tc>
          <w:tcPr>
            <w:tcW w:w="941" w:type="dxa"/>
          </w:tcPr>
          <w:p w14:paraId="2A13AE88" w14:textId="0519EC05" w:rsidR="008D49AF" w:rsidRPr="00782905" w:rsidRDefault="008D49AF" w:rsidP="008D49AF">
            <w:pPr>
              <w:pStyle w:val="TableBody"/>
            </w:pPr>
            <w:r w:rsidRPr="00782905">
              <w:t>None</w:t>
            </w:r>
          </w:p>
        </w:tc>
      </w:tr>
      <w:tr w:rsidR="00EC18DD" w14:paraId="144D0969" w14:textId="77777777" w:rsidTr="00EE0708">
        <w:tc>
          <w:tcPr>
            <w:tcW w:w="562" w:type="dxa"/>
            <w:shd w:val="clear" w:color="auto" w:fill="auto"/>
          </w:tcPr>
          <w:p w14:paraId="47F9ADE1" w14:textId="77777777" w:rsidR="00EC18DD" w:rsidRPr="00782905" w:rsidRDefault="00EC18DD" w:rsidP="00EE0708">
            <w:pPr>
              <w:pStyle w:val="TableBody"/>
            </w:pPr>
            <w:r w:rsidRPr="00782905">
              <w:t>2.</w:t>
            </w:r>
          </w:p>
        </w:tc>
        <w:tc>
          <w:tcPr>
            <w:tcW w:w="2977" w:type="dxa"/>
            <w:shd w:val="clear" w:color="auto" w:fill="auto"/>
          </w:tcPr>
          <w:p w14:paraId="50905AEB" w14:textId="2D108A49" w:rsidR="00EC18DD" w:rsidRPr="00782905" w:rsidRDefault="00782905" w:rsidP="00EE0708">
            <w:pPr>
              <w:pStyle w:val="TableBody"/>
            </w:pPr>
            <w:r w:rsidRPr="00782905">
              <w:t>Production IT support systems</w:t>
            </w:r>
          </w:p>
        </w:tc>
        <w:tc>
          <w:tcPr>
            <w:tcW w:w="3544" w:type="dxa"/>
            <w:shd w:val="clear" w:color="auto" w:fill="auto"/>
          </w:tcPr>
          <w:p w14:paraId="4CFCBC77" w14:textId="30D8D178" w:rsidR="00EC18DD" w:rsidRPr="00782905" w:rsidRDefault="00782905" w:rsidP="00EE0708">
            <w:pPr>
              <w:pStyle w:val="TableBody"/>
            </w:pPr>
            <w:r w:rsidRPr="00782905">
              <w:t>Loss of production and loss of revenue</w:t>
            </w:r>
          </w:p>
        </w:tc>
        <w:tc>
          <w:tcPr>
            <w:tcW w:w="992" w:type="dxa"/>
            <w:shd w:val="clear" w:color="auto" w:fill="auto"/>
          </w:tcPr>
          <w:p w14:paraId="16D70BEE" w14:textId="479ECE1C" w:rsidR="00EC18DD" w:rsidRPr="00782905" w:rsidRDefault="00782905" w:rsidP="00EE0708">
            <w:pPr>
              <w:pStyle w:val="TableBody"/>
            </w:pPr>
            <w:r w:rsidRPr="00782905">
              <w:t>12 hours</w:t>
            </w:r>
          </w:p>
        </w:tc>
        <w:tc>
          <w:tcPr>
            <w:tcW w:w="941" w:type="dxa"/>
          </w:tcPr>
          <w:p w14:paraId="52F1761D" w14:textId="11A43A7B" w:rsidR="00EC18DD" w:rsidRPr="00782905" w:rsidRDefault="008D49AF" w:rsidP="00EE0708">
            <w:pPr>
              <w:pStyle w:val="TableBody"/>
            </w:pPr>
            <w:r w:rsidRPr="00782905">
              <w:t>None</w:t>
            </w:r>
          </w:p>
        </w:tc>
      </w:tr>
      <w:tr w:rsidR="00EC18DD" w14:paraId="0FFDD342" w14:textId="77777777" w:rsidTr="00EE0708">
        <w:tc>
          <w:tcPr>
            <w:tcW w:w="562" w:type="dxa"/>
          </w:tcPr>
          <w:p w14:paraId="6A6EB092" w14:textId="329F2314" w:rsidR="00EC18DD" w:rsidRPr="00782905" w:rsidRDefault="008D49AF" w:rsidP="00EE0708">
            <w:pPr>
              <w:pStyle w:val="TableBody"/>
            </w:pPr>
            <w:r w:rsidRPr="00782905">
              <w:t xml:space="preserve">3. </w:t>
            </w:r>
          </w:p>
        </w:tc>
        <w:tc>
          <w:tcPr>
            <w:tcW w:w="2977" w:type="dxa"/>
          </w:tcPr>
          <w:p w14:paraId="3378D06B" w14:textId="1D9517F4" w:rsidR="00EC18DD" w:rsidRPr="00782905" w:rsidRDefault="00782905" w:rsidP="00EE0708">
            <w:pPr>
              <w:pStyle w:val="TableBody"/>
            </w:pPr>
            <w:r w:rsidRPr="00782905">
              <w:t>Logistics</w:t>
            </w:r>
            <w:r w:rsidR="008D49AF" w:rsidRPr="00782905">
              <w:t xml:space="preserve"> </w:t>
            </w:r>
          </w:p>
        </w:tc>
        <w:tc>
          <w:tcPr>
            <w:tcW w:w="3544" w:type="dxa"/>
          </w:tcPr>
          <w:p w14:paraId="3CE06A9E" w14:textId="5DEDF002" w:rsidR="00EC18DD" w:rsidRPr="00782905" w:rsidRDefault="00782905" w:rsidP="00EE0708">
            <w:pPr>
              <w:pStyle w:val="TableBody"/>
            </w:pPr>
            <w:r w:rsidRPr="00782905">
              <w:t>Delay in customers receiving orders</w:t>
            </w:r>
          </w:p>
        </w:tc>
        <w:tc>
          <w:tcPr>
            <w:tcW w:w="992" w:type="dxa"/>
          </w:tcPr>
          <w:p w14:paraId="08670FC3" w14:textId="4803C294" w:rsidR="00EC18DD" w:rsidRPr="00782905" w:rsidRDefault="008D49AF" w:rsidP="00EE0708">
            <w:pPr>
              <w:pStyle w:val="TableBody"/>
            </w:pPr>
            <w:r w:rsidRPr="00782905">
              <w:t>3 days</w:t>
            </w:r>
          </w:p>
        </w:tc>
        <w:tc>
          <w:tcPr>
            <w:tcW w:w="941" w:type="dxa"/>
          </w:tcPr>
          <w:p w14:paraId="74D44F94" w14:textId="193BD963" w:rsidR="00EC18DD" w:rsidRPr="00782905" w:rsidRDefault="00782905" w:rsidP="00EE0708">
            <w:pPr>
              <w:pStyle w:val="TableBody"/>
            </w:pPr>
            <w:r w:rsidRPr="00782905">
              <w:t>6 hours</w:t>
            </w:r>
          </w:p>
        </w:tc>
      </w:tr>
      <w:tr w:rsidR="00EC18DD" w14:paraId="076A2447" w14:textId="77777777" w:rsidTr="00EE0708">
        <w:tc>
          <w:tcPr>
            <w:tcW w:w="562" w:type="dxa"/>
          </w:tcPr>
          <w:p w14:paraId="179E536F" w14:textId="708D07E2" w:rsidR="00EC18DD" w:rsidRPr="00870902" w:rsidRDefault="00782905" w:rsidP="00EE0708">
            <w:pPr>
              <w:pStyle w:val="TableBody"/>
            </w:pPr>
            <w:r>
              <w:t>4.</w:t>
            </w:r>
          </w:p>
        </w:tc>
        <w:tc>
          <w:tcPr>
            <w:tcW w:w="2977" w:type="dxa"/>
          </w:tcPr>
          <w:p w14:paraId="2FF3959A" w14:textId="6CA0A3F2" w:rsidR="00EC18DD" w:rsidRPr="00870902" w:rsidRDefault="00782905" w:rsidP="00EE0708">
            <w:pPr>
              <w:pStyle w:val="TableBody"/>
            </w:pPr>
            <w:r>
              <w:t>Database breach</w:t>
            </w:r>
          </w:p>
        </w:tc>
        <w:tc>
          <w:tcPr>
            <w:tcW w:w="3544" w:type="dxa"/>
          </w:tcPr>
          <w:p w14:paraId="2EBF0B57" w14:textId="3393569B" w:rsidR="00EC18DD" w:rsidRPr="00870902" w:rsidRDefault="00782905" w:rsidP="00EE0708">
            <w:pPr>
              <w:pStyle w:val="TableBody"/>
            </w:pPr>
            <w:r>
              <w:t>Customer details could be leaked to competitors</w:t>
            </w:r>
          </w:p>
        </w:tc>
        <w:tc>
          <w:tcPr>
            <w:tcW w:w="992" w:type="dxa"/>
          </w:tcPr>
          <w:p w14:paraId="7222CCA3" w14:textId="04D8B5F2" w:rsidR="00EC18DD" w:rsidRPr="00870902" w:rsidRDefault="00782905" w:rsidP="00EE0708">
            <w:pPr>
              <w:pStyle w:val="TableBody"/>
            </w:pPr>
            <w:r>
              <w:t>6 hours</w:t>
            </w:r>
          </w:p>
        </w:tc>
        <w:tc>
          <w:tcPr>
            <w:tcW w:w="941" w:type="dxa"/>
          </w:tcPr>
          <w:p w14:paraId="3C1186B8" w14:textId="16553F45" w:rsidR="00EC18DD" w:rsidRPr="00870902" w:rsidRDefault="00782905" w:rsidP="00EE0708">
            <w:pPr>
              <w:pStyle w:val="TableBody"/>
            </w:pPr>
            <w:r>
              <w:t>None</w:t>
            </w:r>
          </w:p>
        </w:tc>
      </w:tr>
    </w:tbl>
    <w:p w14:paraId="6E1B5053" w14:textId="71069A0F" w:rsidR="00EC18DD" w:rsidRDefault="00EC18DD" w:rsidP="00EC18DD">
      <w:pPr>
        <w:pStyle w:val="Caption"/>
      </w:pPr>
      <w:r>
        <w:br/>
      </w:r>
      <w:bookmarkStart w:id="4" w:name="_Toc84251793"/>
      <w:r>
        <w:t xml:space="preserve">Table </w:t>
      </w:r>
      <w:r w:rsidR="00A82A03">
        <w:fldChar w:fldCharType="begin"/>
      </w:r>
      <w:r w:rsidR="00A82A03">
        <w:instrText xml:space="preserve"> SEQ Table \* ARABIC </w:instrText>
      </w:r>
      <w:r w:rsidR="00A82A03">
        <w:fldChar w:fldCharType="separate"/>
      </w:r>
      <w:r w:rsidR="00EE0708">
        <w:rPr>
          <w:noProof/>
        </w:rPr>
        <w:t>1</w:t>
      </w:r>
      <w:r w:rsidR="00A82A03">
        <w:rPr>
          <w:noProof/>
        </w:rPr>
        <w:fldChar w:fldCharType="end"/>
      </w:r>
      <w:r>
        <w:t xml:space="preserve">: </w:t>
      </w:r>
      <w:r w:rsidRPr="00111B10">
        <w:t>Prioritised activities and requirements</w:t>
      </w:r>
      <w:bookmarkEnd w:id="4"/>
    </w:p>
    <w:p w14:paraId="28E571E5" w14:textId="77777777" w:rsidR="00EC18DD" w:rsidRDefault="00EC18DD" w:rsidP="00EC18DD"/>
    <w:p w14:paraId="054F2DD8" w14:textId="08946D9F" w:rsidR="00EC18DD" w:rsidRDefault="00EC18DD" w:rsidP="00EC18DD">
      <w:r>
        <w:t xml:space="preserve">For more </w:t>
      </w:r>
      <w:r w:rsidR="00D35F83">
        <w:t>detail,</w:t>
      </w:r>
      <w:r>
        <w:t xml:space="preserve"> please review the relevant completed </w:t>
      </w:r>
      <w:r w:rsidRPr="00446C9D">
        <w:rPr>
          <w:i/>
          <w:iCs/>
        </w:rPr>
        <w:t>Business Impact Analysis Tool</w:t>
      </w:r>
      <w:r>
        <w:t>.</w:t>
      </w:r>
    </w:p>
    <w:p w14:paraId="499E6E2B" w14:textId="79D0B462" w:rsidR="00EC18DD" w:rsidRDefault="00EC18DD" w:rsidP="00EC18DD">
      <w:r>
        <w:t xml:space="preserve">The remainder of this document looks at how various strategies could be used to provide Recovery Time Objectives (RTO) and Recovery Point Objectives (RPO) that allow the above requirements to be met, with consideration of the constraints of cost, time and other resources and </w:t>
      </w:r>
      <w:r w:rsidR="006349F9">
        <w:t>considering</w:t>
      </w:r>
      <w:r>
        <w:t xml:space="preserve"> the </w:t>
      </w:r>
      <w:r w:rsidR="00326DA0">
        <w:t>organiz</w:t>
      </w:r>
      <w:r>
        <w:t xml:space="preserve">ation’s appetite for risk as documented in </w:t>
      </w:r>
      <w:r w:rsidRPr="00446C9D">
        <w:rPr>
          <w:i/>
          <w:iCs/>
        </w:rPr>
        <w:t>Business Continuity Context, Requirements and Scope</w:t>
      </w:r>
      <w:r>
        <w:t>.</w:t>
      </w:r>
    </w:p>
    <w:p w14:paraId="5DF53206" w14:textId="1770665C" w:rsidR="00EC18DD" w:rsidRDefault="00EC18DD" w:rsidP="00EC18DD"/>
    <w:p w14:paraId="228CF82F" w14:textId="77777777" w:rsidR="00EC18DD" w:rsidRDefault="00EC18DD" w:rsidP="00EC18DD">
      <w:pPr>
        <w:spacing w:before="0" w:after="160" w:line="259" w:lineRule="auto"/>
      </w:pPr>
      <w:r>
        <w:br w:type="page"/>
      </w:r>
    </w:p>
    <w:p w14:paraId="1519DB0C" w14:textId="6331998E" w:rsidR="00EC18DD" w:rsidRDefault="00EC18DD" w:rsidP="00EC18DD">
      <w:pPr>
        <w:pStyle w:val="Heading1"/>
        <w:numPr>
          <w:ilvl w:val="0"/>
          <w:numId w:val="1"/>
        </w:numPr>
      </w:pPr>
      <w:bookmarkStart w:id="5" w:name="_Toc84251807"/>
      <w:r>
        <w:lastRenderedPageBreak/>
        <w:t xml:space="preserve">Strategy </w:t>
      </w:r>
      <w:r w:rsidR="00CB0817">
        <w:t>identification and selection</w:t>
      </w:r>
      <w:bookmarkEnd w:id="5"/>
    </w:p>
    <w:p w14:paraId="1BF52923" w14:textId="6B49F54D" w:rsidR="00EC18DD" w:rsidRDefault="00EC18DD" w:rsidP="00EC18DD">
      <w:r>
        <w:t xml:space="preserve">In determining the appropriate strategies to be adopted to protect the prioritised activities of the </w:t>
      </w:r>
      <w:r w:rsidR="00326DA0">
        <w:t>organiz</w:t>
      </w:r>
      <w:r>
        <w:t xml:space="preserve">ation, the following alternatives have been considered. </w:t>
      </w:r>
    </w:p>
    <w:p w14:paraId="2737EC06" w14:textId="569CAFFB" w:rsidR="00EC18DD" w:rsidRDefault="00EC18DD" w:rsidP="00EC18DD">
      <w:r>
        <w:t xml:space="preserve">For more details regarding the risk of the stated scenarios occurring within </w:t>
      </w:r>
      <w:r w:rsidR="00AF34CB">
        <w:t>Polm Pipes Ltd</w:t>
      </w:r>
      <w:r>
        <w:t xml:space="preserve"> please refer to the relevant risk assessment report.</w:t>
      </w:r>
    </w:p>
    <w:p w14:paraId="27666086" w14:textId="77777777" w:rsidR="00EC18DD" w:rsidRDefault="00EC18DD" w:rsidP="00EC18DD"/>
    <w:p w14:paraId="1D91ACF4" w14:textId="30B06EA3" w:rsidR="00EC18DD" w:rsidRDefault="00EC18DD" w:rsidP="00EC18DD">
      <w:pPr>
        <w:pStyle w:val="Heading2"/>
        <w:numPr>
          <w:ilvl w:val="1"/>
          <w:numId w:val="1"/>
        </w:numPr>
      </w:pPr>
      <w:bookmarkStart w:id="6" w:name="_Toc84251808"/>
      <w:r>
        <w:t xml:space="preserve">Alternative </w:t>
      </w:r>
      <w:r w:rsidR="00D5208C">
        <w:t>s</w:t>
      </w:r>
      <w:r>
        <w:t>trategies</w:t>
      </w:r>
      <w:bookmarkEnd w:id="6"/>
    </w:p>
    <w:p w14:paraId="78A4CFEC" w14:textId="77777777" w:rsidR="00EC18DD" w:rsidRDefault="00EC18DD" w:rsidP="00EC18DD">
      <w:r>
        <w:t>There are a number of levels of protection that may be put in place to address a business continuity requirement. These include:</w:t>
      </w:r>
    </w:p>
    <w:p w14:paraId="65C99548" w14:textId="77777777" w:rsidR="00EC18DD" w:rsidRDefault="00EC18DD" w:rsidP="00EC18DD">
      <w:pPr>
        <w:pStyle w:val="ListParagraph"/>
        <w:numPr>
          <w:ilvl w:val="0"/>
          <w:numId w:val="10"/>
        </w:numPr>
      </w:pPr>
      <w:r>
        <w:t>Full availability – plan to ensure that no impact is felt as a result of a major incident</w:t>
      </w:r>
    </w:p>
    <w:p w14:paraId="0170D170" w14:textId="77777777" w:rsidR="00EC18DD" w:rsidRDefault="00EC18DD" w:rsidP="00EC18DD">
      <w:pPr>
        <w:pStyle w:val="ListParagraph"/>
        <w:numPr>
          <w:ilvl w:val="0"/>
          <w:numId w:val="10"/>
        </w:numPr>
      </w:pPr>
      <w:r>
        <w:t>Recovery within RTO – business processes are restored within a time identified as being acceptable</w:t>
      </w:r>
    </w:p>
    <w:p w14:paraId="601F66D7" w14:textId="77777777" w:rsidR="00EC18DD" w:rsidRDefault="00EC18DD" w:rsidP="00EC18DD">
      <w:pPr>
        <w:pStyle w:val="ListParagraph"/>
        <w:numPr>
          <w:ilvl w:val="0"/>
          <w:numId w:val="10"/>
        </w:numPr>
      </w:pPr>
      <w:r>
        <w:t>Do nothing – no attempt at recovery is made</w:t>
      </w:r>
    </w:p>
    <w:p w14:paraId="2FB925F1" w14:textId="49E77E38" w:rsidR="00EC18DD" w:rsidRDefault="00EC18DD" w:rsidP="00EC18DD">
      <w:r>
        <w:t xml:space="preserve">The level of protection that is adopted by </w:t>
      </w:r>
      <w:r w:rsidR="00D35F83">
        <w:t>Polm Pipes Ltd</w:t>
      </w:r>
      <w:r>
        <w:t xml:space="preserve"> for each critical activity will depend primarily upon the impact of the activity not being available and the cost of providing the desired level of protection.</w:t>
      </w:r>
    </w:p>
    <w:p w14:paraId="6CF159B4" w14:textId="445AD550" w:rsidR="00EC18DD" w:rsidRDefault="00EC18DD" w:rsidP="00EC18DD">
      <w:r>
        <w:t xml:space="preserve">Within the above levels of </w:t>
      </w:r>
      <w:r w:rsidR="00C46389">
        <w:t>protection,</w:t>
      </w:r>
      <w:r>
        <w:t xml:space="preserve"> the following approaches are also considered here:</w:t>
      </w:r>
    </w:p>
    <w:p w14:paraId="020B2F5A" w14:textId="77777777" w:rsidR="00EC18DD" w:rsidRDefault="00EC18DD" w:rsidP="00EC18DD">
      <w:pPr>
        <w:pStyle w:val="Bulletedlist"/>
      </w:pPr>
      <w:r>
        <w:t>Use of more than one site to spread risk</w:t>
      </w:r>
    </w:p>
    <w:p w14:paraId="4476BD8E" w14:textId="77777777" w:rsidR="00EC18DD" w:rsidRDefault="00EC18DD" w:rsidP="00EC18DD">
      <w:pPr>
        <w:pStyle w:val="Bulletedlist"/>
      </w:pPr>
      <w:r>
        <w:t>Insurance</w:t>
      </w:r>
    </w:p>
    <w:p w14:paraId="1A52CACC" w14:textId="77777777" w:rsidR="00EC18DD" w:rsidRDefault="00EC18DD" w:rsidP="00EC18DD">
      <w:pPr>
        <w:pStyle w:val="Bulletedlist"/>
      </w:pPr>
      <w:r>
        <w:t>Use of sub-contracted suppliers</w:t>
      </w:r>
    </w:p>
    <w:p w14:paraId="753ABA9D" w14:textId="77777777" w:rsidR="00EC18DD" w:rsidRDefault="00EC18DD" w:rsidP="00EC18DD">
      <w:pPr>
        <w:pStyle w:val="Bulletedlist"/>
      </w:pPr>
      <w:r>
        <w:t>Sourcing of required assets post-incident</w:t>
      </w:r>
    </w:p>
    <w:p w14:paraId="69161650" w14:textId="77777777" w:rsidR="00EC18DD" w:rsidRDefault="00EC18DD" w:rsidP="00EC18DD">
      <w:r>
        <w:t>The objective of the following sections is to define a cost-justified set of strategies that meet the requirements and may be put forward for approval by top management.</w:t>
      </w:r>
    </w:p>
    <w:p w14:paraId="0F62EFE1" w14:textId="77777777" w:rsidR="00EC18DD" w:rsidRDefault="00EC18DD" w:rsidP="00EC18DD">
      <w:pPr>
        <w:spacing w:before="0" w:after="160" w:line="259" w:lineRule="auto"/>
      </w:pPr>
      <w:r>
        <w:br w:type="page"/>
      </w:r>
    </w:p>
    <w:p w14:paraId="61994508" w14:textId="77777777" w:rsidR="00EC18DD" w:rsidRDefault="00EC18DD" w:rsidP="00EC18DD">
      <w:pPr>
        <w:pStyle w:val="Heading2"/>
        <w:numPr>
          <w:ilvl w:val="1"/>
          <w:numId w:val="1"/>
        </w:numPr>
      </w:pPr>
      <w:bookmarkStart w:id="7" w:name="_Toc84251809"/>
      <w:r>
        <w:lastRenderedPageBreak/>
        <w:t>Strategy evaluation and selection</w:t>
      </w:r>
      <w:bookmarkEnd w:id="7"/>
    </w:p>
    <w:p w14:paraId="4FFA29E2" w14:textId="51820A6B" w:rsidR="00EC18DD" w:rsidRDefault="00EC18DD" w:rsidP="00EC18DD">
      <w:r>
        <w:t>The table below sets out the alternative strategies that have been identified, the RTO and RPO that could be achieved using them and an evaluation of their relative merits leading to a recommendation.</w:t>
      </w:r>
      <w:r w:rsidR="00C927BE">
        <w:t xml:space="preserve"> The pros and cons will include a consideration of the associated costs and benefits of each strategy.</w:t>
      </w:r>
      <w:r>
        <w:br/>
      </w:r>
      <w:bookmarkStart w:id="8" w:name="_Hlk38623275"/>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1344"/>
        <w:gridCol w:w="1189"/>
        <w:gridCol w:w="1283"/>
        <w:gridCol w:w="869"/>
        <w:gridCol w:w="664"/>
        <w:gridCol w:w="1182"/>
        <w:gridCol w:w="1243"/>
        <w:gridCol w:w="724"/>
      </w:tblGrid>
      <w:tr w:rsidR="00AD310A" w14:paraId="0B859E7C" w14:textId="77777777" w:rsidTr="00286227">
        <w:tc>
          <w:tcPr>
            <w:tcW w:w="423" w:type="dxa"/>
            <w:shd w:val="clear" w:color="auto" w:fill="42989B" w:themeFill="background2" w:themeFillShade="80"/>
          </w:tcPr>
          <w:p w14:paraId="4B25A51B" w14:textId="795737C9" w:rsidR="00EC18DD" w:rsidRDefault="00286227" w:rsidP="00EE0708">
            <w:pPr>
              <w:pStyle w:val="TableHeading"/>
            </w:pPr>
            <w:r>
              <w:t>REF</w:t>
            </w:r>
          </w:p>
        </w:tc>
        <w:tc>
          <w:tcPr>
            <w:tcW w:w="1354" w:type="dxa"/>
            <w:shd w:val="clear" w:color="auto" w:fill="42989B" w:themeFill="background2" w:themeFillShade="80"/>
          </w:tcPr>
          <w:p w14:paraId="7E3BED1F" w14:textId="77777777" w:rsidR="00EC18DD" w:rsidRDefault="00EC18DD" w:rsidP="00EE0708">
            <w:pPr>
              <w:pStyle w:val="TableHeading"/>
            </w:pPr>
            <w:r>
              <w:t>ACTIVITY</w:t>
            </w:r>
          </w:p>
        </w:tc>
        <w:tc>
          <w:tcPr>
            <w:tcW w:w="1201" w:type="dxa"/>
            <w:shd w:val="clear" w:color="auto" w:fill="42989B" w:themeFill="background2" w:themeFillShade="80"/>
          </w:tcPr>
          <w:p w14:paraId="5C04C92D" w14:textId="77777777" w:rsidR="00EC18DD" w:rsidRDefault="00EC18DD" w:rsidP="00EE0708">
            <w:pPr>
              <w:pStyle w:val="TableHeading"/>
            </w:pPr>
            <w:r>
              <w:t>SCENARIO</w:t>
            </w:r>
          </w:p>
        </w:tc>
        <w:tc>
          <w:tcPr>
            <w:tcW w:w="1309" w:type="dxa"/>
            <w:shd w:val="clear" w:color="auto" w:fill="42989B" w:themeFill="background2" w:themeFillShade="80"/>
          </w:tcPr>
          <w:p w14:paraId="3EA6BA8F" w14:textId="77777777" w:rsidR="00EC18DD" w:rsidRDefault="00EC18DD" w:rsidP="00EE0708">
            <w:pPr>
              <w:pStyle w:val="TableHeading"/>
            </w:pPr>
            <w:r>
              <w:t>STRATEGY</w:t>
            </w:r>
          </w:p>
        </w:tc>
        <w:tc>
          <w:tcPr>
            <w:tcW w:w="894" w:type="dxa"/>
            <w:shd w:val="clear" w:color="auto" w:fill="42989B" w:themeFill="background2" w:themeFillShade="80"/>
          </w:tcPr>
          <w:p w14:paraId="1D4FD96B" w14:textId="77777777" w:rsidR="00EC18DD" w:rsidRDefault="00EC18DD" w:rsidP="00EE0708">
            <w:pPr>
              <w:pStyle w:val="TableHeading"/>
            </w:pPr>
            <w:r>
              <w:t>RTO</w:t>
            </w:r>
          </w:p>
        </w:tc>
        <w:tc>
          <w:tcPr>
            <w:tcW w:w="664" w:type="dxa"/>
            <w:shd w:val="clear" w:color="auto" w:fill="42989B" w:themeFill="background2" w:themeFillShade="80"/>
          </w:tcPr>
          <w:p w14:paraId="1B548CB4" w14:textId="77777777" w:rsidR="00EC18DD" w:rsidRPr="00A02331" w:rsidRDefault="00EC18DD" w:rsidP="00EE0708">
            <w:pPr>
              <w:pStyle w:val="TableHeading"/>
            </w:pPr>
            <w:r>
              <w:t>RPO</w:t>
            </w:r>
          </w:p>
        </w:tc>
        <w:tc>
          <w:tcPr>
            <w:tcW w:w="1182" w:type="dxa"/>
            <w:shd w:val="clear" w:color="auto" w:fill="42989B" w:themeFill="background2" w:themeFillShade="80"/>
          </w:tcPr>
          <w:p w14:paraId="15A69D06" w14:textId="77777777" w:rsidR="00EC18DD" w:rsidRPr="00A02331" w:rsidRDefault="00EC18DD" w:rsidP="00EE0708">
            <w:pPr>
              <w:pStyle w:val="TableHeading"/>
            </w:pPr>
            <w:r>
              <w:t>PROS</w:t>
            </w:r>
          </w:p>
        </w:tc>
        <w:tc>
          <w:tcPr>
            <w:tcW w:w="1265" w:type="dxa"/>
            <w:shd w:val="clear" w:color="auto" w:fill="42989B" w:themeFill="background2" w:themeFillShade="80"/>
          </w:tcPr>
          <w:p w14:paraId="33E2BB88" w14:textId="77777777" w:rsidR="00EC18DD" w:rsidRPr="00A02331" w:rsidRDefault="00EC18DD" w:rsidP="00EE0708">
            <w:pPr>
              <w:pStyle w:val="TableHeading"/>
            </w:pPr>
            <w:r>
              <w:t>CONS</w:t>
            </w:r>
          </w:p>
        </w:tc>
        <w:tc>
          <w:tcPr>
            <w:tcW w:w="724" w:type="dxa"/>
            <w:shd w:val="clear" w:color="auto" w:fill="42989B" w:themeFill="background2" w:themeFillShade="80"/>
          </w:tcPr>
          <w:p w14:paraId="1C412DC5" w14:textId="77777777" w:rsidR="00EC18DD" w:rsidRPr="00A02331" w:rsidRDefault="00EC18DD" w:rsidP="00EE0708">
            <w:pPr>
              <w:pStyle w:val="TableHeading"/>
            </w:pPr>
            <w:r>
              <w:t>REC</w:t>
            </w:r>
          </w:p>
        </w:tc>
      </w:tr>
      <w:tr w:rsidR="003316B4" w14:paraId="27469C47" w14:textId="77777777" w:rsidTr="00286227">
        <w:tc>
          <w:tcPr>
            <w:tcW w:w="423" w:type="dxa"/>
          </w:tcPr>
          <w:p w14:paraId="201DAC34" w14:textId="70F0A887" w:rsidR="00B530AD" w:rsidRPr="00B530AD" w:rsidRDefault="00B530AD" w:rsidP="00B530AD">
            <w:pPr>
              <w:pStyle w:val="TableBody"/>
            </w:pPr>
            <w:r w:rsidRPr="00B530AD">
              <w:t>1</w:t>
            </w:r>
            <w:r w:rsidR="00286227">
              <w:t>a</w:t>
            </w:r>
          </w:p>
        </w:tc>
        <w:tc>
          <w:tcPr>
            <w:tcW w:w="1354" w:type="dxa"/>
            <w:shd w:val="clear" w:color="auto" w:fill="auto"/>
          </w:tcPr>
          <w:p w14:paraId="2D64005D" w14:textId="2F3FAC51" w:rsidR="00B530AD" w:rsidRPr="00B530AD" w:rsidRDefault="00B530AD" w:rsidP="00B530AD">
            <w:pPr>
              <w:pStyle w:val="TableBody"/>
            </w:pPr>
            <w:r w:rsidRPr="00B530AD">
              <w:t>Physical sales to customers via stores (retail organization)</w:t>
            </w:r>
          </w:p>
        </w:tc>
        <w:tc>
          <w:tcPr>
            <w:tcW w:w="1201" w:type="dxa"/>
          </w:tcPr>
          <w:p w14:paraId="706EAF79" w14:textId="17E994EC" w:rsidR="00B530AD" w:rsidRPr="00B530AD" w:rsidRDefault="00B530AD" w:rsidP="00B530AD">
            <w:pPr>
              <w:pStyle w:val="TableBody"/>
            </w:pPr>
            <w:r w:rsidRPr="00B530AD">
              <w:t>Global pandemic</w:t>
            </w:r>
          </w:p>
        </w:tc>
        <w:tc>
          <w:tcPr>
            <w:tcW w:w="1309" w:type="dxa"/>
          </w:tcPr>
          <w:p w14:paraId="614E9DEE" w14:textId="426CADC8" w:rsidR="00B530AD" w:rsidRPr="00B530AD" w:rsidRDefault="00B530AD" w:rsidP="00B530AD">
            <w:pPr>
              <w:pStyle w:val="TableBody"/>
            </w:pPr>
            <w:r w:rsidRPr="00B530AD">
              <w:t>Close business until resolved</w:t>
            </w:r>
          </w:p>
        </w:tc>
        <w:tc>
          <w:tcPr>
            <w:tcW w:w="894" w:type="dxa"/>
          </w:tcPr>
          <w:p w14:paraId="200D9FBC" w14:textId="4A46000D" w:rsidR="00B530AD" w:rsidRPr="00B530AD" w:rsidRDefault="00B530AD" w:rsidP="00B530AD">
            <w:pPr>
              <w:pStyle w:val="TableBody"/>
            </w:pPr>
            <w:r w:rsidRPr="00B530AD">
              <w:t>2 weeks</w:t>
            </w:r>
          </w:p>
        </w:tc>
        <w:tc>
          <w:tcPr>
            <w:tcW w:w="664" w:type="dxa"/>
          </w:tcPr>
          <w:p w14:paraId="45B5B4D5" w14:textId="20C641BA" w:rsidR="00B530AD" w:rsidRPr="00B530AD" w:rsidRDefault="00B530AD" w:rsidP="00B530AD">
            <w:pPr>
              <w:pStyle w:val="TableBody"/>
            </w:pPr>
            <w:r w:rsidRPr="00B530AD">
              <w:t>None</w:t>
            </w:r>
          </w:p>
        </w:tc>
        <w:tc>
          <w:tcPr>
            <w:tcW w:w="1182" w:type="dxa"/>
            <w:shd w:val="clear" w:color="auto" w:fill="auto"/>
          </w:tcPr>
          <w:p w14:paraId="66E7186F" w14:textId="1BB65AD2" w:rsidR="00B530AD" w:rsidRPr="00B530AD" w:rsidRDefault="00B530AD" w:rsidP="00B530AD">
            <w:pPr>
              <w:pStyle w:val="TableBody"/>
            </w:pPr>
            <w:r w:rsidRPr="00B530AD">
              <w:t>Simplicity; focus on cost reduction</w:t>
            </w:r>
          </w:p>
        </w:tc>
        <w:tc>
          <w:tcPr>
            <w:tcW w:w="1265" w:type="dxa"/>
          </w:tcPr>
          <w:p w14:paraId="4AA137FC" w14:textId="13D15BE0" w:rsidR="00B530AD" w:rsidRPr="00B530AD" w:rsidRDefault="00B530AD" w:rsidP="00B530AD">
            <w:pPr>
              <w:pStyle w:val="TableBody"/>
            </w:pPr>
            <w:r w:rsidRPr="00B530AD">
              <w:t>No sales revenue</w:t>
            </w:r>
          </w:p>
        </w:tc>
        <w:tc>
          <w:tcPr>
            <w:tcW w:w="724" w:type="dxa"/>
          </w:tcPr>
          <w:p w14:paraId="25ED9A56" w14:textId="62473E35" w:rsidR="00B530AD" w:rsidRPr="00B530AD" w:rsidRDefault="00286227" w:rsidP="00B530AD">
            <w:pPr>
              <w:pStyle w:val="TableBody"/>
            </w:pPr>
            <w:r>
              <w:t>Adopt</w:t>
            </w:r>
          </w:p>
        </w:tc>
      </w:tr>
      <w:tr w:rsidR="003316B4" w14:paraId="3706487E" w14:textId="77777777" w:rsidTr="00286227">
        <w:tc>
          <w:tcPr>
            <w:tcW w:w="423" w:type="dxa"/>
          </w:tcPr>
          <w:p w14:paraId="3EDB80CE" w14:textId="168D5223" w:rsidR="00995B00" w:rsidRPr="00B530AD" w:rsidRDefault="00286227" w:rsidP="00995B00">
            <w:pPr>
              <w:pStyle w:val="TableBody"/>
            </w:pPr>
            <w:r>
              <w:t>1b</w:t>
            </w:r>
          </w:p>
        </w:tc>
        <w:tc>
          <w:tcPr>
            <w:tcW w:w="1354" w:type="dxa"/>
            <w:shd w:val="clear" w:color="auto" w:fill="auto"/>
          </w:tcPr>
          <w:p w14:paraId="05E928A5" w14:textId="737C7176" w:rsidR="00995B00" w:rsidRPr="00B530AD" w:rsidRDefault="00995B00" w:rsidP="00995B00">
            <w:pPr>
              <w:pStyle w:val="TableBody"/>
            </w:pPr>
            <w:r w:rsidRPr="00B530AD">
              <w:t>Physical sales to customers via stores (retail organization)</w:t>
            </w:r>
          </w:p>
        </w:tc>
        <w:tc>
          <w:tcPr>
            <w:tcW w:w="1201" w:type="dxa"/>
          </w:tcPr>
          <w:p w14:paraId="5CC8F232" w14:textId="3E8CA7E3" w:rsidR="00995B00" w:rsidRPr="00B530AD" w:rsidRDefault="00B530AD" w:rsidP="00995B00">
            <w:pPr>
              <w:pStyle w:val="TableBody"/>
            </w:pPr>
            <w:r>
              <w:t>Production failure</w:t>
            </w:r>
          </w:p>
        </w:tc>
        <w:tc>
          <w:tcPr>
            <w:tcW w:w="1309" w:type="dxa"/>
          </w:tcPr>
          <w:p w14:paraId="2400411B" w14:textId="73A020F6" w:rsidR="00995B00" w:rsidRPr="00B530AD" w:rsidRDefault="00AD310A" w:rsidP="00995B00">
            <w:pPr>
              <w:pStyle w:val="TableBody"/>
            </w:pPr>
            <w:r>
              <w:t>Ensure stock for 2 weeks supply to customers is maintained</w:t>
            </w:r>
          </w:p>
        </w:tc>
        <w:tc>
          <w:tcPr>
            <w:tcW w:w="894" w:type="dxa"/>
          </w:tcPr>
          <w:p w14:paraId="38CE7396" w14:textId="4DCE3EE0" w:rsidR="00995B00" w:rsidRPr="00B530AD" w:rsidRDefault="003316B4" w:rsidP="00995B00">
            <w:pPr>
              <w:pStyle w:val="TableBody"/>
            </w:pPr>
            <w:r>
              <w:t>24 hours</w:t>
            </w:r>
          </w:p>
        </w:tc>
        <w:tc>
          <w:tcPr>
            <w:tcW w:w="664" w:type="dxa"/>
          </w:tcPr>
          <w:p w14:paraId="633525F8" w14:textId="3DCE61BC" w:rsidR="00995B00" w:rsidRPr="00B530AD" w:rsidRDefault="00AD310A" w:rsidP="00995B00">
            <w:pPr>
              <w:pStyle w:val="TableBody"/>
            </w:pPr>
            <w:r>
              <w:t>100%</w:t>
            </w:r>
          </w:p>
        </w:tc>
        <w:tc>
          <w:tcPr>
            <w:tcW w:w="1182" w:type="dxa"/>
            <w:shd w:val="clear" w:color="auto" w:fill="auto"/>
          </w:tcPr>
          <w:p w14:paraId="08FE8B31" w14:textId="1C78C299" w:rsidR="00995B00" w:rsidRPr="00B530AD" w:rsidRDefault="00AD310A" w:rsidP="00995B00">
            <w:pPr>
              <w:pStyle w:val="TableBody"/>
            </w:pPr>
            <w:r>
              <w:t>Focus on maintaining sales revenue</w:t>
            </w:r>
          </w:p>
        </w:tc>
        <w:tc>
          <w:tcPr>
            <w:tcW w:w="1265" w:type="dxa"/>
          </w:tcPr>
          <w:p w14:paraId="282E8017" w14:textId="6F85C8FC" w:rsidR="00995B00" w:rsidRPr="00B530AD" w:rsidRDefault="00AD310A" w:rsidP="00995B00">
            <w:pPr>
              <w:pStyle w:val="TableBody"/>
            </w:pPr>
            <w:r>
              <w:t>Reduction of emergency stock</w:t>
            </w:r>
          </w:p>
        </w:tc>
        <w:tc>
          <w:tcPr>
            <w:tcW w:w="724" w:type="dxa"/>
          </w:tcPr>
          <w:p w14:paraId="1AF4A90E" w14:textId="577093EC" w:rsidR="00995B00" w:rsidRPr="00B530AD" w:rsidRDefault="00286227" w:rsidP="00995B00">
            <w:pPr>
              <w:pStyle w:val="TableBody"/>
            </w:pPr>
            <w:r>
              <w:t>Reject</w:t>
            </w:r>
          </w:p>
        </w:tc>
      </w:tr>
      <w:tr w:rsidR="003316B4" w14:paraId="0DD0CF35" w14:textId="77777777" w:rsidTr="00286227">
        <w:tc>
          <w:tcPr>
            <w:tcW w:w="423" w:type="dxa"/>
          </w:tcPr>
          <w:p w14:paraId="5AE60AC3" w14:textId="096D3CD6" w:rsidR="00BD413A" w:rsidRPr="00B530AD" w:rsidRDefault="00995B00" w:rsidP="00BD413A">
            <w:pPr>
              <w:pStyle w:val="TableBody"/>
            </w:pPr>
            <w:r w:rsidRPr="00B530AD">
              <w:t>2</w:t>
            </w:r>
          </w:p>
        </w:tc>
        <w:tc>
          <w:tcPr>
            <w:tcW w:w="1354" w:type="dxa"/>
            <w:shd w:val="clear" w:color="auto" w:fill="auto"/>
          </w:tcPr>
          <w:p w14:paraId="4637B2CE" w14:textId="2701A275" w:rsidR="00BD413A" w:rsidRPr="00B530AD" w:rsidRDefault="00B530AD" w:rsidP="00BD413A">
            <w:pPr>
              <w:pStyle w:val="TableBody"/>
            </w:pPr>
            <w:r w:rsidRPr="00B530AD">
              <w:t>Production IT support systems</w:t>
            </w:r>
          </w:p>
        </w:tc>
        <w:tc>
          <w:tcPr>
            <w:tcW w:w="1201" w:type="dxa"/>
          </w:tcPr>
          <w:p w14:paraId="61D36C1D" w14:textId="71331876" w:rsidR="00BD413A" w:rsidRPr="00B530AD" w:rsidRDefault="00AD310A" w:rsidP="00BD413A">
            <w:pPr>
              <w:pStyle w:val="TableBody"/>
            </w:pPr>
            <w:r>
              <w:t>Software failure prevents units of production from working</w:t>
            </w:r>
          </w:p>
        </w:tc>
        <w:tc>
          <w:tcPr>
            <w:tcW w:w="1309" w:type="dxa"/>
          </w:tcPr>
          <w:p w14:paraId="06E7883A" w14:textId="1F3E5119" w:rsidR="00BD413A" w:rsidRPr="00B530AD" w:rsidRDefault="00AD310A" w:rsidP="00BD413A">
            <w:pPr>
              <w:pStyle w:val="TableBody"/>
            </w:pPr>
            <w:r>
              <w:t>Have backup software to enable reloading of system</w:t>
            </w:r>
          </w:p>
        </w:tc>
        <w:tc>
          <w:tcPr>
            <w:tcW w:w="894" w:type="dxa"/>
          </w:tcPr>
          <w:p w14:paraId="7B61DDED" w14:textId="6A1CA02F" w:rsidR="00BD413A" w:rsidRPr="00B530AD" w:rsidRDefault="00AD310A" w:rsidP="00BD413A">
            <w:pPr>
              <w:pStyle w:val="TableBody"/>
            </w:pPr>
            <w:r>
              <w:t>12 hours</w:t>
            </w:r>
          </w:p>
        </w:tc>
        <w:tc>
          <w:tcPr>
            <w:tcW w:w="664" w:type="dxa"/>
          </w:tcPr>
          <w:p w14:paraId="748BCA86" w14:textId="683E26A8" w:rsidR="00BD413A" w:rsidRPr="00B530AD" w:rsidRDefault="00AD310A" w:rsidP="00BD413A">
            <w:pPr>
              <w:pStyle w:val="TableBody"/>
            </w:pPr>
            <w:r>
              <w:t>75%</w:t>
            </w:r>
          </w:p>
        </w:tc>
        <w:tc>
          <w:tcPr>
            <w:tcW w:w="1182" w:type="dxa"/>
            <w:shd w:val="clear" w:color="auto" w:fill="auto"/>
          </w:tcPr>
          <w:p w14:paraId="31E57995" w14:textId="4D2EAE22" w:rsidR="00BD413A" w:rsidRPr="00B530AD" w:rsidRDefault="00995B00" w:rsidP="00BD413A">
            <w:pPr>
              <w:pStyle w:val="TableBody"/>
            </w:pPr>
            <w:r w:rsidRPr="00B530AD">
              <w:t>Allows service to continue</w:t>
            </w:r>
          </w:p>
        </w:tc>
        <w:tc>
          <w:tcPr>
            <w:tcW w:w="1265" w:type="dxa"/>
          </w:tcPr>
          <w:p w14:paraId="4B760931" w14:textId="0E11C2F7" w:rsidR="00BD413A" w:rsidRPr="00B530AD" w:rsidRDefault="00995B00" w:rsidP="00BD413A">
            <w:pPr>
              <w:pStyle w:val="TableBody"/>
            </w:pPr>
            <w:r w:rsidRPr="00B530AD">
              <w:t xml:space="preserve">Lack of </w:t>
            </w:r>
            <w:r w:rsidR="00AD310A">
              <w:t>alternative systems</w:t>
            </w:r>
          </w:p>
        </w:tc>
        <w:tc>
          <w:tcPr>
            <w:tcW w:w="724" w:type="dxa"/>
          </w:tcPr>
          <w:p w14:paraId="0A4B8242" w14:textId="05BEF297" w:rsidR="00BD413A" w:rsidRPr="00B530AD" w:rsidRDefault="00995B00" w:rsidP="00BD413A">
            <w:pPr>
              <w:pStyle w:val="TableBody"/>
            </w:pPr>
            <w:r w:rsidRPr="00B530AD">
              <w:t>Adopt</w:t>
            </w:r>
          </w:p>
        </w:tc>
      </w:tr>
      <w:tr w:rsidR="003316B4" w14:paraId="34267BD1" w14:textId="77777777" w:rsidTr="00286227">
        <w:tc>
          <w:tcPr>
            <w:tcW w:w="423" w:type="dxa"/>
          </w:tcPr>
          <w:p w14:paraId="1EA9E4B2" w14:textId="3EC39723" w:rsidR="00BD413A" w:rsidRPr="00B530AD" w:rsidRDefault="00995B00" w:rsidP="00BD413A">
            <w:pPr>
              <w:pStyle w:val="TableBody"/>
            </w:pPr>
            <w:r w:rsidRPr="00B530AD">
              <w:t>3</w:t>
            </w:r>
          </w:p>
        </w:tc>
        <w:tc>
          <w:tcPr>
            <w:tcW w:w="1354" w:type="dxa"/>
          </w:tcPr>
          <w:p w14:paraId="76B73C3B" w14:textId="0C788F4A" w:rsidR="00BD413A" w:rsidRPr="00B530AD" w:rsidRDefault="00B530AD" w:rsidP="00BD413A">
            <w:pPr>
              <w:pStyle w:val="TableBody"/>
            </w:pPr>
            <w:r w:rsidRPr="00B530AD">
              <w:t>Logistics</w:t>
            </w:r>
            <w:r w:rsidR="00BD413A" w:rsidRPr="00B530AD">
              <w:t xml:space="preserve"> </w:t>
            </w:r>
          </w:p>
        </w:tc>
        <w:tc>
          <w:tcPr>
            <w:tcW w:w="1201" w:type="dxa"/>
          </w:tcPr>
          <w:p w14:paraId="6E8E8CC8" w14:textId="6BF78FD4" w:rsidR="00BD413A" w:rsidRPr="00B530AD" w:rsidRDefault="00AD310A" w:rsidP="00BD413A">
            <w:pPr>
              <w:pStyle w:val="TableBody"/>
            </w:pPr>
            <w:r>
              <w:t>Contracted logistic company is unable to fulfil contract</w:t>
            </w:r>
          </w:p>
        </w:tc>
        <w:tc>
          <w:tcPr>
            <w:tcW w:w="1309" w:type="dxa"/>
          </w:tcPr>
          <w:p w14:paraId="6DBBBD7A" w14:textId="1B683875" w:rsidR="00BD413A" w:rsidRPr="00B530AD" w:rsidRDefault="00AD310A" w:rsidP="00BD413A">
            <w:pPr>
              <w:pStyle w:val="TableBody"/>
            </w:pPr>
            <w:r>
              <w:t>Have alternative logistics company on standby</w:t>
            </w:r>
          </w:p>
        </w:tc>
        <w:tc>
          <w:tcPr>
            <w:tcW w:w="894" w:type="dxa"/>
          </w:tcPr>
          <w:p w14:paraId="5660F604" w14:textId="4B27C6A9" w:rsidR="00BD413A" w:rsidRPr="00B530AD" w:rsidRDefault="00AD310A" w:rsidP="00BD413A">
            <w:pPr>
              <w:pStyle w:val="TableBody"/>
            </w:pPr>
            <w:r>
              <w:t>24 hours</w:t>
            </w:r>
          </w:p>
        </w:tc>
        <w:tc>
          <w:tcPr>
            <w:tcW w:w="664" w:type="dxa"/>
          </w:tcPr>
          <w:p w14:paraId="60CAEBAA" w14:textId="223476AB" w:rsidR="00BD413A" w:rsidRPr="00B530AD" w:rsidRDefault="00AD310A" w:rsidP="00BD413A">
            <w:pPr>
              <w:pStyle w:val="TableBody"/>
            </w:pPr>
            <w:r>
              <w:t>50%</w:t>
            </w:r>
          </w:p>
        </w:tc>
        <w:tc>
          <w:tcPr>
            <w:tcW w:w="1182" w:type="dxa"/>
          </w:tcPr>
          <w:p w14:paraId="63BFCE65" w14:textId="25618377" w:rsidR="00BD413A" w:rsidRPr="00B530AD" w:rsidRDefault="00BD413A" w:rsidP="00BD413A">
            <w:pPr>
              <w:pStyle w:val="TableBody"/>
            </w:pPr>
            <w:r w:rsidRPr="00B530AD">
              <w:t>Rapid recovery</w:t>
            </w:r>
          </w:p>
        </w:tc>
        <w:tc>
          <w:tcPr>
            <w:tcW w:w="1265" w:type="dxa"/>
          </w:tcPr>
          <w:p w14:paraId="505DD946" w14:textId="1C1DF264" w:rsidR="00BD413A" w:rsidRPr="00B530AD" w:rsidRDefault="00AD310A" w:rsidP="00BD413A">
            <w:pPr>
              <w:pStyle w:val="TableBody"/>
            </w:pPr>
            <w:r>
              <w:t>Cost $25000</w:t>
            </w:r>
          </w:p>
        </w:tc>
        <w:tc>
          <w:tcPr>
            <w:tcW w:w="724" w:type="dxa"/>
          </w:tcPr>
          <w:p w14:paraId="3B653170" w14:textId="19B6FA2D" w:rsidR="00BD413A" w:rsidRPr="00B530AD" w:rsidRDefault="00AD310A" w:rsidP="00BD413A">
            <w:pPr>
              <w:pStyle w:val="TableBody"/>
            </w:pPr>
            <w:r>
              <w:t>Adopt</w:t>
            </w:r>
          </w:p>
        </w:tc>
      </w:tr>
      <w:tr w:rsidR="003316B4" w14:paraId="12541317" w14:textId="77777777" w:rsidTr="00286227">
        <w:tc>
          <w:tcPr>
            <w:tcW w:w="423" w:type="dxa"/>
          </w:tcPr>
          <w:p w14:paraId="4368CA81" w14:textId="6521689E" w:rsidR="00995B00" w:rsidRPr="00B530AD" w:rsidRDefault="00B530AD" w:rsidP="00995B00">
            <w:pPr>
              <w:pStyle w:val="TableBody"/>
            </w:pPr>
            <w:r>
              <w:t>4</w:t>
            </w:r>
          </w:p>
        </w:tc>
        <w:tc>
          <w:tcPr>
            <w:tcW w:w="1354" w:type="dxa"/>
          </w:tcPr>
          <w:p w14:paraId="262D9EF1" w14:textId="11BDB6F2" w:rsidR="00995B00" w:rsidRPr="00B530AD" w:rsidRDefault="00B530AD" w:rsidP="00995B00">
            <w:pPr>
              <w:pStyle w:val="TableBody"/>
            </w:pPr>
            <w:r w:rsidRPr="00B530AD">
              <w:t>Database breach</w:t>
            </w:r>
            <w:r w:rsidR="00995B00" w:rsidRPr="00B530AD">
              <w:t xml:space="preserve"> </w:t>
            </w:r>
          </w:p>
        </w:tc>
        <w:tc>
          <w:tcPr>
            <w:tcW w:w="1201" w:type="dxa"/>
          </w:tcPr>
          <w:p w14:paraId="3F37427E" w14:textId="257FC163" w:rsidR="00995B00" w:rsidRPr="00B530AD" w:rsidRDefault="00B530AD" w:rsidP="00995B00">
            <w:pPr>
              <w:pStyle w:val="TableBody"/>
            </w:pPr>
            <w:r w:rsidRPr="00B530AD">
              <w:t>Hacking</w:t>
            </w:r>
          </w:p>
        </w:tc>
        <w:tc>
          <w:tcPr>
            <w:tcW w:w="1309" w:type="dxa"/>
          </w:tcPr>
          <w:p w14:paraId="45FEA56E" w14:textId="69039B3C" w:rsidR="00995B00" w:rsidRPr="00B530AD" w:rsidRDefault="00995B00" w:rsidP="00995B00">
            <w:pPr>
              <w:pStyle w:val="TableBody"/>
            </w:pPr>
            <w:r w:rsidRPr="00B530AD">
              <w:t>Restore from backups onto cloud servers</w:t>
            </w:r>
          </w:p>
        </w:tc>
        <w:tc>
          <w:tcPr>
            <w:tcW w:w="894" w:type="dxa"/>
          </w:tcPr>
          <w:p w14:paraId="551D35A4" w14:textId="631AD501" w:rsidR="00995B00" w:rsidRPr="00B530AD" w:rsidRDefault="00AD310A" w:rsidP="00995B00">
            <w:pPr>
              <w:pStyle w:val="TableBody"/>
            </w:pPr>
            <w:r>
              <w:t xml:space="preserve">6 </w:t>
            </w:r>
            <w:r w:rsidR="00995B00" w:rsidRPr="00B530AD">
              <w:t>hours</w:t>
            </w:r>
          </w:p>
        </w:tc>
        <w:tc>
          <w:tcPr>
            <w:tcW w:w="664" w:type="dxa"/>
          </w:tcPr>
          <w:p w14:paraId="5C9FB5C2" w14:textId="31ACCBBD" w:rsidR="00995B00" w:rsidRPr="00B530AD" w:rsidRDefault="00AD310A" w:rsidP="00995B00">
            <w:pPr>
              <w:pStyle w:val="TableBody"/>
            </w:pPr>
            <w:r>
              <w:t>100%</w:t>
            </w:r>
          </w:p>
        </w:tc>
        <w:tc>
          <w:tcPr>
            <w:tcW w:w="1182" w:type="dxa"/>
          </w:tcPr>
          <w:p w14:paraId="760CC3DE" w14:textId="647689E5" w:rsidR="00995B00" w:rsidRPr="00B530AD" w:rsidRDefault="00995B00" w:rsidP="00995B00">
            <w:pPr>
              <w:pStyle w:val="TableBody"/>
            </w:pPr>
            <w:r w:rsidRPr="00B530AD">
              <w:t>Cheaper option; flexible costs</w:t>
            </w:r>
          </w:p>
        </w:tc>
        <w:tc>
          <w:tcPr>
            <w:tcW w:w="1265" w:type="dxa"/>
          </w:tcPr>
          <w:p w14:paraId="62C3072B" w14:textId="3536DAD2" w:rsidR="00995B00" w:rsidRPr="00B530AD" w:rsidRDefault="0088420D" w:rsidP="00995B00">
            <w:pPr>
              <w:pStyle w:val="TableBody"/>
            </w:pPr>
            <w:r w:rsidRPr="00B530AD">
              <w:t>Untested and may have technical issues</w:t>
            </w:r>
          </w:p>
        </w:tc>
        <w:tc>
          <w:tcPr>
            <w:tcW w:w="724" w:type="dxa"/>
          </w:tcPr>
          <w:p w14:paraId="6EF6EFA2" w14:textId="0A88B1F9" w:rsidR="00995B00" w:rsidRPr="00B530AD" w:rsidRDefault="0088420D" w:rsidP="00995B00">
            <w:pPr>
              <w:pStyle w:val="TableBody"/>
            </w:pPr>
            <w:r w:rsidRPr="00B530AD">
              <w:t>Adopt</w:t>
            </w:r>
          </w:p>
        </w:tc>
      </w:tr>
    </w:tbl>
    <w:p w14:paraId="5857C50C" w14:textId="627670B5" w:rsidR="00EC18DD" w:rsidRDefault="00EC18DD" w:rsidP="00EC18DD">
      <w:pPr>
        <w:pStyle w:val="Caption"/>
      </w:pPr>
      <w:r>
        <w:br/>
      </w:r>
      <w:bookmarkStart w:id="9" w:name="_Toc84251794"/>
      <w:r>
        <w:t xml:space="preserve">Table </w:t>
      </w:r>
      <w:r w:rsidR="00A82A03">
        <w:fldChar w:fldCharType="begin"/>
      </w:r>
      <w:r w:rsidR="00A82A03">
        <w:instrText xml:space="preserve"> SEQ Table \* ARABIC </w:instrText>
      </w:r>
      <w:r w:rsidR="00A82A03">
        <w:fldChar w:fldCharType="separate"/>
      </w:r>
      <w:r w:rsidR="00EE0708">
        <w:rPr>
          <w:noProof/>
        </w:rPr>
        <w:t>2</w:t>
      </w:r>
      <w:r w:rsidR="00A82A03">
        <w:rPr>
          <w:noProof/>
        </w:rPr>
        <w:fldChar w:fldCharType="end"/>
      </w:r>
      <w:r>
        <w:t>: Alternative strategies</w:t>
      </w:r>
      <w:bookmarkEnd w:id="9"/>
    </w:p>
    <w:bookmarkEnd w:id="8"/>
    <w:p w14:paraId="3A2F49EE" w14:textId="4DD8AC13" w:rsidR="0088420D" w:rsidRDefault="0088420D">
      <w:pPr>
        <w:spacing w:before="0" w:after="160" w:line="259" w:lineRule="auto"/>
      </w:pPr>
    </w:p>
    <w:p w14:paraId="2B48CAF9" w14:textId="77777777" w:rsidR="006E0FEF" w:rsidRDefault="006E0FEF" w:rsidP="00A82A03">
      <w:pPr>
        <w:rPr>
          <w:rFonts w:eastAsiaTheme="majorEastAsia"/>
        </w:rPr>
      </w:pPr>
      <w:r>
        <w:br w:type="page"/>
      </w:r>
    </w:p>
    <w:p w14:paraId="433410DE" w14:textId="39130F90" w:rsidR="00EC18DD" w:rsidRDefault="00EC18DD" w:rsidP="008C5C6F">
      <w:pPr>
        <w:pStyle w:val="Heading2"/>
      </w:pPr>
      <w:bookmarkStart w:id="10" w:name="_Toc84251810"/>
      <w:r>
        <w:lastRenderedPageBreak/>
        <w:t>Summary of recommended strategies for approval</w:t>
      </w:r>
      <w:bookmarkEnd w:id="10"/>
    </w:p>
    <w:p w14:paraId="3F77F395" w14:textId="7FF6DB57" w:rsidR="00EC18DD" w:rsidRDefault="00EC18DD" w:rsidP="00EC18DD">
      <w:r>
        <w:t>Based on the evaluation of alternative strategies, the following are put forward for approval together with prioritised timeframes for the resumption of activities.</w:t>
      </w:r>
      <w:r w:rsidR="00EE1638">
        <w:t xml:space="preserve"> These strategies will be supported by business continuity plans and procedures that specify how the required solutions will be delivered.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3402"/>
        <w:gridCol w:w="1134"/>
        <w:gridCol w:w="1276"/>
        <w:gridCol w:w="2642"/>
      </w:tblGrid>
      <w:tr w:rsidR="00EC18DD" w14:paraId="080F3D2A" w14:textId="77777777" w:rsidTr="00EE0708">
        <w:tc>
          <w:tcPr>
            <w:tcW w:w="562" w:type="dxa"/>
            <w:shd w:val="clear" w:color="auto" w:fill="42989B" w:themeFill="background2" w:themeFillShade="80"/>
          </w:tcPr>
          <w:p w14:paraId="77C87A49" w14:textId="77777777" w:rsidR="00EC18DD" w:rsidRDefault="00EC18DD" w:rsidP="00EE0708">
            <w:pPr>
              <w:pStyle w:val="TableHeading"/>
            </w:pPr>
            <w:r>
              <w:t>REF</w:t>
            </w:r>
          </w:p>
        </w:tc>
        <w:tc>
          <w:tcPr>
            <w:tcW w:w="3402" w:type="dxa"/>
            <w:shd w:val="clear" w:color="auto" w:fill="42989B" w:themeFill="background2" w:themeFillShade="80"/>
          </w:tcPr>
          <w:p w14:paraId="61083695" w14:textId="77777777" w:rsidR="00EC18DD" w:rsidRPr="00A02331" w:rsidRDefault="00EC18DD" w:rsidP="00EE0708">
            <w:pPr>
              <w:pStyle w:val="TableHeading"/>
            </w:pPr>
            <w:r>
              <w:t>STRATEGY</w:t>
            </w:r>
          </w:p>
        </w:tc>
        <w:tc>
          <w:tcPr>
            <w:tcW w:w="1134" w:type="dxa"/>
            <w:shd w:val="clear" w:color="auto" w:fill="42989B" w:themeFill="background2" w:themeFillShade="80"/>
          </w:tcPr>
          <w:p w14:paraId="1322D9E8" w14:textId="77777777" w:rsidR="00EC18DD" w:rsidRPr="00A02331" w:rsidRDefault="00EC18DD" w:rsidP="00EE0708">
            <w:pPr>
              <w:pStyle w:val="TableHeading"/>
            </w:pPr>
            <w:r>
              <w:t>PRIORITY</w:t>
            </w:r>
          </w:p>
        </w:tc>
        <w:tc>
          <w:tcPr>
            <w:tcW w:w="1276" w:type="dxa"/>
            <w:shd w:val="clear" w:color="auto" w:fill="42989B" w:themeFill="background2" w:themeFillShade="80"/>
          </w:tcPr>
          <w:p w14:paraId="3B0E62B6" w14:textId="77777777" w:rsidR="00EC18DD" w:rsidRPr="00A02331" w:rsidRDefault="00EC18DD" w:rsidP="00EE0708">
            <w:pPr>
              <w:pStyle w:val="TableHeading"/>
            </w:pPr>
            <w:r>
              <w:t>TIMEFRAME</w:t>
            </w:r>
          </w:p>
        </w:tc>
        <w:tc>
          <w:tcPr>
            <w:tcW w:w="2642" w:type="dxa"/>
            <w:shd w:val="clear" w:color="auto" w:fill="42989B" w:themeFill="background2" w:themeFillShade="80"/>
          </w:tcPr>
          <w:p w14:paraId="31EDBA42" w14:textId="23FABBE3" w:rsidR="00EC18DD" w:rsidRPr="00A02331" w:rsidRDefault="00EE0708" w:rsidP="00EE0708">
            <w:pPr>
              <w:pStyle w:val="TableHeading"/>
            </w:pPr>
            <w:r>
              <w:t>SUPPORTING SOLUTIONS</w:t>
            </w:r>
          </w:p>
        </w:tc>
      </w:tr>
      <w:tr w:rsidR="0088420D" w14:paraId="3291BD32" w14:textId="77777777" w:rsidTr="00EE1638">
        <w:tc>
          <w:tcPr>
            <w:tcW w:w="562" w:type="dxa"/>
            <w:shd w:val="clear" w:color="auto" w:fill="auto"/>
          </w:tcPr>
          <w:p w14:paraId="4BAA16CD" w14:textId="030B3265" w:rsidR="0088420D" w:rsidRPr="008A6743" w:rsidRDefault="0088420D" w:rsidP="0088420D">
            <w:pPr>
              <w:pStyle w:val="TableBody"/>
            </w:pPr>
            <w:r w:rsidRPr="008A6743">
              <w:t>1</w:t>
            </w:r>
          </w:p>
        </w:tc>
        <w:tc>
          <w:tcPr>
            <w:tcW w:w="3402" w:type="dxa"/>
          </w:tcPr>
          <w:p w14:paraId="57398632" w14:textId="297C8C23" w:rsidR="0088420D" w:rsidRPr="008A6743" w:rsidRDefault="008A6743" w:rsidP="0088420D">
            <w:pPr>
              <w:pStyle w:val="TableBody"/>
            </w:pPr>
            <w:r>
              <w:t>Production staff to be given PPE and tested every 48 hours. Office staff work remotely and tested weekly.</w:t>
            </w:r>
          </w:p>
        </w:tc>
        <w:tc>
          <w:tcPr>
            <w:tcW w:w="1134" w:type="dxa"/>
            <w:shd w:val="clear" w:color="auto" w:fill="auto"/>
          </w:tcPr>
          <w:p w14:paraId="54DE1031" w14:textId="77777777" w:rsidR="0088420D" w:rsidRPr="008A6743" w:rsidRDefault="0088420D" w:rsidP="0088420D">
            <w:pPr>
              <w:pStyle w:val="TableBody"/>
            </w:pPr>
            <w:r w:rsidRPr="008A6743">
              <w:t>High</w:t>
            </w:r>
          </w:p>
        </w:tc>
        <w:tc>
          <w:tcPr>
            <w:tcW w:w="1276" w:type="dxa"/>
          </w:tcPr>
          <w:p w14:paraId="66201472" w14:textId="3CFFE694" w:rsidR="0088420D" w:rsidRPr="008A6743" w:rsidRDefault="008A6743" w:rsidP="0088420D">
            <w:pPr>
              <w:pStyle w:val="TableBody"/>
            </w:pPr>
            <w:r>
              <w:t>24 hours</w:t>
            </w:r>
          </w:p>
        </w:tc>
        <w:tc>
          <w:tcPr>
            <w:tcW w:w="2642" w:type="dxa"/>
          </w:tcPr>
          <w:p w14:paraId="77BD41C9" w14:textId="41458935" w:rsidR="0088420D" w:rsidRPr="008A6743" w:rsidRDefault="008A6743" w:rsidP="0088420D">
            <w:pPr>
              <w:pStyle w:val="TableBody"/>
            </w:pPr>
            <w:r>
              <w:t xml:space="preserve">Encourage production staff to feel safe at work. Implement safe working distances within the facility. </w:t>
            </w:r>
            <w:r w:rsidR="006F1CAD">
              <w:t xml:space="preserve">Administration staff can continue to work and support the business. </w:t>
            </w:r>
          </w:p>
        </w:tc>
      </w:tr>
      <w:tr w:rsidR="0088420D" w14:paraId="7AA77BD1" w14:textId="77777777" w:rsidTr="00EE1638">
        <w:tc>
          <w:tcPr>
            <w:tcW w:w="562" w:type="dxa"/>
          </w:tcPr>
          <w:p w14:paraId="1C1406B3" w14:textId="1F35421C" w:rsidR="0088420D" w:rsidRPr="008A6743" w:rsidRDefault="0088420D" w:rsidP="0088420D">
            <w:pPr>
              <w:pStyle w:val="TableBody"/>
            </w:pPr>
            <w:r w:rsidRPr="008A6743">
              <w:t>2</w:t>
            </w:r>
          </w:p>
        </w:tc>
        <w:tc>
          <w:tcPr>
            <w:tcW w:w="3402" w:type="dxa"/>
          </w:tcPr>
          <w:p w14:paraId="4751CB35" w14:textId="3256661C" w:rsidR="0088420D" w:rsidRPr="008A6743" w:rsidRDefault="006F1CAD" w:rsidP="0088420D">
            <w:pPr>
              <w:pStyle w:val="TableBody"/>
            </w:pPr>
            <w:r>
              <w:t>Have software backup disk on site and also in the cloud to enable quick resetting of the IT support systems</w:t>
            </w:r>
          </w:p>
        </w:tc>
        <w:tc>
          <w:tcPr>
            <w:tcW w:w="1134" w:type="dxa"/>
            <w:shd w:val="clear" w:color="auto" w:fill="auto"/>
          </w:tcPr>
          <w:p w14:paraId="27ED835A" w14:textId="11BAC7B0" w:rsidR="0088420D" w:rsidRPr="008A6743" w:rsidRDefault="0088420D" w:rsidP="0088420D">
            <w:pPr>
              <w:pStyle w:val="TableBody"/>
            </w:pPr>
            <w:r w:rsidRPr="008A6743">
              <w:t>High</w:t>
            </w:r>
          </w:p>
        </w:tc>
        <w:tc>
          <w:tcPr>
            <w:tcW w:w="1276" w:type="dxa"/>
          </w:tcPr>
          <w:p w14:paraId="5DD4D807" w14:textId="5EA2DC09" w:rsidR="0088420D" w:rsidRPr="008A6743" w:rsidRDefault="006F1CAD" w:rsidP="0088420D">
            <w:pPr>
              <w:pStyle w:val="TableBody"/>
            </w:pPr>
            <w:r>
              <w:t>6 hours</w:t>
            </w:r>
          </w:p>
        </w:tc>
        <w:tc>
          <w:tcPr>
            <w:tcW w:w="2642" w:type="dxa"/>
          </w:tcPr>
          <w:p w14:paraId="4970778F" w14:textId="44A89F75" w:rsidR="0088420D" w:rsidRPr="008A6743" w:rsidRDefault="006F1CAD" w:rsidP="0088420D">
            <w:pPr>
              <w:pStyle w:val="TableBody"/>
            </w:pPr>
            <w:r>
              <w:t>As soon as IT have assessed that the system needs to be reinstalled, the backup software can either be installed by disk or via the cloud.</w:t>
            </w:r>
          </w:p>
        </w:tc>
      </w:tr>
      <w:tr w:rsidR="0088420D" w14:paraId="7B7BF6F9" w14:textId="77777777" w:rsidTr="00EE1638">
        <w:tc>
          <w:tcPr>
            <w:tcW w:w="562" w:type="dxa"/>
          </w:tcPr>
          <w:p w14:paraId="0645FD16" w14:textId="5935E125" w:rsidR="0088420D" w:rsidRPr="008A6743" w:rsidRDefault="0088420D" w:rsidP="0088420D">
            <w:pPr>
              <w:pStyle w:val="TableBody"/>
            </w:pPr>
            <w:r w:rsidRPr="008A6743">
              <w:t>3</w:t>
            </w:r>
          </w:p>
        </w:tc>
        <w:tc>
          <w:tcPr>
            <w:tcW w:w="3402" w:type="dxa"/>
          </w:tcPr>
          <w:p w14:paraId="460AE7B8" w14:textId="77A3CE3E" w:rsidR="0088420D" w:rsidRPr="008A6743" w:rsidRDefault="006F1CAD" w:rsidP="0088420D">
            <w:pPr>
              <w:pStyle w:val="TableBody"/>
            </w:pPr>
            <w:r>
              <w:t>Logistics failure</w:t>
            </w:r>
          </w:p>
        </w:tc>
        <w:tc>
          <w:tcPr>
            <w:tcW w:w="1134" w:type="dxa"/>
            <w:shd w:val="clear" w:color="auto" w:fill="auto"/>
          </w:tcPr>
          <w:p w14:paraId="2B68568F" w14:textId="458B6EE6" w:rsidR="0088420D" w:rsidRPr="008A6743" w:rsidRDefault="0088420D" w:rsidP="0088420D">
            <w:pPr>
              <w:pStyle w:val="TableBody"/>
            </w:pPr>
            <w:r w:rsidRPr="008A6743">
              <w:t>High</w:t>
            </w:r>
          </w:p>
        </w:tc>
        <w:tc>
          <w:tcPr>
            <w:tcW w:w="1276" w:type="dxa"/>
          </w:tcPr>
          <w:p w14:paraId="5CCD882F" w14:textId="3161BD1E" w:rsidR="0088420D" w:rsidRPr="008A6743" w:rsidRDefault="006F1CAD" w:rsidP="0088420D">
            <w:pPr>
              <w:pStyle w:val="TableBody"/>
            </w:pPr>
            <w:r>
              <w:t>24 hours</w:t>
            </w:r>
          </w:p>
        </w:tc>
        <w:tc>
          <w:tcPr>
            <w:tcW w:w="2642" w:type="dxa"/>
          </w:tcPr>
          <w:p w14:paraId="5EF8B3CA" w14:textId="77777777" w:rsidR="0088420D" w:rsidRDefault="006F1CAD" w:rsidP="0088420D">
            <w:pPr>
              <w:pStyle w:val="TableBody"/>
            </w:pPr>
            <w:r>
              <w:t>Alternative logistics company on file with SLA in place.</w:t>
            </w:r>
          </w:p>
          <w:p w14:paraId="53EE63EA" w14:textId="684776AA" w:rsidR="006F1CAD" w:rsidRPr="008A6743" w:rsidRDefault="006F1CAD" w:rsidP="0088420D">
            <w:pPr>
              <w:pStyle w:val="TableBody"/>
            </w:pPr>
            <w:r>
              <w:t>Quick restoration of distribution</w:t>
            </w:r>
          </w:p>
        </w:tc>
      </w:tr>
      <w:tr w:rsidR="00EC18DD" w14:paraId="1594C5A6" w14:textId="77777777" w:rsidTr="00EE0708">
        <w:tc>
          <w:tcPr>
            <w:tcW w:w="562" w:type="dxa"/>
          </w:tcPr>
          <w:p w14:paraId="5DBEAF08" w14:textId="4DB76318" w:rsidR="00EC18DD" w:rsidRPr="005373E3" w:rsidRDefault="008A6743" w:rsidP="00EE0708">
            <w:pPr>
              <w:pStyle w:val="TableBody"/>
            </w:pPr>
            <w:r>
              <w:t>4</w:t>
            </w:r>
          </w:p>
        </w:tc>
        <w:tc>
          <w:tcPr>
            <w:tcW w:w="3402" w:type="dxa"/>
          </w:tcPr>
          <w:p w14:paraId="774DBA6B" w14:textId="21EFB473" w:rsidR="00EC18DD" w:rsidRPr="005373E3" w:rsidRDefault="006F1CAD" w:rsidP="00EE0708">
            <w:pPr>
              <w:pStyle w:val="TableBody"/>
            </w:pPr>
            <w:r>
              <w:t>Database breach – possible hacking</w:t>
            </w:r>
          </w:p>
        </w:tc>
        <w:tc>
          <w:tcPr>
            <w:tcW w:w="1134" w:type="dxa"/>
          </w:tcPr>
          <w:p w14:paraId="7BF58604" w14:textId="3510C450" w:rsidR="00EC18DD" w:rsidRPr="005373E3" w:rsidRDefault="006F1CAD" w:rsidP="00EE0708">
            <w:pPr>
              <w:pStyle w:val="TableBody"/>
            </w:pPr>
            <w:r>
              <w:t>High</w:t>
            </w:r>
          </w:p>
        </w:tc>
        <w:tc>
          <w:tcPr>
            <w:tcW w:w="1276" w:type="dxa"/>
          </w:tcPr>
          <w:p w14:paraId="15233E11" w14:textId="1145DB67" w:rsidR="00EC18DD" w:rsidRPr="005373E3" w:rsidRDefault="006F1CAD" w:rsidP="00EE0708">
            <w:pPr>
              <w:pStyle w:val="TableBody"/>
            </w:pPr>
            <w:r>
              <w:t>12 hours</w:t>
            </w:r>
          </w:p>
        </w:tc>
        <w:tc>
          <w:tcPr>
            <w:tcW w:w="2642" w:type="dxa"/>
          </w:tcPr>
          <w:p w14:paraId="3036DF02" w14:textId="77777777" w:rsidR="00EC18DD" w:rsidRDefault="006F1CAD" w:rsidP="00EE0708">
            <w:pPr>
              <w:pStyle w:val="TableBody"/>
            </w:pPr>
            <w:r>
              <w:t>Daily backup of database and stored on disconnected server.</w:t>
            </w:r>
          </w:p>
          <w:p w14:paraId="0410DA56" w14:textId="5E640AD9" w:rsidR="006F1CAD" w:rsidRPr="005373E3" w:rsidRDefault="006F1CAD" w:rsidP="00EE0708">
            <w:pPr>
              <w:pStyle w:val="TableBody"/>
            </w:pPr>
            <w:r>
              <w:t>Allows for maximum of 24-hour loss of data. Reduce the risk of successful ransomware attacks.</w:t>
            </w:r>
          </w:p>
        </w:tc>
      </w:tr>
    </w:tbl>
    <w:p w14:paraId="1536FD4A" w14:textId="4A6E3D34" w:rsidR="00EC18DD" w:rsidRDefault="00EC18DD" w:rsidP="00EC18DD">
      <w:pPr>
        <w:pStyle w:val="Caption"/>
      </w:pPr>
      <w:r>
        <w:br/>
      </w:r>
      <w:bookmarkStart w:id="11" w:name="_Toc84251795"/>
      <w:r>
        <w:t xml:space="preserve">Table </w:t>
      </w:r>
      <w:r w:rsidR="00A82A03">
        <w:fldChar w:fldCharType="begin"/>
      </w:r>
      <w:r w:rsidR="00A82A03">
        <w:instrText xml:space="preserve"> SEQ Table \* ARABIC </w:instrText>
      </w:r>
      <w:r w:rsidR="00A82A03">
        <w:fldChar w:fldCharType="separate"/>
      </w:r>
      <w:r w:rsidR="00EE0708">
        <w:rPr>
          <w:noProof/>
        </w:rPr>
        <w:t>3</w:t>
      </w:r>
      <w:r w:rsidR="00A82A03">
        <w:rPr>
          <w:noProof/>
        </w:rPr>
        <w:fldChar w:fldCharType="end"/>
      </w:r>
      <w:r>
        <w:t xml:space="preserve">: </w:t>
      </w:r>
      <w:r w:rsidRPr="00112EF6">
        <w:t>Recommended strategies</w:t>
      </w:r>
      <w:bookmarkEnd w:id="11"/>
    </w:p>
    <w:p w14:paraId="4FFABD6C" w14:textId="59CD0DEC" w:rsidR="0033222F" w:rsidRDefault="0033222F">
      <w:pPr>
        <w:spacing w:before="0" w:after="160" w:line="259" w:lineRule="auto"/>
      </w:pPr>
    </w:p>
    <w:p w14:paraId="28A4C03B" w14:textId="77777777" w:rsidR="00286227" w:rsidRDefault="00286227" w:rsidP="00A82A03">
      <w:pPr>
        <w:rPr>
          <w:rFonts w:eastAsiaTheme="majorEastAsia"/>
        </w:rPr>
      </w:pPr>
      <w:r>
        <w:br w:type="page"/>
      </w:r>
    </w:p>
    <w:p w14:paraId="47FBBC57" w14:textId="3DE22B52" w:rsidR="0033222F" w:rsidRDefault="008C5C6F" w:rsidP="008C5C6F">
      <w:pPr>
        <w:pStyle w:val="Heading2"/>
      </w:pPr>
      <w:bookmarkStart w:id="12" w:name="_Toc84251811"/>
      <w:r>
        <w:lastRenderedPageBreak/>
        <w:t>Supporting b</w:t>
      </w:r>
      <w:r w:rsidR="0033222F">
        <w:t>usiness continuity solutions</w:t>
      </w:r>
      <w:bookmarkEnd w:id="12"/>
    </w:p>
    <w:p w14:paraId="1C698BE9" w14:textId="4597FEE1" w:rsidR="008C5C6F" w:rsidRDefault="008C5C6F" w:rsidP="00651FC4">
      <w:pPr>
        <w:spacing w:before="0" w:after="160" w:line="259" w:lineRule="auto"/>
      </w:pPr>
      <w:r>
        <w:t xml:space="preserve">Adoption of the recommended strategies for business continuity will require the following solutions to be in place, so that the implementation of the selected strategy is possible. </w:t>
      </w:r>
    </w:p>
    <w:p w14:paraId="7319E4E9" w14:textId="77777777" w:rsidR="006E0FEF" w:rsidRDefault="006E0FEF" w:rsidP="00651FC4">
      <w:pPr>
        <w:spacing w:before="0" w:after="160" w:line="259" w:lineRule="auto"/>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Layout w:type="fixed"/>
        <w:tblCellMar>
          <w:top w:w="57" w:type="dxa"/>
          <w:bottom w:w="57" w:type="dxa"/>
        </w:tblCellMar>
        <w:tblLook w:val="04A0" w:firstRow="1" w:lastRow="0" w:firstColumn="1" w:lastColumn="0" w:noHBand="0" w:noVBand="1"/>
      </w:tblPr>
      <w:tblGrid>
        <w:gridCol w:w="562"/>
        <w:gridCol w:w="1843"/>
        <w:gridCol w:w="2268"/>
        <w:gridCol w:w="4253"/>
      </w:tblGrid>
      <w:tr w:rsidR="008C5C6F" w14:paraId="7460E178" w14:textId="77777777" w:rsidTr="00286227">
        <w:trPr>
          <w:tblHeader/>
        </w:trPr>
        <w:tc>
          <w:tcPr>
            <w:tcW w:w="562" w:type="dxa"/>
            <w:shd w:val="clear" w:color="auto" w:fill="42989B" w:themeFill="background2" w:themeFillShade="80"/>
          </w:tcPr>
          <w:p w14:paraId="1106E94C" w14:textId="6BFFB09A" w:rsidR="008C5C6F" w:rsidRDefault="00286227" w:rsidP="00EE0708">
            <w:pPr>
              <w:pStyle w:val="TableHeading"/>
            </w:pPr>
            <w:r>
              <w:t>REF</w:t>
            </w:r>
          </w:p>
        </w:tc>
        <w:tc>
          <w:tcPr>
            <w:tcW w:w="1843" w:type="dxa"/>
            <w:shd w:val="clear" w:color="auto" w:fill="42989B" w:themeFill="background2" w:themeFillShade="80"/>
          </w:tcPr>
          <w:p w14:paraId="5130D064" w14:textId="70386E36" w:rsidR="008C5C6F" w:rsidRDefault="008C5C6F" w:rsidP="00EE0708">
            <w:pPr>
              <w:pStyle w:val="TableHeading"/>
            </w:pPr>
            <w:r>
              <w:t>S</w:t>
            </w:r>
            <w:r w:rsidR="00EE0708">
              <w:t>OLUTION</w:t>
            </w:r>
          </w:p>
        </w:tc>
        <w:tc>
          <w:tcPr>
            <w:tcW w:w="2268" w:type="dxa"/>
            <w:shd w:val="clear" w:color="auto" w:fill="42989B" w:themeFill="background2" w:themeFillShade="80"/>
          </w:tcPr>
          <w:p w14:paraId="58B7669E" w14:textId="15B2ED18" w:rsidR="008C5C6F" w:rsidRDefault="00EE0708" w:rsidP="00EE0708">
            <w:pPr>
              <w:pStyle w:val="TableHeading"/>
            </w:pPr>
            <w:r>
              <w:t>PROCEDURE</w:t>
            </w:r>
          </w:p>
        </w:tc>
        <w:tc>
          <w:tcPr>
            <w:tcW w:w="4253" w:type="dxa"/>
            <w:shd w:val="clear" w:color="auto" w:fill="42989B" w:themeFill="background2" w:themeFillShade="80"/>
          </w:tcPr>
          <w:p w14:paraId="0EE89085" w14:textId="67BD5EA1" w:rsidR="008C5C6F" w:rsidRDefault="007121E7" w:rsidP="00EE0708">
            <w:pPr>
              <w:pStyle w:val="TableHeading"/>
            </w:pPr>
            <w:r>
              <w:t xml:space="preserve">MAIN </w:t>
            </w:r>
            <w:r w:rsidR="00EE0708">
              <w:t>RESOURCE REQUIREMENTS</w:t>
            </w:r>
          </w:p>
        </w:tc>
      </w:tr>
      <w:tr w:rsidR="004B4E3F" w14:paraId="524F8809" w14:textId="77777777" w:rsidTr="00286227">
        <w:tc>
          <w:tcPr>
            <w:tcW w:w="562" w:type="dxa"/>
          </w:tcPr>
          <w:p w14:paraId="43B6B041" w14:textId="77777777" w:rsidR="004B4E3F" w:rsidRPr="00181CFF" w:rsidRDefault="004B4E3F" w:rsidP="004B4E3F">
            <w:pPr>
              <w:pStyle w:val="TableBody"/>
            </w:pPr>
            <w:r w:rsidRPr="00181CFF">
              <w:t>1</w:t>
            </w:r>
          </w:p>
        </w:tc>
        <w:tc>
          <w:tcPr>
            <w:tcW w:w="1843" w:type="dxa"/>
            <w:shd w:val="clear" w:color="auto" w:fill="auto"/>
          </w:tcPr>
          <w:p w14:paraId="52948A99" w14:textId="4B112155" w:rsidR="004B4E3F" w:rsidRPr="00181CFF" w:rsidRDefault="004B4E3F" w:rsidP="004B4E3F">
            <w:pPr>
              <w:pStyle w:val="TableBody"/>
            </w:pPr>
            <w:r w:rsidRPr="00181CFF">
              <w:t xml:space="preserve">Production staff to be given PPE and tested every 48 hours. </w:t>
            </w:r>
          </w:p>
        </w:tc>
        <w:tc>
          <w:tcPr>
            <w:tcW w:w="2268" w:type="dxa"/>
          </w:tcPr>
          <w:p w14:paraId="2795F962" w14:textId="051828AC" w:rsidR="004B4E3F" w:rsidRPr="00181CFF" w:rsidRDefault="00D73FA7" w:rsidP="004B4E3F">
            <w:pPr>
              <w:pStyle w:val="TableBody"/>
            </w:pPr>
            <w:r>
              <w:t>BCMS-COP-011-Pandemic Response Contingency Operation Procedure</w:t>
            </w:r>
          </w:p>
        </w:tc>
        <w:tc>
          <w:tcPr>
            <w:tcW w:w="4253" w:type="dxa"/>
          </w:tcPr>
          <w:p w14:paraId="6A1ED000" w14:textId="738BBB77" w:rsidR="004B4E3F" w:rsidRDefault="00181CFF" w:rsidP="006349F9">
            <w:pPr>
              <w:pStyle w:val="TableBody"/>
              <w:numPr>
                <w:ilvl w:val="0"/>
                <w:numId w:val="15"/>
              </w:numPr>
            </w:pPr>
            <w:r>
              <w:t>PPE for each production staff</w:t>
            </w:r>
          </w:p>
          <w:p w14:paraId="52A3C901" w14:textId="236A695D" w:rsidR="00181CFF" w:rsidRDefault="00181CFF" w:rsidP="006349F9">
            <w:pPr>
              <w:pStyle w:val="TableBody"/>
              <w:numPr>
                <w:ilvl w:val="0"/>
                <w:numId w:val="15"/>
              </w:numPr>
            </w:pPr>
            <w:r>
              <w:t>Lateral flow test kits</w:t>
            </w:r>
          </w:p>
          <w:p w14:paraId="4458E808" w14:textId="5394E3B1" w:rsidR="00D73FA7" w:rsidRDefault="00D73FA7" w:rsidP="006349F9">
            <w:pPr>
              <w:pStyle w:val="TableBody"/>
              <w:numPr>
                <w:ilvl w:val="0"/>
                <w:numId w:val="15"/>
              </w:numPr>
            </w:pPr>
            <w:r>
              <w:t>PPE usage signage</w:t>
            </w:r>
          </w:p>
          <w:p w14:paraId="3F8CEA5C" w14:textId="08E6F33B" w:rsidR="004B4E3F" w:rsidRPr="00181CFF" w:rsidRDefault="00D73FA7" w:rsidP="006349F9">
            <w:pPr>
              <w:pStyle w:val="TableBody"/>
              <w:numPr>
                <w:ilvl w:val="0"/>
                <w:numId w:val="15"/>
              </w:numPr>
            </w:pPr>
            <w:r>
              <w:t>Safety signage</w:t>
            </w:r>
          </w:p>
        </w:tc>
      </w:tr>
      <w:tr w:rsidR="004B4E3F" w14:paraId="417CBDEC" w14:textId="77777777" w:rsidTr="00286227">
        <w:tc>
          <w:tcPr>
            <w:tcW w:w="562" w:type="dxa"/>
          </w:tcPr>
          <w:p w14:paraId="5022A406" w14:textId="5FF20ED1" w:rsidR="004B4E3F" w:rsidRPr="00181CFF" w:rsidRDefault="004B4E3F" w:rsidP="004B4E3F">
            <w:pPr>
              <w:pStyle w:val="TableBody"/>
            </w:pPr>
            <w:r w:rsidRPr="00181CFF">
              <w:t>2</w:t>
            </w:r>
          </w:p>
        </w:tc>
        <w:tc>
          <w:tcPr>
            <w:tcW w:w="1843" w:type="dxa"/>
            <w:shd w:val="clear" w:color="auto" w:fill="auto"/>
          </w:tcPr>
          <w:p w14:paraId="5BFB6374" w14:textId="75E95B9B" w:rsidR="004B4E3F" w:rsidRPr="00181CFF" w:rsidRDefault="004B4E3F" w:rsidP="004B4E3F">
            <w:pPr>
              <w:pStyle w:val="TableBody"/>
            </w:pPr>
            <w:r w:rsidRPr="00181CFF">
              <w:t>Office staff work remotely and tested weekly.</w:t>
            </w:r>
          </w:p>
        </w:tc>
        <w:tc>
          <w:tcPr>
            <w:tcW w:w="2268" w:type="dxa"/>
          </w:tcPr>
          <w:p w14:paraId="58B9E8C1" w14:textId="77777777" w:rsidR="004B4E3F" w:rsidRDefault="00D73FA7" w:rsidP="004B4E3F">
            <w:pPr>
              <w:pStyle w:val="TableBody"/>
            </w:pPr>
            <w:r>
              <w:t>BCMS-COP-011-Pandemic Response Contingency Operation Procedure</w:t>
            </w:r>
          </w:p>
          <w:p w14:paraId="56233AD9" w14:textId="6875C293" w:rsidR="00D73FA7" w:rsidRPr="00181CFF" w:rsidRDefault="00D73FA7" w:rsidP="004B4E3F">
            <w:pPr>
              <w:pStyle w:val="TableBody"/>
            </w:pPr>
            <w:r>
              <w:t>BCMS-DOC-012-Remote Working Policy</w:t>
            </w:r>
          </w:p>
        </w:tc>
        <w:tc>
          <w:tcPr>
            <w:tcW w:w="4253" w:type="dxa"/>
          </w:tcPr>
          <w:p w14:paraId="5713FA77" w14:textId="793B8296" w:rsidR="00D73FA7" w:rsidRDefault="00D73FA7" w:rsidP="006349F9">
            <w:pPr>
              <w:pStyle w:val="TableBody"/>
              <w:numPr>
                <w:ilvl w:val="0"/>
                <w:numId w:val="15"/>
              </w:numPr>
            </w:pPr>
            <w:r>
              <w:t>Working remotely access to database</w:t>
            </w:r>
          </w:p>
          <w:p w14:paraId="7B0DB8F6" w14:textId="422EA8BE" w:rsidR="00D73FA7" w:rsidRDefault="00D73FA7" w:rsidP="006349F9">
            <w:pPr>
              <w:pStyle w:val="TableBody"/>
              <w:numPr>
                <w:ilvl w:val="0"/>
                <w:numId w:val="15"/>
              </w:numPr>
            </w:pPr>
            <w:r>
              <w:t>Laptops and supporting equipment</w:t>
            </w:r>
          </w:p>
          <w:p w14:paraId="347C8AA9" w14:textId="77777777" w:rsidR="00D73FA7" w:rsidRDefault="00D73FA7" w:rsidP="006349F9">
            <w:pPr>
              <w:pStyle w:val="TableBody"/>
              <w:numPr>
                <w:ilvl w:val="0"/>
                <w:numId w:val="15"/>
              </w:numPr>
            </w:pPr>
            <w:r>
              <w:t>Lateral flow test kits</w:t>
            </w:r>
          </w:p>
          <w:p w14:paraId="28E050A9" w14:textId="130C65A8" w:rsidR="00D73FA7" w:rsidRDefault="00D73FA7" w:rsidP="006349F9">
            <w:pPr>
              <w:pStyle w:val="TableBody"/>
              <w:numPr>
                <w:ilvl w:val="0"/>
                <w:numId w:val="15"/>
              </w:numPr>
            </w:pPr>
            <w:r>
              <w:t>Wellbeing monitoring calls</w:t>
            </w:r>
          </w:p>
          <w:p w14:paraId="20956B47" w14:textId="016FEAE9" w:rsidR="004B4E3F" w:rsidRPr="00181CFF" w:rsidRDefault="004B4E3F" w:rsidP="006349F9">
            <w:pPr>
              <w:pStyle w:val="TableBody"/>
            </w:pPr>
          </w:p>
        </w:tc>
      </w:tr>
      <w:tr w:rsidR="004B4E3F" w14:paraId="486FBA1C" w14:textId="77777777" w:rsidTr="00286227">
        <w:tc>
          <w:tcPr>
            <w:tcW w:w="562" w:type="dxa"/>
          </w:tcPr>
          <w:p w14:paraId="698EDD0D" w14:textId="642F5671" w:rsidR="004B4E3F" w:rsidRPr="00181CFF" w:rsidRDefault="004B4E3F" w:rsidP="004B4E3F">
            <w:pPr>
              <w:pStyle w:val="TableBody"/>
            </w:pPr>
            <w:r w:rsidRPr="00181CFF">
              <w:t>3</w:t>
            </w:r>
          </w:p>
        </w:tc>
        <w:tc>
          <w:tcPr>
            <w:tcW w:w="1843" w:type="dxa"/>
          </w:tcPr>
          <w:p w14:paraId="28C31F27" w14:textId="5971EFD7" w:rsidR="004B4E3F" w:rsidRPr="00181CFF" w:rsidRDefault="00181CFF" w:rsidP="004B4E3F">
            <w:pPr>
              <w:pStyle w:val="TableBody"/>
            </w:pPr>
            <w:r w:rsidRPr="00181CFF">
              <w:t>Have software backup disk on site and also in the cloud to enable quick resetting of the IT support systems</w:t>
            </w:r>
          </w:p>
        </w:tc>
        <w:tc>
          <w:tcPr>
            <w:tcW w:w="2268" w:type="dxa"/>
          </w:tcPr>
          <w:p w14:paraId="608EF66E" w14:textId="4DC89ECF" w:rsidR="004B4E3F" w:rsidRPr="00181CFF" w:rsidRDefault="00D73FA7" w:rsidP="004B4E3F">
            <w:pPr>
              <w:pStyle w:val="TableBody"/>
            </w:pPr>
            <w:r>
              <w:t>IMS-SOP-009-Emergency restoration of production systems</w:t>
            </w:r>
          </w:p>
        </w:tc>
        <w:tc>
          <w:tcPr>
            <w:tcW w:w="4253" w:type="dxa"/>
          </w:tcPr>
          <w:p w14:paraId="2B420235" w14:textId="0F03E9E7" w:rsidR="00D73FA7" w:rsidRDefault="00D73FA7" w:rsidP="006349F9">
            <w:pPr>
              <w:pStyle w:val="TableBody"/>
              <w:numPr>
                <w:ilvl w:val="0"/>
                <w:numId w:val="15"/>
              </w:numPr>
            </w:pPr>
            <w:r>
              <w:t>Latest system backup disks</w:t>
            </w:r>
          </w:p>
          <w:p w14:paraId="1E5B6DF1" w14:textId="1D0F4EA8" w:rsidR="00D73FA7" w:rsidRDefault="00D73FA7" w:rsidP="006349F9">
            <w:pPr>
              <w:pStyle w:val="TableBody"/>
              <w:numPr>
                <w:ilvl w:val="0"/>
                <w:numId w:val="15"/>
              </w:numPr>
            </w:pPr>
            <w:r>
              <w:t>Daily backups to cloud folders</w:t>
            </w:r>
          </w:p>
          <w:p w14:paraId="3495835A" w14:textId="5E2E30C1" w:rsidR="00D73FA7" w:rsidRDefault="00D73FA7" w:rsidP="006349F9">
            <w:pPr>
              <w:pStyle w:val="TableBody"/>
              <w:numPr>
                <w:ilvl w:val="0"/>
                <w:numId w:val="15"/>
              </w:numPr>
            </w:pPr>
            <w:r>
              <w:t>2 monthly tests of procedure</w:t>
            </w:r>
          </w:p>
          <w:p w14:paraId="6790BCF0" w14:textId="77777777" w:rsidR="004B4E3F" w:rsidRPr="00181CFF" w:rsidRDefault="004B4E3F" w:rsidP="006349F9">
            <w:pPr>
              <w:pStyle w:val="TableBody"/>
            </w:pPr>
          </w:p>
        </w:tc>
      </w:tr>
      <w:tr w:rsidR="004B4E3F" w14:paraId="66E82D4B" w14:textId="77777777" w:rsidTr="00286227">
        <w:tc>
          <w:tcPr>
            <w:tcW w:w="562" w:type="dxa"/>
          </w:tcPr>
          <w:p w14:paraId="014398D8" w14:textId="07142A2F" w:rsidR="004B4E3F" w:rsidRPr="00181CFF" w:rsidRDefault="004B4E3F" w:rsidP="004B4E3F">
            <w:pPr>
              <w:pStyle w:val="TableBody"/>
            </w:pPr>
            <w:r w:rsidRPr="00181CFF">
              <w:t>4</w:t>
            </w:r>
          </w:p>
        </w:tc>
        <w:tc>
          <w:tcPr>
            <w:tcW w:w="1843" w:type="dxa"/>
          </w:tcPr>
          <w:p w14:paraId="194B53B0" w14:textId="500FA102" w:rsidR="004B4E3F" w:rsidRPr="00181CFF" w:rsidRDefault="00181CFF" w:rsidP="004B4E3F">
            <w:pPr>
              <w:pStyle w:val="TableBody"/>
            </w:pPr>
            <w:r w:rsidRPr="00181CFF">
              <w:t>Logistics failure</w:t>
            </w:r>
          </w:p>
        </w:tc>
        <w:tc>
          <w:tcPr>
            <w:tcW w:w="2268" w:type="dxa"/>
          </w:tcPr>
          <w:p w14:paraId="79D649C6" w14:textId="090B8093" w:rsidR="004B4E3F" w:rsidRPr="00181CFF" w:rsidRDefault="00D73FA7" w:rsidP="004B4E3F">
            <w:pPr>
              <w:pStyle w:val="TableBody"/>
            </w:pPr>
            <w:r>
              <w:t>BCMS-COP-020-Loss of logistics function</w:t>
            </w:r>
          </w:p>
        </w:tc>
        <w:tc>
          <w:tcPr>
            <w:tcW w:w="4253" w:type="dxa"/>
          </w:tcPr>
          <w:p w14:paraId="2CD9172C" w14:textId="06F8F389" w:rsidR="004B4E3F" w:rsidRPr="00181CFF" w:rsidRDefault="00D73FA7" w:rsidP="006349F9">
            <w:pPr>
              <w:pStyle w:val="TableBody"/>
              <w:numPr>
                <w:ilvl w:val="0"/>
                <w:numId w:val="15"/>
              </w:numPr>
            </w:pPr>
            <w:r>
              <w:t>SLA in place with local alternative logistics company</w:t>
            </w:r>
          </w:p>
        </w:tc>
      </w:tr>
      <w:tr w:rsidR="00D73FA7" w14:paraId="69D408DE" w14:textId="77777777" w:rsidTr="00286227">
        <w:tc>
          <w:tcPr>
            <w:tcW w:w="562" w:type="dxa"/>
          </w:tcPr>
          <w:p w14:paraId="741E95D9" w14:textId="2BA30D97" w:rsidR="00D73FA7" w:rsidRPr="00181CFF" w:rsidRDefault="00D73FA7" w:rsidP="00D73FA7">
            <w:pPr>
              <w:pStyle w:val="TableBody"/>
            </w:pPr>
            <w:r w:rsidRPr="00181CFF">
              <w:t>5</w:t>
            </w:r>
          </w:p>
        </w:tc>
        <w:tc>
          <w:tcPr>
            <w:tcW w:w="1843" w:type="dxa"/>
          </w:tcPr>
          <w:p w14:paraId="54678C7C" w14:textId="5A14EA63" w:rsidR="00D73FA7" w:rsidRPr="00181CFF" w:rsidRDefault="00D73FA7" w:rsidP="00D73FA7">
            <w:pPr>
              <w:pStyle w:val="TableBody"/>
            </w:pPr>
            <w:r w:rsidRPr="00181CFF">
              <w:t>Database breach – possible hacking</w:t>
            </w:r>
          </w:p>
        </w:tc>
        <w:tc>
          <w:tcPr>
            <w:tcW w:w="2268" w:type="dxa"/>
          </w:tcPr>
          <w:p w14:paraId="23854532" w14:textId="2A3DC65E" w:rsidR="00D73FA7" w:rsidRPr="00181CFF" w:rsidRDefault="00D73FA7" w:rsidP="00D73FA7">
            <w:pPr>
              <w:pStyle w:val="TableBody"/>
            </w:pPr>
            <w:r>
              <w:t>IMS-SOP-009-Emergency restoration of systems</w:t>
            </w:r>
          </w:p>
        </w:tc>
        <w:tc>
          <w:tcPr>
            <w:tcW w:w="4253" w:type="dxa"/>
          </w:tcPr>
          <w:p w14:paraId="5BDDD063" w14:textId="77777777" w:rsidR="00D73FA7" w:rsidRDefault="00D73FA7" w:rsidP="006349F9">
            <w:pPr>
              <w:pStyle w:val="TableBody"/>
              <w:numPr>
                <w:ilvl w:val="0"/>
                <w:numId w:val="15"/>
              </w:numPr>
            </w:pPr>
            <w:r>
              <w:t>Latest system backup disks</w:t>
            </w:r>
          </w:p>
          <w:p w14:paraId="6790553B" w14:textId="77777777" w:rsidR="00D73FA7" w:rsidRDefault="00D73FA7" w:rsidP="006349F9">
            <w:pPr>
              <w:pStyle w:val="TableBody"/>
              <w:numPr>
                <w:ilvl w:val="0"/>
                <w:numId w:val="15"/>
              </w:numPr>
            </w:pPr>
            <w:r>
              <w:t>Daily backups to cloud folders</w:t>
            </w:r>
          </w:p>
          <w:p w14:paraId="4ABC41F7" w14:textId="02C5996A" w:rsidR="00D73FA7" w:rsidRPr="00181CFF" w:rsidRDefault="00D73FA7" w:rsidP="006349F9">
            <w:pPr>
              <w:pStyle w:val="TableBody"/>
              <w:numPr>
                <w:ilvl w:val="0"/>
                <w:numId w:val="15"/>
              </w:numPr>
            </w:pPr>
            <w:r>
              <w:t>2 monthly tests of procedure</w:t>
            </w:r>
          </w:p>
        </w:tc>
      </w:tr>
    </w:tbl>
    <w:p w14:paraId="1E0C0ABA" w14:textId="77777777" w:rsidR="00EE0708" w:rsidRDefault="00EE0708" w:rsidP="00EE0708">
      <w:pPr>
        <w:pStyle w:val="Caption"/>
        <w:spacing w:after="0"/>
      </w:pPr>
    </w:p>
    <w:p w14:paraId="1FD64E48" w14:textId="14B5D07D" w:rsidR="00EE0708" w:rsidRDefault="00EE0708">
      <w:pPr>
        <w:pStyle w:val="Caption"/>
      </w:pPr>
      <w:bookmarkStart w:id="13" w:name="_Toc84251796"/>
      <w:r>
        <w:t xml:space="preserve">Table </w:t>
      </w:r>
      <w:r w:rsidR="00A82A03">
        <w:fldChar w:fldCharType="begin"/>
      </w:r>
      <w:r w:rsidR="00A82A03">
        <w:instrText xml:space="preserve"> SEQ Table \* ARABIC </w:instrText>
      </w:r>
      <w:r w:rsidR="00A82A03">
        <w:fldChar w:fldCharType="separate"/>
      </w:r>
      <w:r>
        <w:rPr>
          <w:noProof/>
        </w:rPr>
        <w:t>4</w:t>
      </w:r>
      <w:r w:rsidR="00A82A03">
        <w:rPr>
          <w:noProof/>
        </w:rPr>
        <w:fldChar w:fldCharType="end"/>
      </w:r>
      <w:r>
        <w:t xml:space="preserve"> - </w:t>
      </w:r>
      <w:r w:rsidRPr="00260DEC">
        <w:t>Supporting business continuity solutions</w:t>
      </w:r>
      <w:bookmarkEnd w:id="13"/>
    </w:p>
    <w:p w14:paraId="3BC8FA42" w14:textId="185710AE" w:rsidR="008C5C6F" w:rsidRDefault="008C5C6F" w:rsidP="008C5C6F">
      <w:pPr>
        <w:pStyle w:val="Caption"/>
      </w:pPr>
      <w:r>
        <w:br/>
      </w:r>
    </w:p>
    <w:p w14:paraId="0A9F45E9" w14:textId="638E5B19" w:rsidR="00A060D9" w:rsidRDefault="00A060D9" w:rsidP="00651FC4">
      <w:pPr>
        <w:spacing w:before="0" w:after="160" w:line="259" w:lineRule="auto"/>
      </w:pPr>
      <w:r>
        <w:br w:type="page"/>
      </w:r>
    </w:p>
    <w:p w14:paraId="71CE2704" w14:textId="77777777" w:rsidR="009467E9" w:rsidRDefault="009467E9" w:rsidP="00651FC4">
      <w:pPr>
        <w:spacing w:before="0" w:after="160" w:line="259" w:lineRule="auto"/>
        <w:sectPr w:rsidR="009467E9" w:rsidSect="00312382">
          <w:headerReference w:type="default" r:id="rId12"/>
          <w:footerReference w:type="default" r:id="rId13"/>
          <w:footerReference w:type="first" r:id="rId14"/>
          <w:pgSz w:w="11906" w:h="16838"/>
          <w:pgMar w:top="1440" w:right="1440" w:bottom="1440" w:left="1440" w:header="708" w:footer="708" w:gutter="0"/>
          <w:cols w:space="708"/>
          <w:docGrid w:linePitch="360"/>
        </w:sectPr>
      </w:pPr>
    </w:p>
    <w:p w14:paraId="54E79623" w14:textId="77777777" w:rsidR="00DE029C" w:rsidRDefault="00DE029C" w:rsidP="00DE029C">
      <w:pPr>
        <w:pStyle w:val="Heading1"/>
        <w:numPr>
          <w:ilvl w:val="0"/>
          <w:numId w:val="0"/>
        </w:numPr>
      </w:pPr>
      <w:bookmarkStart w:id="14" w:name="_Toc84248645"/>
      <w:bookmarkStart w:id="15" w:name="_Toc84251812"/>
      <w:r w:rsidRPr="00936AE7">
        <w:rPr>
          <w:color w:val="444444" w:themeColor="text1"/>
        </w:rPr>
        <w:lastRenderedPageBreak/>
        <w:t>Appendix A: Profiles of Recommended Strategies</w:t>
      </w:r>
      <w:bookmarkEnd w:id="14"/>
      <w:bookmarkEnd w:id="15"/>
    </w:p>
    <w:p w14:paraId="2DC3782A" w14:textId="77777777" w:rsidR="00DE029C" w:rsidRDefault="00DE029C" w:rsidP="00DE029C"/>
    <w:p w14:paraId="3EE5B322" w14:textId="77777777" w:rsidR="00DE029C" w:rsidRDefault="00DE029C" w:rsidP="00DE029C">
      <w:pPr>
        <w:pStyle w:val="HeadingZ"/>
      </w:pPr>
      <w:r>
        <w:t>Strategy details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634"/>
        <w:gridCol w:w="7856"/>
      </w:tblGrid>
      <w:tr w:rsidR="00DE029C" w14:paraId="5D5ACA1E"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0D15EAF5" w14:textId="77777777" w:rsidR="00DE029C" w:rsidRPr="0017509C" w:rsidRDefault="00DE029C" w:rsidP="003B1C6C">
            <w:pPr>
              <w:pStyle w:val="Formbody"/>
            </w:pPr>
            <w:r>
              <w:t>Strategy name:</w:t>
            </w:r>
          </w:p>
        </w:tc>
        <w:tc>
          <w:tcPr>
            <w:tcW w:w="7856" w:type="dxa"/>
            <w:tcBorders>
              <w:top w:val="single" w:sz="48" w:space="0" w:color="FFFFFF" w:themeColor="background1"/>
            </w:tcBorders>
            <w:shd w:val="solid" w:color="D0EAEB" w:themeColor="background2" w:fill="D0EAEB" w:themeFill="background2"/>
          </w:tcPr>
          <w:p w14:paraId="1CE3770C" w14:textId="4EA51BF1" w:rsidR="00DE029C" w:rsidRPr="0017509C" w:rsidRDefault="00C9501E" w:rsidP="003B1C6C">
            <w:pPr>
              <w:pStyle w:val="Formbody"/>
            </w:pPr>
            <w:r>
              <w:t>Production staff to be given PPE and tested every 48 hours. Office staff work remotely and tested weekly.</w:t>
            </w:r>
          </w:p>
        </w:tc>
      </w:tr>
      <w:tr w:rsidR="00DE029C" w14:paraId="321BFB38"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7F08DB07" w14:textId="77777777" w:rsidR="00DE029C" w:rsidRDefault="00DE029C" w:rsidP="003B1C6C">
            <w:pPr>
              <w:pStyle w:val="Formbody"/>
            </w:pPr>
            <w:r>
              <w:t>Activity protected</w:t>
            </w:r>
          </w:p>
        </w:tc>
        <w:tc>
          <w:tcPr>
            <w:tcW w:w="7856" w:type="dxa"/>
            <w:tcBorders>
              <w:top w:val="single" w:sz="48" w:space="0" w:color="FFFFFF" w:themeColor="background1"/>
            </w:tcBorders>
            <w:shd w:val="solid" w:color="D0EAEB" w:themeColor="background2" w:fill="D0EAEB" w:themeFill="background2"/>
          </w:tcPr>
          <w:p w14:paraId="11C79E98" w14:textId="752D7431" w:rsidR="00DE029C" w:rsidRPr="0017509C" w:rsidRDefault="00B419BF" w:rsidP="003B1C6C">
            <w:pPr>
              <w:pStyle w:val="Formbody"/>
            </w:pPr>
            <w:r w:rsidRPr="003316B4">
              <w:t>Production process and administration support</w:t>
            </w:r>
          </w:p>
        </w:tc>
      </w:tr>
      <w:tr w:rsidR="00DE029C" w14:paraId="328096EF"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7681708D" w14:textId="77777777" w:rsidR="00DE029C" w:rsidRDefault="00DE029C" w:rsidP="003B1C6C">
            <w:pPr>
              <w:pStyle w:val="Formbody"/>
            </w:pPr>
            <w:r>
              <w:t>Scenario(s) addressed:</w:t>
            </w:r>
          </w:p>
        </w:tc>
        <w:tc>
          <w:tcPr>
            <w:tcW w:w="7856" w:type="dxa"/>
            <w:tcBorders>
              <w:top w:val="single" w:sz="48" w:space="0" w:color="FFFFFF" w:themeColor="background1"/>
            </w:tcBorders>
            <w:shd w:val="solid" w:color="D0EAEB" w:themeColor="background2" w:fill="D0EAEB" w:themeFill="background2"/>
          </w:tcPr>
          <w:p w14:paraId="5EC7CFED" w14:textId="4CB86E79" w:rsidR="00DE029C" w:rsidRPr="0017509C" w:rsidRDefault="009B3FD0" w:rsidP="003B1C6C">
            <w:pPr>
              <w:pStyle w:val="Formbody"/>
            </w:pPr>
            <w:r w:rsidRPr="003316B4">
              <w:t>Pandemic or localised epidemic</w:t>
            </w:r>
          </w:p>
        </w:tc>
      </w:tr>
      <w:tr w:rsidR="00DE029C" w14:paraId="0194A083"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0A2B0E84" w14:textId="77777777" w:rsidR="00DE029C" w:rsidRDefault="00DE029C" w:rsidP="003B1C6C">
            <w:pPr>
              <w:pStyle w:val="Formbody"/>
            </w:pPr>
            <w:r>
              <w:t>RTO:</w:t>
            </w:r>
          </w:p>
        </w:tc>
        <w:tc>
          <w:tcPr>
            <w:tcW w:w="7856" w:type="dxa"/>
            <w:tcBorders>
              <w:top w:val="single" w:sz="48" w:space="0" w:color="FFFFFF" w:themeColor="background1"/>
            </w:tcBorders>
            <w:shd w:val="solid" w:color="D0EAEB" w:themeColor="background2" w:fill="D0EAEB" w:themeFill="background2"/>
          </w:tcPr>
          <w:p w14:paraId="30D8A091" w14:textId="2B7AF0EF" w:rsidR="00DE029C" w:rsidRPr="0017509C" w:rsidRDefault="00045BA2" w:rsidP="003B1C6C">
            <w:pPr>
              <w:pStyle w:val="Formbody"/>
            </w:pPr>
            <w:r w:rsidRPr="003316B4">
              <w:t>24 hours</w:t>
            </w:r>
          </w:p>
        </w:tc>
      </w:tr>
      <w:tr w:rsidR="00DE029C" w14:paraId="13504782"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DDE8028" w14:textId="77777777" w:rsidR="00DE029C" w:rsidRDefault="00DE029C" w:rsidP="003B1C6C">
            <w:pPr>
              <w:pStyle w:val="Formbody"/>
            </w:pPr>
            <w:r>
              <w:t>RPO:</w:t>
            </w:r>
          </w:p>
        </w:tc>
        <w:tc>
          <w:tcPr>
            <w:tcW w:w="7856" w:type="dxa"/>
            <w:tcBorders>
              <w:top w:val="single" w:sz="48" w:space="0" w:color="FFFFFF" w:themeColor="background1"/>
            </w:tcBorders>
            <w:shd w:val="solid" w:color="D0EAEB" w:themeColor="background2" w:fill="D0EAEB" w:themeFill="background2"/>
          </w:tcPr>
          <w:p w14:paraId="1BE74BB6" w14:textId="62C5A4C5" w:rsidR="00DE029C" w:rsidRPr="0017509C" w:rsidRDefault="00F704E1" w:rsidP="003B1C6C">
            <w:pPr>
              <w:pStyle w:val="Formbody"/>
            </w:pPr>
            <w:r w:rsidRPr="003316B4">
              <w:t>100% return to production and no loss to sales</w:t>
            </w:r>
          </w:p>
        </w:tc>
      </w:tr>
      <w:tr w:rsidR="00DE029C" w14:paraId="388F6EEC" w14:textId="77777777" w:rsidTr="003B1C6C">
        <w:trPr>
          <w:trHeight w:val="67"/>
          <w:jc w:val="center"/>
        </w:trPr>
        <w:tc>
          <w:tcPr>
            <w:tcW w:w="263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09D3F729" w14:textId="77777777" w:rsidR="00DE029C" w:rsidRDefault="00DE029C" w:rsidP="003B1C6C">
            <w:pPr>
              <w:pStyle w:val="Formbody"/>
            </w:pPr>
            <w:r>
              <w:t>Summary of strategy:</w:t>
            </w:r>
          </w:p>
        </w:tc>
        <w:tc>
          <w:tcPr>
            <w:tcW w:w="7856" w:type="dxa"/>
            <w:tcBorders>
              <w:top w:val="single" w:sz="48" w:space="0" w:color="FFFFFF" w:themeColor="background1"/>
              <w:bottom w:val="single" w:sz="48" w:space="0" w:color="FFFFFF" w:themeColor="background1"/>
            </w:tcBorders>
            <w:shd w:val="solid" w:color="D0EAEB" w:themeColor="background2" w:fill="D0EAEB" w:themeFill="background2"/>
          </w:tcPr>
          <w:p w14:paraId="23BD8476" w14:textId="566EC5A7" w:rsidR="00DE029C" w:rsidRPr="0017509C" w:rsidRDefault="00460527" w:rsidP="003B1C6C">
            <w:pPr>
              <w:pStyle w:val="Formbody"/>
            </w:pPr>
            <w:r w:rsidRPr="00181CFF">
              <w:t>Production staff to be given PPE and tested every 48 hours.</w:t>
            </w:r>
            <w:r>
              <w:t xml:space="preserve"> Office staff work remotely and tested weekly.</w:t>
            </w:r>
          </w:p>
        </w:tc>
      </w:tr>
      <w:tr w:rsidR="00DE029C" w14:paraId="70BD6DE6" w14:textId="77777777" w:rsidTr="003B1C6C">
        <w:trPr>
          <w:trHeight w:val="67"/>
          <w:jc w:val="center"/>
        </w:trPr>
        <w:tc>
          <w:tcPr>
            <w:tcW w:w="2634" w:type="dxa"/>
            <w:tcBorders>
              <w:top w:val="single" w:sz="48" w:space="0" w:color="FFFFFF" w:themeColor="background1"/>
              <w:bottom w:val="single" w:sz="48" w:space="0" w:color="FFFFFF" w:themeColor="background1"/>
            </w:tcBorders>
            <w:shd w:val="clear" w:color="auto" w:fill="auto"/>
            <w:tcMar>
              <w:top w:w="113" w:type="dxa"/>
              <w:left w:w="198" w:type="dxa"/>
              <w:bottom w:w="113" w:type="dxa"/>
              <w:right w:w="198" w:type="dxa"/>
            </w:tcMar>
          </w:tcPr>
          <w:p w14:paraId="719F1538" w14:textId="77777777" w:rsidR="00DE029C" w:rsidRDefault="00DE029C" w:rsidP="003B1C6C">
            <w:pPr>
              <w:pStyle w:val="Formbody"/>
            </w:pPr>
            <w:r>
              <w:t>Solutions required:</w:t>
            </w:r>
          </w:p>
        </w:tc>
        <w:tc>
          <w:tcPr>
            <w:tcW w:w="7856" w:type="dxa"/>
            <w:tcBorders>
              <w:top w:val="single" w:sz="48" w:space="0" w:color="FFFFFF" w:themeColor="background1"/>
              <w:bottom w:val="single" w:sz="48" w:space="0" w:color="FFFFFF" w:themeColor="background1"/>
            </w:tcBorders>
            <w:shd w:val="solid" w:color="D0EAEB" w:themeColor="background2" w:fill="D0EAEB" w:themeFill="background2"/>
          </w:tcPr>
          <w:p w14:paraId="663F898D" w14:textId="7D23CC3F" w:rsidR="000256C6" w:rsidRDefault="000256C6" w:rsidP="000256C6">
            <w:pPr>
              <w:pStyle w:val="Formbody"/>
              <w:numPr>
                <w:ilvl w:val="0"/>
                <w:numId w:val="13"/>
              </w:numPr>
            </w:pPr>
            <w:r>
              <w:t>PPE for each production staff</w:t>
            </w:r>
          </w:p>
          <w:p w14:paraId="2E8CDD23" w14:textId="2BC8451B" w:rsidR="000256C6" w:rsidRDefault="000256C6" w:rsidP="000256C6">
            <w:pPr>
              <w:pStyle w:val="Formbody"/>
              <w:numPr>
                <w:ilvl w:val="0"/>
                <w:numId w:val="13"/>
              </w:numPr>
            </w:pPr>
            <w:r>
              <w:t>Lateral flow test kits</w:t>
            </w:r>
          </w:p>
          <w:p w14:paraId="6D0C454E" w14:textId="235FEA90" w:rsidR="000256C6" w:rsidRDefault="000256C6" w:rsidP="000256C6">
            <w:pPr>
              <w:pStyle w:val="Formbody"/>
              <w:numPr>
                <w:ilvl w:val="0"/>
                <w:numId w:val="13"/>
              </w:numPr>
            </w:pPr>
            <w:r>
              <w:t>PPE usage signage</w:t>
            </w:r>
          </w:p>
          <w:p w14:paraId="0ACBA704" w14:textId="3CF6D0FD" w:rsidR="000256C6" w:rsidRDefault="000256C6" w:rsidP="000256C6">
            <w:pPr>
              <w:pStyle w:val="Formbody"/>
              <w:numPr>
                <w:ilvl w:val="0"/>
                <w:numId w:val="13"/>
              </w:numPr>
            </w:pPr>
            <w:r>
              <w:t>Safety signage</w:t>
            </w:r>
          </w:p>
          <w:p w14:paraId="41D30AA9" w14:textId="4C24D011" w:rsidR="000256C6" w:rsidRDefault="000256C6" w:rsidP="000256C6">
            <w:pPr>
              <w:pStyle w:val="Formbody"/>
              <w:numPr>
                <w:ilvl w:val="0"/>
                <w:numId w:val="13"/>
              </w:numPr>
            </w:pPr>
            <w:r>
              <w:t>Working remotely access to database</w:t>
            </w:r>
          </w:p>
          <w:p w14:paraId="584CD6CD" w14:textId="5F9FA4DB" w:rsidR="000256C6" w:rsidRDefault="000256C6" w:rsidP="000256C6">
            <w:pPr>
              <w:pStyle w:val="Formbody"/>
              <w:numPr>
                <w:ilvl w:val="0"/>
                <w:numId w:val="13"/>
              </w:numPr>
            </w:pPr>
            <w:r>
              <w:t>Laptops and supporting equipment</w:t>
            </w:r>
          </w:p>
          <w:p w14:paraId="7EFDFC1A" w14:textId="16D95569" w:rsidR="00DE029C" w:rsidRPr="0017509C" w:rsidRDefault="000256C6" w:rsidP="000256C6">
            <w:pPr>
              <w:pStyle w:val="Formbody"/>
              <w:numPr>
                <w:ilvl w:val="0"/>
                <w:numId w:val="13"/>
              </w:numPr>
            </w:pPr>
            <w:r>
              <w:t>Wellbeing monitoring calls</w:t>
            </w:r>
          </w:p>
        </w:tc>
      </w:tr>
      <w:tr w:rsidR="00DE029C" w14:paraId="47DDC377"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2E2E0585" w14:textId="77777777" w:rsidR="00DE029C" w:rsidRDefault="00DE029C" w:rsidP="003B1C6C">
            <w:pPr>
              <w:pStyle w:val="Formbody"/>
            </w:pPr>
            <w:r>
              <w:t>Dependencies:</w:t>
            </w:r>
          </w:p>
        </w:tc>
        <w:tc>
          <w:tcPr>
            <w:tcW w:w="7856" w:type="dxa"/>
            <w:tcBorders>
              <w:top w:val="single" w:sz="48" w:space="0" w:color="FFFFFF" w:themeColor="background1"/>
            </w:tcBorders>
            <w:shd w:val="solid" w:color="D0EAEB" w:themeColor="background2" w:fill="D0EAEB" w:themeFill="background2"/>
          </w:tcPr>
          <w:p w14:paraId="64DF5F09" w14:textId="76C6F272" w:rsidR="00A52786" w:rsidRDefault="00A52786" w:rsidP="00A52786">
            <w:pPr>
              <w:pStyle w:val="Formbody"/>
              <w:numPr>
                <w:ilvl w:val="0"/>
                <w:numId w:val="14"/>
              </w:numPr>
            </w:pPr>
            <w:r>
              <w:t>Local and national regulations</w:t>
            </w:r>
          </w:p>
          <w:p w14:paraId="369687A0" w14:textId="684DCF0F" w:rsidR="00DE029C" w:rsidRPr="0017509C" w:rsidRDefault="00A52786" w:rsidP="00A52786">
            <w:pPr>
              <w:pStyle w:val="Formbody"/>
              <w:numPr>
                <w:ilvl w:val="0"/>
                <w:numId w:val="14"/>
              </w:numPr>
            </w:pPr>
            <w:r>
              <w:t>Multiple cases in the factory</w:t>
            </w:r>
          </w:p>
        </w:tc>
      </w:tr>
    </w:tbl>
    <w:p w14:paraId="21A08ADE" w14:textId="77777777" w:rsidR="00DE029C" w:rsidRPr="003C664A" w:rsidRDefault="00DE029C" w:rsidP="00DE029C">
      <w:pPr>
        <w:ind w:left="283"/>
        <w:rPr>
          <w:sz w:val="16"/>
          <w:szCs w:val="16"/>
        </w:rPr>
      </w:pPr>
    </w:p>
    <w:p w14:paraId="26FC29F0" w14:textId="77777777" w:rsidR="00DE029C" w:rsidRDefault="00DE029C" w:rsidP="00DE029C">
      <w:pPr>
        <w:pStyle w:val="HeadingZ"/>
      </w:pPr>
      <w:r>
        <w:t>Stage descriptions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634"/>
        <w:gridCol w:w="7856"/>
      </w:tblGrid>
      <w:tr w:rsidR="00DE029C" w14:paraId="4DC8D902"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2E19403" w14:textId="77777777" w:rsidR="00DE029C" w:rsidRPr="0017509C" w:rsidRDefault="00DE029C" w:rsidP="003B1C6C">
            <w:pPr>
              <w:pStyle w:val="Formbody"/>
            </w:pPr>
            <w:r>
              <w:t>Stabilisation:</w:t>
            </w:r>
          </w:p>
        </w:tc>
        <w:tc>
          <w:tcPr>
            <w:tcW w:w="7856" w:type="dxa"/>
            <w:tcBorders>
              <w:top w:val="single" w:sz="48" w:space="0" w:color="FFFFFF" w:themeColor="background1"/>
            </w:tcBorders>
            <w:shd w:val="solid" w:color="D0EAEB" w:themeColor="background2" w:fill="D0EAEB" w:themeFill="background2"/>
          </w:tcPr>
          <w:p w14:paraId="12F7F6EF" w14:textId="3BC0C1ED" w:rsidR="00DE029C" w:rsidRPr="0017509C" w:rsidRDefault="00CA5296" w:rsidP="003B1C6C">
            <w:pPr>
              <w:pStyle w:val="Formbody"/>
            </w:pPr>
            <w:r>
              <w:t xml:space="preserve">After the initiation of the BC procedure, all department managers are to ensure that their staff is fully briefed on the procedure. It is their responsibility to check that those staff nominated to work remotely have the necessary equipment.  The BC Manager will check that signage and PPE </w:t>
            </w:r>
            <w:r>
              <w:lastRenderedPageBreak/>
              <w:t>is in place. Production will stop until all production staff have taken a lateral test. Those who tested positive will be sent home to isolate and arrange a PCR.</w:t>
            </w:r>
          </w:p>
        </w:tc>
      </w:tr>
      <w:tr w:rsidR="00DE029C" w14:paraId="5465F5F6"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2D3A05AF" w14:textId="77777777" w:rsidR="00DE029C" w:rsidRDefault="00DE029C" w:rsidP="003B1C6C">
            <w:pPr>
              <w:pStyle w:val="Formbody"/>
            </w:pPr>
            <w:r>
              <w:lastRenderedPageBreak/>
              <w:t>Continuity:</w:t>
            </w:r>
          </w:p>
        </w:tc>
        <w:tc>
          <w:tcPr>
            <w:tcW w:w="7856" w:type="dxa"/>
            <w:tcBorders>
              <w:top w:val="single" w:sz="48" w:space="0" w:color="FFFFFF" w:themeColor="background1"/>
            </w:tcBorders>
            <w:shd w:val="solid" w:color="D0EAEB" w:themeColor="background2" w:fill="D0EAEB" w:themeFill="background2"/>
          </w:tcPr>
          <w:p w14:paraId="25F8C9E4" w14:textId="040E39C6" w:rsidR="00DE029C" w:rsidRPr="0017509C" w:rsidRDefault="0057330F" w:rsidP="003B1C6C">
            <w:pPr>
              <w:pStyle w:val="Formbody"/>
            </w:pPr>
            <w:r w:rsidRPr="0057330F">
              <w:t>All production staff will be test when they arrive on site. Production staff will be given a daily briefing to reinforce the processes that are in place, especially for the need to wear PPE and maintain working distances.</w:t>
            </w:r>
          </w:p>
        </w:tc>
      </w:tr>
      <w:tr w:rsidR="00DE029C" w14:paraId="4C439E9D"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6699B8CE" w14:textId="77777777" w:rsidR="00DE029C" w:rsidRDefault="00DE029C" w:rsidP="003B1C6C">
            <w:pPr>
              <w:pStyle w:val="Formbody"/>
            </w:pPr>
            <w:r>
              <w:t>Resumption:</w:t>
            </w:r>
          </w:p>
        </w:tc>
        <w:tc>
          <w:tcPr>
            <w:tcW w:w="7856" w:type="dxa"/>
            <w:tcBorders>
              <w:top w:val="single" w:sz="48" w:space="0" w:color="FFFFFF" w:themeColor="background1"/>
            </w:tcBorders>
            <w:shd w:val="solid" w:color="D0EAEB" w:themeColor="background2" w:fill="D0EAEB" w:themeFill="background2"/>
          </w:tcPr>
          <w:p w14:paraId="325399E4" w14:textId="7A7E34EE" w:rsidR="00DE029C" w:rsidRPr="0017509C" w:rsidRDefault="00BC09EA" w:rsidP="003B1C6C">
            <w:pPr>
              <w:pStyle w:val="Formbody"/>
            </w:pPr>
            <w:r w:rsidRPr="00BC09EA">
              <w:t>When informed by local or national government for the relaxation of working conditions, a phased return of the office staff will take place. However, daily testing will take place and staff will be encouraged to wear face masked and sanitize hands until the local or global incident is over.</w:t>
            </w:r>
          </w:p>
        </w:tc>
      </w:tr>
      <w:tr w:rsidR="00DE029C" w14:paraId="292A8153"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5928BE42" w14:textId="77777777" w:rsidR="00DE029C" w:rsidRDefault="00DE029C" w:rsidP="003B1C6C">
            <w:pPr>
              <w:pStyle w:val="Formbody"/>
            </w:pPr>
            <w:r>
              <w:t>Recovery:</w:t>
            </w:r>
          </w:p>
        </w:tc>
        <w:tc>
          <w:tcPr>
            <w:tcW w:w="7856" w:type="dxa"/>
            <w:tcBorders>
              <w:top w:val="single" w:sz="48" w:space="0" w:color="FFFFFF" w:themeColor="background1"/>
            </w:tcBorders>
            <w:shd w:val="solid" w:color="D0EAEB" w:themeColor="background2" w:fill="D0EAEB" w:themeFill="background2"/>
          </w:tcPr>
          <w:p w14:paraId="0B17BFEC" w14:textId="03B2113E" w:rsidR="00DE029C" w:rsidRPr="0017509C" w:rsidRDefault="00E357AA" w:rsidP="003B1C6C">
            <w:pPr>
              <w:pStyle w:val="Formbody"/>
            </w:pPr>
            <w:r w:rsidRPr="00E357AA">
              <w:t>Recovery will be recognised when all staff, both productions and support are working from the site.</w:t>
            </w:r>
          </w:p>
        </w:tc>
      </w:tr>
    </w:tbl>
    <w:p w14:paraId="0A24F512" w14:textId="77777777" w:rsidR="006349F9" w:rsidRDefault="006349F9" w:rsidP="006349F9"/>
    <w:p w14:paraId="5EB016A8" w14:textId="11872F0E" w:rsidR="00DE029C" w:rsidRDefault="00DE029C" w:rsidP="00DE029C">
      <w:pPr>
        <w:pStyle w:val="HeadingZ"/>
      </w:pPr>
      <w:r>
        <w:t>Resource requirements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634"/>
        <w:gridCol w:w="7856"/>
      </w:tblGrid>
      <w:tr w:rsidR="00DE029C" w14:paraId="0A72225D"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24620C24" w14:textId="77777777" w:rsidR="00DE029C" w:rsidRPr="0017509C" w:rsidRDefault="00DE029C" w:rsidP="003B1C6C">
            <w:pPr>
              <w:pStyle w:val="Formbody"/>
            </w:pPr>
            <w:r>
              <w:t>People:</w:t>
            </w:r>
          </w:p>
        </w:tc>
        <w:tc>
          <w:tcPr>
            <w:tcW w:w="7856" w:type="dxa"/>
            <w:tcBorders>
              <w:top w:val="single" w:sz="48" w:space="0" w:color="FFFFFF" w:themeColor="background1"/>
            </w:tcBorders>
            <w:shd w:val="solid" w:color="D0EAEB" w:themeColor="background2" w:fill="D0EAEB" w:themeFill="background2"/>
          </w:tcPr>
          <w:p w14:paraId="68978413" w14:textId="77777777" w:rsidR="00863C83" w:rsidRDefault="00863C83" w:rsidP="00863C83">
            <w:pPr>
              <w:pStyle w:val="Formbody"/>
            </w:pPr>
            <w:r>
              <w:t>Initiation Phase – BCM and Department Heads. Implement the procedure, brief staff and ensure resources are in place.</w:t>
            </w:r>
          </w:p>
          <w:p w14:paraId="17B2B37B" w14:textId="77777777" w:rsidR="00863C83" w:rsidRDefault="00863C83" w:rsidP="00863C83">
            <w:pPr>
              <w:pStyle w:val="Formbody"/>
            </w:pPr>
            <w:r>
              <w:t>Continuation Phase – Production staff on site and support staff remote working. Daily testing of production staff and weekly testing of support staff. Wellbeing monitoring of remote working staff or those who are isolated at home/hospital.</w:t>
            </w:r>
          </w:p>
          <w:p w14:paraId="3D9C42B6" w14:textId="77777777" w:rsidR="00863C83" w:rsidRDefault="00863C83" w:rsidP="00863C83">
            <w:pPr>
              <w:pStyle w:val="Formbody"/>
            </w:pPr>
            <w:r>
              <w:t>Resumption Phase – BCM, Department Heads and Production staff on site. Support staff on a phased return to site.</w:t>
            </w:r>
          </w:p>
          <w:p w14:paraId="60788423" w14:textId="2EB80F78" w:rsidR="00DE029C" w:rsidRPr="0017509C" w:rsidRDefault="00863C83" w:rsidP="00863C83">
            <w:pPr>
              <w:pStyle w:val="Formbody"/>
            </w:pPr>
            <w:r>
              <w:t>Recovery Phase – CEO, BCM and Department Heads. Review of the procedure, assessments, and recommendations for future incidents to be documented.</w:t>
            </w:r>
          </w:p>
        </w:tc>
      </w:tr>
      <w:tr w:rsidR="00DE029C" w14:paraId="64FF9560"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579CEF9F" w14:textId="77777777" w:rsidR="00DE029C" w:rsidRDefault="00DE029C" w:rsidP="003B1C6C">
            <w:pPr>
              <w:pStyle w:val="Formbody"/>
            </w:pPr>
            <w:r w:rsidRPr="003926A0">
              <w:t xml:space="preserve">Information and </w:t>
            </w:r>
            <w:r>
              <w:t>d</w:t>
            </w:r>
            <w:r w:rsidRPr="003926A0">
              <w:t>ata</w:t>
            </w:r>
            <w:r>
              <w:t>:</w:t>
            </w:r>
          </w:p>
        </w:tc>
        <w:tc>
          <w:tcPr>
            <w:tcW w:w="7856" w:type="dxa"/>
            <w:tcBorders>
              <w:top w:val="single" w:sz="48" w:space="0" w:color="FFFFFF" w:themeColor="background1"/>
            </w:tcBorders>
            <w:shd w:val="solid" w:color="D0EAEB" w:themeColor="background2" w:fill="D0EAEB" w:themeFill="background2"/>
          </w:tcPr>
          <w:p w14:paraId="00985725" w14:textId="77777777" w:rsidR="000C7694" w:rsidRDefault="000C7694" w:rsidP="000C7694">
            <w:pPr>
              <w:pStyle w:val="Formbody"/>
            </w:pPr>
            <w:r>
              <w:t xml:space="preserve">Documented procedures, check lists </w:t>
            </w:r>
          </w:p>
          <w:p w14:paraId="6F53D26C" w14:textId="77777777" w:rsidR="000C7694" w:rsidRDefault="000C7694" w:rsidP="000C7694">
            <w:pPr>
              <w:pStyle w:val="Formbody"/>
            </w:pPr>
            <w:r>
              <w:t>Signage for production site.</w:t>
            </w:r>
          </w:p>
          <w:p w14:paraId="7DBC6AF9" w14:textId="77777777" w:rsidR="000C7694" w:rsidRDefault="000C7694" w:rsidP="000C7694">
            <w:pPr>
              <w:pStyle w:val="Formbody"/>
            </w:pPr>
            <w:r>
              <w:t>Ensure daily backup of database continues throughout (to be done remotely by IT staff).</w:t>
            </w:r>
          </w:p>
          <w:p w14:paraId="3AA19C8D" w14:textId="4060D3DC" w:rsidR="00DE029C" w:rsidRPr="0017509C" w:rsidRDefault="000C7694" w:rsidP="000C7694">
            <w:pPr>
              <w:pStyle w:val="Formbody"/>
            </w:pPr>
            <w:r>
              <w:t>Continue weekly order figures, stock figures and supply figures.</w:t>
            </w:r>
          </w:p>
        </w:tc>
      </w:tr>
      <w:tr w:rsidR="00DE029C" w14:paraId="71860F0F"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C128101" w14:textId="77777777" w:rsidR="00DE029C" w:rsidRDefault="00DE029C" w:rsidP="003B1C6C">
            <w:pPr>
              <w:pStyle w:val="Formbody"/>
            </w:pPr>
            <w:r w:rsidRPr="00D033D7">
              <w:t>Buildings, work environment and associated utilities</w:t>
            </w:r>
          </w:p>
        </w:tc>
        <w:tc>
          <w:tcPr>
            <w:tcW w:w="7856" w:type="dxa"/>
            <w:tcBorders>
              <w:top w:val="single" w:sz="48" w:space="0" w:color="FFFFFF" w:themeColor="background1"/>
            </w:tcBorders>
            <w:shd w:val="solid" w:color="D0EAEB" w:themeColor="background2" w:fill="D0EAEB" w:themeFill="background2"/>
          </w:tcPr>
          <w:p w14:paraId="1E07698D" w14:textId="77777777" w:rsidR="0031103B" w:rsidRDefault="0031103B" w:rsidP="0031103B">
            <w:pPr>
              <w:pStyle w:val="Formbody"/>
            </w:pPr>
            <w:r>
              <w:t xml:space="preserve">Laptops and supporting equipment (mouse, printer, etc.). </w:t>
            </w:r>
          </w:p>
          <w:p w14:paraId="1D6916A0" w14:textId="77777777" w:rsidR="0031103B" w:rsidRDefault="0031103B" w:rsidP="0031103B">
            <w:pPr>
              <w:pStyle w:val="Formbody"/>
            </w:pPr>
            <w:r>
              <w:t>Sanitization stations throughout the site.</w:t>
            </w:r>
          </w:p>
          <w:p w14:paraId="2CEBEA3E" w14:textId="6395A7C7" w:rsidR="00DE029C" w:rsidRPr="0017509C" w:rsidRDefault="0031103B" w:rsidP="0031103B">
            <w:pPr>
              <w:pStyle w:val="Formbody"/>
            </w:pPr>
            <w:r>
              <w:lastRenderedPageBreak/>
              <w:t>Monitoring of ventilation system in the production area.</w:t>
            </w:r>
          </w:p>
        </w:tc>
      </w:tr>
      <w:tr w:rsidR="00DE029C" w14:paraId="54B9143A"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3EFC97AE" w14:textId="77777777" w:rsidR="00DE029C" w:rsidRDefault="00DE029C" w:rsidP="003B1C6C">
            <w:pPr>
              <w:pStyle w:val="Formbody"/>
            </w:pPr>
            <w:r w:rsidRPr="004F758A">
              <w:lastRenderedPageBreak/>
              <w:t>Facilities, equipment and consumables</w:t>
            </w:r>
          </w:p>
        </w:tc>
        <w:tc>
          <w:tcPr>
            <w:tcW w:w="7856" w:type="dxa"/>
            <w:tcBorders>
              <w:top w:val="single" w:sz="48" w:space="0" w:color="FFFFFF" w:themeColor="background1"/>
            </w:tcBorders>
            <w:shd w:val="solid" w:color="D0EAEB" w:themeColor="background2" w:fill="D0EAEB" w:themeFill="background2"/>
          </w:tcPr>
          <w:p w14:paraId="619C9FB4" w14:textId="77777777" w:rsidR="00A4005F" w:rsidRDefault="00A4005F" w:rsidP="00A4005F">
            <w:pPr>
              <w:pStyle w:val="Formbody"/>
            </w:pPr>
            <w:r>
              <w:t>PPE (Masks, gloves, sanitization gel.</w:t>
            </w:r>
          </w:p>
          <w:p w14:paraId="50A7B626" w14:textId="77777777" w:rsidR="00A4005F" w:rsidRDefault="00A4005F" w:rsidP="00A4005F">
            <w:pPr>
              <w:pStyle w:val="Formbody"/>
            </w:pPr>
            <w:r>
              <w:t>Paper for remote working staff.</w:t>
            </w:r>
          </w:p>
          <w:p w14:paraId="4D03B003" w14:textId="77777777" w:rsidR="00A4005F" w:rsidRDefault="00A4005F" w:rsidP="00A4005F">
            <w:pPr>
              <w:pStyle w:val="Formbody"/>
            </w:pPr>
            <w:r>
              <w:t>Printer cartridges for remote working staff.</w:t>
            </w:r>
          </w:p>
          <w:p w14:paraId="7B53B0F8" w14:textId="2184459F" w:rsidR="00DE029C" w:rsidRPr="0017509C" w:rsidRDefault="00A4005F" w:rsidP="00A4005F">
            <w:pPr>
              <w:pStyle w:val="Formbody"/>
            </w:pPr>
            <w:r>
              <w:t>Lateral flow test kits.</w:t>
            </w:r>
          </w:p>
        </w:tc>
      </w:tr>
      <w:tr w:rsidR="00DE029C" w:rsidRPr="0017509C" w14:paraId="28619272"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5B49D1E8" w14:textId="77777777" w:rsidR="00DE029C" w:rsidRPr="0017509C" w:rsidRDefault="00DE029C" w:rsidP="003B1C6C">
            <w:pPr>
              <w:pStyle w:val="Formbody"/>
            </w:pPr>
            <w:r w:rsidRPr="002B14CC">
              <w:t>ICT systems</w:t>
            </w:r>
            <w:r>
              <w:t>:</w:t>
            </w:r>
          </w:p>
        </w:tc>
        <w:tc>
          <w:tcPr>
            <w:tcW w:w="7856" w:type="dxa"/>
            <w:tcBorders>
              <w:top w:val="single" w:sz="48" w:space="0" w:color="FFFFFF" w:themeColor="background1"/>
            </w:tcBorders>
            <w:shd w:val="solid" w:color="D0EAEB" w:themeColor="background2" w:fill="D0EAEB" w:themeFill="background2"/>
          </w:tcPr>
          <w:p w14:paraId="5CC52393" w14:textId="77777777" w:rsidR="00DB0F5A" w:rsidRDefault="00DB0F5A" w:rsidP="00DB0F5A">
            <w:pPr>
              <w:pStyle w:val="Formbody"/>
            </w:pPr>
            <w:r>
              <w:t>Production systems.</w:t>
            </w:r>
          </w:p>
          <w:p w14:paraId="11F2A9ED" w14:textId="77777777" w:rsidR="00DB0F5A" w:rsidRDefault="00DB0F5A" w:rsidP="00DB0F5A">
            <w:pPr>
              <w:pStyle w:val="Formbody"/>
            </w:pPr>
            <w:r>
              <w:t>Database access for remote working staff (those authorized).</w:t>
            </w:r>
          </w:p>
          <w:p w14:paraId="256DB5AD" w14:textId="77777777" w:rsidR="00DB0F5A" w:rsidRDefault="00DB0F5A" w:rsidP="00DB0F5A">
            <w:pPr>
              <w:pStyle w:val="Formbody"/>
            </w:pPr>
            <w:r>
              <w:t>Cloud storage.</w:t>
            </w:r>
          </w:p>
          <w:p w14:paraId="3A068D25" w14:textId="7CDF79BF" w:rsidR="00DE029C" w:rsidRPr="0017509C" w:rsidRDefault="00DB0F5A" w:rsidP="00DB0F5A">
            <w:pPr>
              <w:pStyle w:val="Formbody"/>
            </w:pPr>
            <w:r>
              <w:t>Independent backup server on site.</w:t>
            </w:r>
          </w:p>
        </w:tc>
      </w:tr>
      <w:tr w:rsidR="00DE029C" w:rsidRPr="0017509C" w14:paraId="2FFC12F8"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423BD643" w14:textId="77777777" w:rsidR="00DE029C" w:rsidRDefault="00DE029C" w:rsidP="003B1C6C">
            <w:pPr>
              <w:pStyle w:val="Formbody"/>
            </w:pPr>
            <w:r w:rsidRPr="00B016E3">
              <w:t>Transportation</w:t>
            </w:r>
            <w:r>
              <w:t>:</w:t>
            </w:r>
          </w:p>
        </w:tc>
        <w:tc>
          <w:tcPr>
            <w:tcW w:w="7856" w:type="dxa"/>
            <w:tcBorders>
              <w:top w:val="single" w:sz="48" w:space="0" w:color="FFFFFF" w:themeColor="background1"/>
            </w:tcBorders>
            <w:shd w:val="solid" w:color="D0EAEB" w:themeColor="background2" w:fill="D0EAEB" w:themeFill="background2"/>
          </w:tcPr>
          <w:p w14:paraId="0C97A0AF" w14:textId="597AA480" w:rsidR="00DE029C" w:rsidRPr="0017509C" w:rsidRDefault="00733430" w:rsidP="003B1C6C">
            <w:pPr>
              <w:pStyle w:val="Formbody"/>
            </w:pPr>
            <w:r w:rsidRPr="00733430">
              <w:t>Ensure all logistic drivers are test on arrival and ensure they have PPE prior to loading products.</w:t>
            </w:r>
          </w:p>
        </w:tc>
      </w:tr>
      <w:tr w:rsidR="00DE029C" w:rsidRPr="0017509C" w14:paraId="128F64E0"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7470932D" w14:textId="77777777" w:rsidR="00DE029C" w:rsidRDefault="00DE029C" w:rsidP="003B1C6C">
            <w:pPr>
              <w:pStyle w:val="Formbody"/>
            </w:pPr>
            <w:r w:rsidRPr="00EE484C">
              <w:t>Finance</w:t>
            </w:r>
            <w:r>
              <w:t>:</w:t>
            </w:r>
          </w:p>
        </w:tc>
        <w:tc>
          <w:tcPr>
            <w:tcW w:w="7856" w:type="dxa"/>
            <w:tcBorders>
              <w:top w:val="single" w:sz="48" w:space="0" w:color="FFFFFF" w:themeColor="background1"/>
            </w:tcBorders>
            <w:shd w:val="solid" w:color="D0EAEB" w:themeColor="background2" w:fill="D0EAEB" w:themeFill="background2"/>
          </w:tcPr>
          <w:p w14:paraId="6B94ABAB" w14:textId="77777777" w:rsidR="00D46C51" w:rsidRDefault="00D46C51" w:rsidP="00D46C51">
            <w:pPr>
              <w:pStyle w:val="Formbody"/>
            </w:pPr>
            <w:r>
              <w:t>$15,000 for PPE supplies and lateral test kits.</w:t>
            </w:r>
          </w:p>
          <w:p w14:paraId="1DCB1272" w14:textId="418AA3AD" w:rsidR="00DE029C" w:rsidRPr="0017509C" w:rsidRDefault="00D46C51" w:rsidP="00D46C51">
            <w:pPr>
              <w:pStyle w:val="Formbody"/>
            </w:pPr>
            <w:r>
              <w:t>$4,000 for remote working equipment.</w:t>
            </w:r>
          </w:p>
        </w:tc>
      </w:tr>
      <w:tr w:rsidR="00DE029C" w:rsidRPr="0017509C" w14:paraId="45332AB8" w14:textId="77777777" w:rsidTr="003B1C6C">
        <w:trPr>
          <w:trHeight w:val="67"/>
          <w:jc w:val="center"/>
        </w:trPr>
        <w:tc>
          <w:tcPr>
            <w:tcW w:w="2634" w:type="dxa"/>
            <w:tcBorders>
              <w:top w:val="single" w:sz="48" w:space="0" w:color="FFFFFF" w:themeColor="background1"/>
            </w:tcBorders>
            <w:shd w:val="clear" w:color="auto" w:fill="auto"/>
            <w:tcMar>
              <w:top w:w="113" w:type="dxa"/>
              <w:left w:w="198" w:type="dxa"/>
              <w:bottom w:w="113" w:type="dxa"/>
              <w:right w:w="198" w:type="dxa"/>
            </w:tcMar>
          </w:tcPr>
          <w:p w14:paraId="221DA777" w14:textId="77777777" w:rsidR="00DE029C" w:rsidRDefault="00DE029C" w:rsidP="003B1C6C">
            <w:pPr>
              <w:pStyle w:val="Formbody"/>
            </w:pPr>
            <w:r w:rsidRPr="00F94648">
              <w:t>Partners and Suppliers</w:t>
            </w:r>
            <w:r>
              <w:t>:</w:t>
            </w:r>
          </w:p>
        </w:tc>
        <w:tc>
          <w:tcPr>
            <w:tcW w:w="7856" w:type="dxa"/>
            <w:tcBorders>
              <w:top w:val="single" w:sz="48" w:space="0" w:color="FFFFFF" w:themeColor="background1"/>
            </w:tcBorders>
            <w:shd w:val="solid" w:color="D0EAEB" w:themeColor="background2" w:fill="D0EAEB" w:themeFill="background2"/>
          </w:tcPr>
          <w:p w14:paraId="1F94141A" w14:textId="77777777" w:rsidR="00997147" w:rsidRDefault="00997147" w:rsidP="00997147">
            <w:pPr>
              <w:pStyle w:val="Formbody"/>
            </w:pPr>
            <w:r>
              <w:t>Proof from supplies that all materials, where possible have been sanitized prior to shipping to site.</w:t>
            </w:r>
          </w:p>
          <w:p w14:paraId="66AE3BA6" w14:textId="0ED3FC05" w:rsidR="00DE029C" w:rsidRPr="0017509C" w:rsidRDefault="00997147" w:rsidP="00997147">
            <w:pPr>
              <w:pStyle w:val="Formbody"/>
            </w:pPr>
            <w:r>
              <w:t>Logistics contractor can confirm drivers have been tested negative and they have contingency plans in place, should they have a reduction of drivers due to the incident.</w:t>
            </w:r>
          </w:p>
        </w:tc>
      </w:tr>
    </w:tbl>
    <w:p w14:paraId="56FA9F65" w14:textId="77777777" w:rsidR="00DE029C" w:rsidRDefault="00DE029C" w:rsidP="006349F9"/>
    <w:p w14:paraId="67C1DBA0" w14:textId="77777777" w:rsidR="00DE029C" w:rsidRDefault="00DE029C" w:rsidP="00DE029C">
      <w:pPr>
        <w:pStyle w:val="HeadingZ"/>
      </w:pPr>
      <w:r>
        <w:t>Comments and additional information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0490"/>
      </w:tblGrid>
      <w:tr w:rsidR="00DE029C" w:rsidRPr="0017509C" w14:paraId="4A0C2229" w14:textId="77777777" w:rsidTr="003B1C6C">
        <w:trPr>
          <w:trHeight w:val="67"/>
          <w:jc w:val="center"/>
        </w:trPr>
        <w:tc>
          <w:tcPr>
            <w:tcW w:w="10490" w:type="dxa"/>
            <w:tcBorders>
              <w:top w:val="single" w:sz="48" w:space="0" w:color="FFFFFF" w:themeColor="background1"/>
            </w:tcBorders>
            <w:shd w:val="clear" w:color="auto" w:fill="D0EAEB" w:themeFill="background2"/>
            <w:tcMar>
              <w:top w:w="113" w:type="dxa"/>
              <w:left w:w="198" w:type="dxa"/>
              <w:bottom w:w="113" w:type="dxa"/>
              <w:right w:w="198" w:type="dxa"/>
            </w:tcMar>
          </w:tcPr>
          <w:p w14:paraId="13138595" w14:textId="77777777" w:rsidR="00DE029C" w:rsidRDefault="00DE029C" w:rsidP="003B1C6C">
            <w:pPr>
              <w:pStyle w:val="Formbody"/>
            </w:pPr>
          </w:p>
          <w:p w14:paraId="6EF873A7" w14:textId="77777777" w:rsidR="00DE029C" w:rsidRDefault="00DE029C" w:rsidP="003B1C6C">
            <w:pPr>
              <w:pStyle w:val="Formbody"/>
            </w:pPr>
          </w:p>
          <w:p w14:paraId="4C79B54B" w14:textId="117745F0" w:rsidR="00DE029C" w:rsidRDefault="00DE029C" w:rsidP="003B1C6C">
            <w:pPr>
              <w:pStyle w:val="Formbody"/>
            </w:pPr>
          </w:p>
          <w:p w14:paraId="27C2B1D9" w14:textId="732DAB5E" w:rsidR="006349F9" w:rsidRDefault="006349F9" w:rsidP="003B1C6C">
            <w:pPr>
              <w:pStyle w:val="Formbody"/>
            </w:pPr>
          </w:p>
          <w:p w14:paraId="2B3728A3" w14:textId="77777777" w:rsidR="006349F9" w:rsidRDefault="006349F9" w:rsidP="003B1C6C">
            <w:pPr>
              <w:pStyle w:val="Formbody"/>
            </w:pPr>
          </w:p>
          <w:p w14:paraId="742CE02D" w14:textId="77777777" w:rsidR="00DE029C" w:rsidRDefault="00DE029C" w:rsidP="003B1C6C">
            <w:pPr>
              <w:pStyle w:val="Formbody"/>
            </w:pPr>
          </w:p>
          <w:p w14:paraId="78A107B2" w14:textId="77777777" w:rsidR="00DE029C" w:rsidRDefault="00DE029C" w:rsidP="003B1C6C">
            <w:pPr>
              <w:pStyle w:val="Formbody"/>
            </w:pPr>
          </w:p>
          <w:p w14:paraId="54B1207D" w14:textId="77777777" w:rsidR="00DE029C" w:rsidRDefault="00DE029C" w:rsidP="003B1C6C">
            <w:pPr>
              <w:pStyle w:val="Formbody"/>
            </w:pPr>
          </w:p>
          <w:p w14:paraId="2A3839BF" w14:textId="77777777" w:rsidR="00DE029C" w:rsidRPr="0017509C" w:rsidRDefault="00DE029C" w:rsidP="003B1C6C">
            <w:pPr>
              <w:pStyle w:val="Formbody"/>
            </w:pPr>
          </w:p>
        </w:tc>
      </w:tr>
    </w:tbl>
    <w:p w14:paraId="6D267F6D" w14:textId="78F3713B" w:rsidR="002E04A1" w:rsidRDefault="002E04A1" w:rsidP="00CA64D9">
      <w:pPr>
        <w:ind w:left="283"/>
      </w:pPr>
    </w:p>
    <w:sectPr w:rsidR="002E04A1" w:rsidSect="004F60AF">
      <w:headerReference w:type="default" r:id="rId15"/>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F0F22" w14:textId="77777777" w:rsidR="0017719B" w:rsidRDefault="0017719B" w:rsidP="002A0662">
      <w:pPr>
        <w:spacing w:before="0" w:after="0"/>
      </w:pPr>
      <w:r>
        <w:separator/>
      </w:r>
    </w:p>
  </w:endnote>
  <w:endnote w:type="continuationSeparator" w:id="0">
    <w:p w14:paraId="4FF4117E" w14:textId="77777777" w:rsidR="0017719B" w:rsidRDefault="0017719B" w:rsidP="002A0662">
      <w:pPr>
        <w:spacing w:before="0" w:after="0"/>
      </w:pPr>
      <w:r>
        <w:continuationSeparator/>
      </w:r>
    </w:p>
  </w:endnote>
  <w:endnote w:type="continuationNotice" w:id="1">
    <w:p w14:paraId="5558E11B" w14:textId="77777777" w:rsidR="0017719B" w:rsidRDefault="0017719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314C11CA" w:rsidR="0017719B" w:rsidRPr="00022EC0" w:rsidRDefault="0017719B"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A82A03">
          <w:fldChar w:fldCharType="begin"/>
        </w:r>
        <w:r w:rsidR="00A82A03">
          <w:instrText xml:space="preserve"> NUMPAGES  \* Arabic  \* MERGEFORMAT </w:instrText>
        </w:r>
        <w:r w:rsidR="00A82A03">
          <w:fldChar w:fldCharType="separate"/>
        </w:r>
        <w:r>
          <w:t>5</w:t>
        </w:r>
        <w:r w:rsidR="00A82A03">
          <w:fldChar w:fldCharType="end"/>
        </w:r>
        <w:r>
          <w:tab/>
        </w:r>
        <w:r w:rsidR="00312382">
          <w:t>21 Sep 20xx</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17719B" w:rsidRDefault="00A82A03">
    <w:pPr>
      <w:pStyle w:val="Footer"/>
    </w:pPr>
    <w:sdt>
      <w:sdtPr>
        <w:id w:val="969400743"/>
        <w:placeholder>
          <w:docPart w:val="FE28407F2CF54EA5AB4643BAE3DB60D3"/>
        </w:placeholder>
        <w:temporary/>
        <w:showingPlcHdr/>
        <w15:appearance w15:val="hidden"/>
      </w:sdtPr>
      <w:sdtEndPr/>
      <w:sdtContent>
        <w:r w:rsidR="0017719B">
          <w:t>[Type here]</w:t>
        </w:r>
      </w:sdtContent>
    </w:sdt>
    <w:r w:rsidR="0017719B">
      <w:ptab w:relativeTo="margin" w:alignment="center" w:leader="none"/>
    </w:r>
    <w:sdt>
      <w:sdtPr>
        <w:id w:val="969400748"/>
        <w:placeholder>
          <w:docPart w:val="FE28407F2CF54EA5AB4643BAE3DB60D3"/>
        </w:placeholder>
        <w:temporary/>
        <w:showingPlcHdr/>
        <w15:appearance w15:val="hidden"/>
      </w:sdtPr>
      <w:sdtEndPr/>
      <w:sdtContent>
        <w:r w:rsidR="0017719B">
          <w:t>[Type here]</w:t>
        </w:r>
      </w:sdtContent>
    </w:sdt>
    <w:r w:rsidR="0017719B">
      <w:ptab w:relativeTo="margin" w:alignment="right" w:leader="none"/>
    </w:r>
    <w:sdt>
      <w:sdtPr>
        <w:id w:val="969400753"/>
        <w:placeholder>
          <w:docPart w:val="FE28407F2CF54EA5AB4643BAE3DB60D3"/>
        </w:placeholder>
        <w:temporary/>
        <w:showingPlcHdr/>
        <w15:appearance w15:val="hidden"/>
      </w:sdtPr>
      <w:sdtEndPr/>
      <w:sdtContent>
        <w:r w:rsidR="0017719B">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26EF4" w14:textId="77777777" w:rsidR="0017719B" w:rsidRDefault="0017719B" w:rsidP="002A0662">
      <w:pPr>
        <w:spacing w:before="0" w:after="0"/>
      </w:pPr>
      <w:r>
        <w:separator/>
      </w:r>
    </w:p>
  </w:footnote>
  <w:footnote w:type="continuationSeparator" w:id="0">
    <w:p w14:paraId="0DB01B30" w14:textId="77777777" w:rsidR="0017719B" w:rsidRDefault="0017719B" w:rsidP="002A0662">
      <w:pPr>
        <w:spacing w:before="0" w:after="0"/>
      </w:pPr>
      <w:r>
        <w:continuationSeparator/>
      </w:r>
    </w:p>
  </w:footnote>
  <w:footnote w:type="continuationNotice" w:id="1">
    <w:p w14:paraId="4BAFBE1D" w14:textId="77777777" w:rsidR="0017719B" w:rsidRDefault="0017719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01C3675B" w:rsidR="0017719B" w:rsidRDefault="0017719B" w:rsidP="00AB4F9C">
    <w:pPr>
      <w:pStyle w:val="Header"/>
      <w:jc w:val="center"/>
    </w:pPr>
    <w:r>
      <w:t>Business Continuity Strategies and Solutions</w:t>
    </w:r>
  </w:p>
  <w:p w14:paraId="74523D32" w14:textId="77777777" w:rsidR="0017719B" w:rsidRPr="00C53111" w:rsidRDefault="0017719B" w:rsidP="00AB4F9C">
    <w:pPr>
      <w:pStyle w:val="Header"/>
      <w:jc w:val="center"/>
      <w:rPr>
        <w:noProof/>
      </w:rPr>
    </w:pPr>
  </w:p>
  <w:p w14:paraId="556BF403" w14:textId="77777777" w:rsidR="0017719B" w:rsidRDefault="001771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CE8C5FA" w:rsidR="0017719B" w:rsidRDefault="001771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4110D"/>
    <w:multiLevelType w:val="hybridMultilevel"/>
    <w:tmpl w:val="9C02A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B950F3"/>
    <w:multiLevelType w:val="hybridMultilevel"/>
    <w:tmpl w:val="88B03230"/>
    <w:lvl w:ilvl="0" w:tplc="02F492F6">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2607E3A"/>
    <w:multiLevelType w:val="hybridMultilevel"/>
    <w:tmpl w:val="7AD0F930"/>
    <w:lvl w:ilvl="0" w:tplc="02F492F6">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4F1CC3"/>
    <w:multiLevelType w:val="hybridMultilevel"/>
    <w:tmpl w:val="1E32E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9873DD"/>
    <w:multiLevelType w:val="hybridMultilevel"/>
    <w:tmpl w:val="88860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8C1B14"/>
    <w:multiLevelType w:val="hybridMultilevel"/>
    <w:tmpl w:val="EB76964E"/>
    <w:lvl w:ilvl="0" w:tplc="9C50565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4"/>
  </w:num>
  <w:num w:numId="3">
    <w:abstractNumId w:val="3"/>
  </w:num>
  <w:num w:numId="4">
    <w:abstractNumId w:val="7"/>
  </w:num>
  <w:num w:numId="5">
    <w:abstractNumId w:val="3"/>
  </w:num>
  <w:num w:numId="6">
    <w:abstractNumId w:val="3"/>
  </w:num>
  <w:num w:numId="7">
    <w:abstractNumId w:val="3"/>
  </w:num>
  <w:num w:numId="8">
    <w:abstractNumId w:val="3"/>
  </w:num>
  <w:num w:numId="9">
    <w:abstractNumId w:val="8"/>
  </w:num>
  <w:num w:numId="10">
    <w:abstractNumId w:val="9"/>
  </w:num>
  <w:num w:numId="11">
    <w:abstractNumId w:val="1"/>
  </w:num>
  <w:num w:numId="12">
    <w:abstractNumId w:val="2"/>
  </w:num>
  <w:num w:numId="13">
    <w:abstractNumId w:val="0"/>
  </w:num>
  <w:num w:numId="14">
    <w:abstractNumId w:val="5"/>
  </w:num>
  <w:num w:numId="1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17B40"/>
    <w:rsid w:val="00022EC0"/>
    <w:rsid w:val="00023347"/>
    <w:rsid w:val="00023536"/>
    <w:rsid w:val="000244E2"/>
    <w:rsid w:val="000256C0"/>
    <w:rsid w:val="000256C6"/>
    <w:rsid w:val="000258A6"/>
    <w:rsid w:val="00033995"/>
    <w:rsid w:val="00034B84"/>
    <w:rsid w:val="00035347"/>
    <w:rsid w:val="000420FA"/>
    <w:rsid w:val="00042616"/>
    <w:rsid w:val="00045BA2"/>
    <w:rsid w:val="00047103"/>
    <w:rsid w:val="0005129D"/>
    <w:rsid w:val="000515E7"/>
    <w:rsid w:val="00052141"/>
    <w:rsid w:val="00053F3E"/>
    <w:rsid w:val="0005495D"/>
    <w:rsid w:val="00055B4F"/>
    <w:rsid w:val="00056382"/>
    <w:rsid w:val="0005651F"/>
    <w:rsid w:val="000576C0"/>
    <w:rsid w:val="00064A4B"/>
    <w:rsid w:val="00066FA4"/>
    <w:rsid w:val="00071C7B"/>
    <w:rsid w:val="000729A8"/>
    <w:rsid w:val="00076155"/>
    <w:rsid w:val="00081DA9"/>
    <w:rsid w:val="00081F59"/>
    <w:rsid w:val="000820F5"/>
    <w:rsid w:val="00082886"/>
    <w:rsid w:val="00086FF9"/>
    <w:rsid w:val="00091DC4"/>
    <w:rsid w:val="00092255"/>
    <w:rsid w:val="00094783"/>
    <w:rsid w:val="0009771E"/>
    <w:rsid w:val="000A0893"/>
    <w:rsid w:val="000A5594"/>
    <w:rsid w:val="000A7591"/>
    <w:rsid w:val="000A7A55"/>
    <w:rsid w:val="000A7FB1"/>
    <w:rsid w:val="000A7FDD"/>
    <w:rsid w:val="000B01B9"/>
    <w:rsid w:val="000C0D60"/>
    <w:rsid w:val="000C3655"/>
    <w:rsid w:val="000C7694"/>
    <w:rsid w:val="000D20FC"/>
    <w:rsid w:val="000D2C76"/>
    <w:rsid w:val="000D5326"/>
    <w:rsid w:val="000E2F4E"/>
    <w:rsid w:val="000E377E"/>
    <w:rsid w:val="000E4AC7"/>
    <w:rsid w:val="000E76BA"/>
    <w:rsid w:val="000F0BAF"/>
    <w:rsid w:val="000F108B"/>
    <w:rsid w:val="000F55C5"/>
    <w:rsid w:val="00100598"/>
    <w:rsid w:val="001056C3"/>
    <w:rsid w:val="0010582F"/>
    <w:rsid w:val="00106494"/>
    <w:rsid w:val="00106DBF"/>
    <w:rsid w:val="00111831"/>
    <w:rsid w:val="001150AE"/>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719B"/>
    <w:rsid w:val="00180BB7"/>
    <w:rsid w:val="00181924"/>
    <w:rsid w:val="00181CFF"/>
    <w:rsid w:val="0018261F"/>
    <w:rsid w:val="00186DAA"/>
    <w:rsid w:val="0019363E"/>
    <w:rsid w:val="00193ED1"/>
    <w:rsid w:val="00194ABC"/>
    <w:rsid w:val="00197FC5"/>
    <w:rsid w:val="001A002C"/>
    <w:rsid w:val="001A2511"/>
    <w:rsid w:val="001A3194"/>
    <w:rsid w:val="001A4EC3"/>
    <w:rsid w:val="001A6053"/>
    <w:rsid w:val="001A6282"/>
    <w:rsid w:val="001B27BF"/>
    <w:rsid w:val="001B4329"/>
    <w:rsid w:val="001B498B"/>
    <w:rsid w:val="001C3FFD"/>
    <w:rsid w:val="001D22BB"/>
    <w:rsid w:val="001D41E2"/>
    <w:rsid w:val="001D7612"/>
    <w:rsid w:val="001D7AC7"/>
    <w:rsid w:val="001D7C72"/>
    <w:rsid w:val="001E08A4"/>
    <w:rsid w:val="001E1EA4"/>
    <w:rsid w:val="001E74C6"/>
    <w:rsid w:val="001E7D41"/>
    <w:rsid w:val="001F0D2C"/>
    <w:rsid w:val="001F1B56"/>
    <w:rsid w:val="00201342"/>
    <w:rsid w:val="002028A0"/>
    <w:rsid w:val="0021106D"/>
    <w:rsid w:val="00221345"/>
    <w:rsid w:val="00221447"/>
    <w:rsid w:val="0022262E"/>
    <w:rsid w:val="00234B63"/>
    <w:rsid w:val="00236B15"/>
    <w:rsid w:val="00240372"/>
    <w:rsid w:val="00245D93"/>
    <w:rsid w:val="00246130"/>
    <w:rsid w:val="00246815"/>
    <w:rsid w:val="00247910"/>
    <w:rsid w:val="00247F4B"/>
    <w:rsid w:val="0025147A"/>
    <w:rsid w:val="00251A70"/>
    <w:rsid w:val="002525A7"/>
    <w:rsid w:val="00252738"/>
    <w:rsid w:val="00254F2F"/>
    <w:rsid w:val="00256F53"/>
    <w:rsid w:val="002601A5"/>
    <w:rsid w:val="00260D18"/>
    <w:rsid w:val="00262CD0"/>
    <w:rsid w:val="0026555B"/>
    <w:rsid w:val="00265BC1"/>
    <w:rsid w:val="0027178E"/>
    <w:rsid w:val="00273E7A"/>
    <w:rsid w:val="00276E0E"/>
    <w:rsid w:val="002801A3"/>
    <w:rsid w:val="00281C3C"/>
    <w:rsid w:val="002824E8"/>
    <w:rsid w:val="0028330B"/>
    <w:rsid w:val="002851BE"/>
    <w:rsid w:val="002854EC"/>
    <w:rsid w:val="00286227"/>
    <w:rsid w:val="002900EB"/>
    <w:rsid w:val="002908A1"/>
    <w:rsid w:val="00291136"/>
    <w:rsid w:val="00293012"/>
    <w:rsid w:val="00293F6A"/>
    <w:rsid w:val="002A036B"/>
    <w:rsid w:val="002A045A"/>
    <w:rsid w:val="002A0662"/>
    <w:rsid w:val="002A1092"/>
    <w:rsid w:val="002A1ABD"/>
    <w:rsid w:val="002A31A1"/>
    <w:rsid w:val="002A51D6"/>
    <w:rsid w:val="002A7264"/>
    <w:rsid w:val="002B14CC"/>
    <w:rsid w:val="002C1F8C"/>
    <w:rsid w:val="002C5126"/>
    <w:rsid w:val="002D08B7"/>
    <w:rsid w:val="002D10AD"/>
    <w:rsid w:val="002D2A6C"/>
    <w:rsid w:val="002D438E"/>
    <w:rsid w:val="002D4DD3"/>
    <w:rsid w:val="002E04A1"/>
    <w:rsid w:val="002E0578"/>
    <w:rsid w:val="002E3835"/>
    <w:rsid w:val="002E56FD"/>
    <w:rsid w:val="002E6490"/>
    <w:rsid w:val="002F04CF"/>
    <w:rsid w:val="002F0DE1"/>
    <w:rsid w:val="002F162E"/>
    <w:rsid w:val="003037EF"/>
    <w:rsid w:val="003048E6"/>
    <w:rsid w:val="003065A9"/>
    <w:rsid w:val="0031103B"/>
    <w:rsid w:val="00312382"/>
    <w:rsid w:val="00314516"/>
    <w:rsid w:val="00315B28"/>
    <w:rsid w:val="00323362"/>
    <w:rsid w:val="003248FB"/>
    <w:rsid w:val="00326B9B"/>
    <w:rsid w:val="00326DA0"/>
    <w:rsid w:val="003316B4"/>
    <w:rsid w:val="0033222F"/>
    <w:rsid w:val="003349D0"/>
    <w:rsid w:val="003423DA"/>
    <w:rsid w:val="00343987"/>
    <w:rsid w:val="00343FDE"/>
    <w:rsid w:val="00351B9E"/>
    <w:rsid w:val="003527CB"/>
    <w:rsid w:val="0035420C"/>
    <w:rsid w:val="00354E04"/>
    <w:rsid w:val="003552B6"/>
    <w:rsid w:val="003646E9"/>
    <w:rsid w:val="003709F5"/>
    <w:rsid w:val="00372C25"/>
    <w:rsid w:val="00376A4B"/>
    <w:rsid w:val="00380CD3"/>
    <w:rsid w:val="00384CE5"/>
    <w:rsid w:val="00387880"/>
    <w:rsid w:val="0039057A"/>
    <w:rsid w:val="00391D69"/>
    <w:rsid w:val="003926A0"/>
    <w:rsid w:val="003938E5"/>
    <w:rsid w:val="003A198B"/>
    <w:rsid w:val="003A2746"/>
    <w:rsid w:val="003A2EA3"/>
    <w:rsid w:val="003A2EE5"/>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1218"/>
    <w:rsid w:val="00404D54"/>
    <w:rsid w:val="00404F38"/>
    <w:rsid w:val="00405043"/>
    <w:rsid w:val="0040619E"/>
    <w:rsid w:val="004068EA"/>
    <w:rsid w:val="00407FFB"/>
    <w:rsid w:val="004100BD"/>
    <w:rsid w:val="00410796"/>
    <w:rsid w:val="0041386E"/>
    <w:rsid w:val="0041406E"/>
    <w:rsid w:val="00415FE2"/>
    <w:rsid w:val="00420548"/>
    <w:rsid w:val="00421B52"/>
    <w:rsid w:val="00425E84"/>
    <w:rsid w:val="00426659"/>
    <w:rsid w:val="0042666B"/>
    <w:rsid w:val="00427115"/>
    <w:rsid w:val="00427FAA"/>
    <w:rsid w:val="004334AE"/>
    <w:rsid w:val="004379AD"/>
    <w:rsid w:val="00440602"/>
    <w:rsid w:val="00441309"/>
    <w:rsid w:val="0044222A"/>
    <w:rsid w:val="004429CD"/>
    <w:rsid w:val="004464D3"/>
    <w:rsid w:val="00446C9D"/>
    <w:rsid w:val="00447ADC"/>
    <w:rsid w:val="00447B53"/>
    <w:rsid w:val="00451D57"/>
    <w:rsid w:val="004564D7"/>
    <w:rsid w:val="00457E5A"/>
    <w:rsid w:val="004604F7"/>
    <w:rsid w:val="0046052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798"/>
    <w:rsid w:val="004B033F"/>
    <w:rsid w:val="004B139C"/>
    <w:rsid w:val="004B17A9"/>
    <w:rsid w:val="004B42BC"/>
    <w:rsid w:val="004B4E3F"/>
    <w:rsid w:val="004B532C"/>
    <w:rsid w:val="004B5AE6"/>
    <w:rsid w:val="004C0B96"/>
    <w:rsid w:val="004C0E53"/>
    <w:rsid w:val="004C1191"/>
    <w:rsid w:val="004C1BA1"/>
    <w:rsid w:val="004C2F23"/>
    <w:rsid w:val="004C444C"/>
    <w:rsid w:val="004C5742"/>
    <w:rsid w:val="004C71FE"/>
    <w:rsid w:val="004C7411"/>
    <w:rsid w:val="004D4E8E"/>
    <w:rsid w:val="004D7A2C"/>
    <w:rsid w:val="004E0B8D"/>
    <w:rsid w:val="004E3AE1"/>
    <w:rsid w:val="004F48A9"/>
    <w:rsid w:val="004F60AF"/>
    <w:rsid w:val="004F7013"/>
    <w:rsid w:val="004F758A"/>
    <w:rsid w:val="0050095B"/>
    <w:rsid w:val="00507F25"/>
    <w:rsid w:val="005169E1"/>
    <w:rsid w:val="005203AC"/>
    <w:rsid w:val="00521B5A"/>
    <w:rsid w:val="0052352F"/>
    <w:rsid w:val="00523E7F"/>
    <w:rsid w:val="00524A35"/>
    <w:rsid w:val="00526600"/>
    <w:rsid w:val="00530E32"/>
    <w:rsid w:val="005310F7"/>
    <w:rsid w:val="0053395E"/>
    <w:rsid w:val="00534A90"/>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A9D"/>
    <w:rsid w:val="00571EB0"/>
    <w:rsid w:val="005730F7"/>
    <w:rsid w:val="0057330F"/>
    <w:rsid w:val="00573FF8"/>
    <w:rsid w:val="005747EF"/>
    <w:rsid w:val="00574F07"/>
    <w:rsid w:val="005765CF"/>
    <w:rsid w:val="00580118"/>
    <w:rsid w:val="005828CC"/>
    <w:rsid w:val="00586676"/>
    <w:rsid w:val="00591749"/>
    <w:rsid w:val="0059473E"/>
    <w:rsid w:val="00594A25"/>
    <w:rsid w:val="00597295"/>
    <w:rsid w:val="005A2259"/>
    <w:rsid w:val="005A2B7B"/>
    <w:rsid w:val="005A3E0D"/>
    <w:rsid w:val="005A4858"/>
    <w:rsid w:val="005A5802"/>
    <w:rsid w:val="005A59F4"/>
    <w:rsid w:val="005B4674"/>
    <w:rsid w:val="005B573B"/>
    <w:rsid w:val="005B613C"/>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5E5"/>
    <w:rsid w:val="006077BF"/>
    <w:rsid w:val="00607EBD"/>
    <w:rsid w:val="00611652"/>
    <w:rsid w:val="0061201C"/>
    <w:rsid w:val="00612402"/>
    <w:rsid w:val="00623927"/>
    <w:rsid w:val="00631C30"/>
    <w:rsid w:val="006349F9"/>
    <w:rsid w:val="00641467"/>
    <w:rsid w:val="00643DC4"/>
    <w:rsid w:val="006462BB"/>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709BF"/>
    <w:rsid w:val="00670AE9"/>
    <w:rsid w:val="006716A6"/>
    <w:rsid w:val="00674081"/>
    <w:rsid w:val="00680EF5"/>
    <w:rsid w:val="006841B2"/>
    <w:rsid w:val="0068690F"/>
    <w:rsid w:val="00693B03"/>
    <w:rsid w:val="00695282"/>
    <w:rsid w:val="0069655B"/>
    <w:rsid w:val="006A021C"/>
    <w:rsid w:val="006A0315"/>
    <w:rsid w:val="006A12D7"/>
    <w:rsid w:val="006A4089"/>
    <w:rsid w:val="006A43C8"/>
    <w:rsid w:val="006A789A"/>
    <w:rsid w:val="006A7EC7"/>
    <w:rsid w:val="006B223C"/>
    <w:rsid w:val="006C1C6F"/>
    <w:rsid w:val="006C4343"/>
    <w:rsid w:val="006C4597"/>
    <w:rsid w:val="006C6815"/>
    <w:rsid w:val="006D1AEE"/>
    <w:rsid w:val="006D404E"/>
    <w:rsid w:val="006D43B0"/>
    <w:rsid w:val="006D54F8"/>
    <w:rsid w:val="006D5709"/>
    <w:rsid w:val="006E0E70"/>
    <w:rsid w:val="006E0FEF"/>
    <w:rsid w:val="006E35E3"/>
    <w:rsid w:val="006E4FEE"/>
    <w:rsid w:val="006E726D"/>
    <w:rsid w:val="006F1CAD"/>
    <w:rsid w:val="006F6E06"/>
    <w:rsid w:val="006F7B2A"/>
    <w:rsid w:val="00700570"/>
    <w:rsid w:val="00700E2D"/>
    <w:rsid w:val="00700E89"/>
    <w:rsid w:val="0070268B"/>
    <w:rsid w:val="00711705"/>
    <w:rsid w:val="0071173B"/>
    <w:rsid w:val="00711AE3"/>
    <w:rsid w:val="007121E7"/>
    <w:rsid w:val="00712229"/>
    <w:rsid w:val="007151E5"/>
    <w:rsid w:val="007179F6"/>
    <w:rsid w:val="00717BA9"/>
    <w:rsid w:val="007235A2"/>
    <w:rsid w:val="0072364E"/>
    <w:rsid w:val="007238BC"/>
    <w:rsid w:val="007241A0"/>
    <w:rsid w:val="00724FEE"/>
    <w:rsid w:val="007255CD"/>
    <w:rsid w:val="00725750"/>
    <w:rsid w:val="00727C35"/>
    <w:rsid w:val="00733430"/>
    <w:rsid w:val="00733B1F"/>
    <w:rsid w:val="007345E8"/>
    <w:rsid w:val="00735798"/>
    <w:rsid w:val="00740B34"/>
    <w:rsid w:val="0074415B"/>
    <w:rsid w:val="007462AF"/>
    <w:rsid w:val="00746BC3"/>
    <w:rsid w:val="007474F8"/>
    <w:rsid w:val="00750618"/>
    <w:rsid w:val="0075063E"/>
    <w:rsid w:val="00753CF1"/>
    <w:rsid w:val="00754350"/>
    <w:rsid w:val="0075463F"/>
    <w:rsid w:val="007554CD"/>
    <w:rsid w:val="00757F78"/>
    <w:rsid w:val="00766DD3"/>
    <w:rsid w:val="00770758"/>
    <w:rsid w:val="00770B42"/>
    <w:rsid w:val="00770EE5"/>
    <w:rsid w:val="00771FA3"/>
    <w:rsid w:val="0077563D"/>
    <w:rsid w:val="00776CC8"/>
    <w:rsid w:val="0077785B"/>
    <w:rsid w:val="00782905"/>
    <w:rsid w:val="00787841"/>
    <w:rsid w:val="00791E51"/>
    <w:rsid w:val="0079646F"/>
    <w:rsid w:val="007A28D3"/>
    <w:rsid w:val="007A52BE"/>
    <w:rsid w:val="007A6B8F"/>
    <w:rsid w:val="007A758E"/>
    <w:rsid w:val="007B06D0"/>
    <w:rsid w:val="007B0F6C"/>
    <w:rsid w:val="007B1970"/>
    <w:rsid w:val="007B248A"/>
    <w:rsid w:val="007B291D"/>
    <w:rsid w:val="007B2B32"/>
    <w:rsid w:val="007B2F00"/>
    <w:rsid w:val="007B40B8"/>
    <w:rsid w:val="007B4583"/>
    <w:rsid w:val="007C692A"/>
    <w:rsid w:val="007D52D7"/>
    <w:rsid w:val="007D5E49"/>
    <w:rsid w:val="007E2DED"/>
    <w:rsid w:val="007E5229"/>
    <w:rsid w:val="007E6B4A"/>
    <w:rsid w:val="007E6EFA"/>
    <w:rsid w:val="007F0BEB"/>
    <w:rsid w:val="007F15E0"/>
    <w:rsid w:val="007F1AAE"/>
    <w:rsid w:val="007F7363"/>
    <w:rsid w:val="008011E3"/>
    <w:rsid w:val="008017E3"/>
    <w:rsid w:val="00801F26"/>
    <w:rsid w:val="00804C96"/>
    <w:rsid w:val="00805FAA"/>
    <w:rsid w:val="00813414"/>
    <w:rsid w:val="0081468C"/>
    <w:rsid w:val="00814A48"/>
    <w:rsid w:val="0082077C"/>
    <w:rsid w:val="00820A60"/>
    <w:rsid w:val="00820B01"/>
    <w:rsid w:val="00824328"/>
    <w:rsid w:val="00824A7A"/>
    <w:rsid w:val="00830969"/>
    <w:rsid w:val="008344AE"/>
    <w:rsid w:val="00835DF7"/>
    <w:rsid w:val="00837F7F"/>
    <w:rsid w:val="0084276A"/>
    <w:rsid w:val="00846A66"/>
    <w:rsid w:val="008476AD"/>
    <w:rsid w:val="0085055D"/>
    <w:rsid w:val="00852CFE"/>
    <w:rsid w:val="008537C3"/>
    <w:rsid w:val="00853866"/>
    <w:rsid w:val="008540F9"/>
    <w:rsid w:val="00855119"/>
    <w:rsid w:val="008570DB"/>
    <w:rsid w:val="008605DF"/>
    <w:rsid w:val="0086060C"/>
    <w:rsid w:val="00863C83"/>
    <w:rsid w:val="00865408"/>
    <w:rsid w:val="008679F1"/>
    <w:rsid w:val="00870B2F"/>
    <w:rsid w:val="00875D2C"/>
    <w:rsid w:val="008769EF"/>
    <w:rsid w:val="00877214"/>
    <w:rsid w:val="00880D5A"/>
    <w:rsid w:val="0088108F"/>
    <w:rsid w:val="0088420D"/>
    <w:rsid w:val="00890699"/>
    <w:rsid w:val="00891005"/>
    <w:rsid w:val="00891881"/>
    <w:rsid w:val="0089306F"/>
    <w:rsid w:val="00896C44"/>
    <w:rsid w:val="008970E0"/>
    <w:rsid w:val="008976D4"/>
    <w:rsid w:val="008A12F4"/>
    <w:rsid w:val="008A2DE5"/>
    <w:rsid w:val="008A6743"/>
    <w:rsid w:val="008A7E34"/>
    <w:rsid w:val="008B0337"/>
    <w:rsid w:val="008B4414"/>
    <w:rsid w:val="008B5DFB"/>
    <w:rsid w:val="008B6DC7"/>
    <w:rsid w:val="008C11EF"/>
    <w:rsid w:val="008C17F5"/>
    <w:rsid w:val="008C3B0A"/>
    <w:rsid w:val="008C5C6F"/>
    <w:rsid w:val="008C68DE"/>
    <w:rsid w:val="008C6C89"/>
    <w:rsid w:val="008D25CD"/>
    <w:rsid w:val="008D49AF"/>
    <w:rsid w:val="008D57B4"/>
    <w:rsid w:val="008D5A5E"/>
    <w:rsid w:val="008E1F6E"/>
    <w:rsid w:val="008E3EA6"/>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36AE7"/>
    <w:rsid w:val="00940423"/>
    <w:rsid w:val="00945BF3"/>
    <w:rsid w:val="009467E9"/>
    <w:rsid w:val="0094753D"/>
    <w:rsid w:val="009607AB"/>
    <w:rsid w:val="0096251A"/>
    <w:rsid w:val="00964464"/>
    <w:rsid w:val="00964A7F"/>
    <w:rsid w:val="0096572B"/>
    <w:rsid w:val="009665B7"/>
    <w:rsid w:val="00971E31"/>
    <w:rsid w:val="009721C6"/>
    <w:rsid w:val="00973ADF"/>
    <w:rsid w:val="009744A9"/>
    <w:rsid w:val="0097633E"/>
    <w:rsid w:val="00976E1E"/>
    <w:rsid w:val="009773D4"/>
    <w:rsid w:val="009800DB"/>
    <w:rsid w:val="00980E79"/>
    <w:rsid w:val="0098250C"/>
    <w:rsid w:val="00982ADF"/>
    <w:rsid w:val="00985306"/>
    <w:rsid w:val="00986C2D"/>
    <w:rsid w:val="009907E5"/>
    <w:rsid w:val="00991B07"/>
    <w:rsid w:val="00991E55"/>
    <w:rsid w:val="00994F5D"/>
    <w:rsid w:val="00995B00"/>
    <w:rsid w:val="00997147"/>
    <w:rsid w:val="009A18DE"/>
    <w:rsid w:val="009A6A54"/>
    <w:rsid w:val="009B302A"/>
    <w:rsid w:val="009B3799"/>
    <w:rsid w:val="009B3FD0"/>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0D9"/>
    <w:rsid w:val="00A06757"/>
    <w:rsid w:val="00A1136D"/>
    <w:rsid w:val="00A11833"/>
    <w:rsid w:val="00A12215"/>
    <w:rsid w:val="00A12C71"/>
    <w:rsid w:val="00A14617"/>
    <w:rsid w:val="00A154BB"/>
    <w:rsid w:val="00A17ED2"/>
    <w:rsid w:val="00A20593"/>
    <w:rsid w:val="00A23DC2"/>
    <w:rsid w:val="00A26158"/>
    <w:rsid w:val="00A3166F"/>
    <w:rsid w:val="00A31779"/>
    <w:rsid w:val="00A32FBE"/>
    <w:rsid w:val="00A3440B"/>
    <w:rsid w:val="00A34F9D"/>
    <w:rsid w:val="00A36680"/>
    <w:rsid w:val="00A4005F"/>
    <w:rsid w:val="00A40D33"/>
    <w:rsid w:val="00A4108C"/>
    <w:rsid w:val="00A41E97"/>
    <w:rsid w:val="00A4368C"/>
    <w:rsid w:val="00A43858"/>
    <w:rsid w:val="00A47664"/>
    <w:rsid w:val="00A52786"/>
    <w:rsid w:val="00A530A6"/>
    <w:rsid w:val="00A54AFC"/>
    <w:rsid w:val="00A55780"/>
    <w:rsid w:val="00A5793C"/>
    <w:rsid w:val="00A65B1D"/>
    <w:rsid w:val="00A66110"/>
    <w:rsid w:val="00A67681"/>
    <w:rsid w:val="00A71F71"/>
    <w:rsid w:val="00A82A03"/>
    <w:rsid w:val="00A842A5"/>
    <w:rsid w:val="00A85787"/>
    <w:rsid w:val="00A857B5"/>
    <w:rsid w:val="00A85FE6"/>
    <w:rsid w:val="00A947B7"/>
    <w:rsid w:val="00A96BB3"/>
    <w:rsid w:val="00AA2FC5"/>
    <w:rsid w:val="00AA4BC6"/>
    <w:rsid w:val="00AB2C29"/>
    <w:rsid w:val="00AB4F9C"/>
    <w:rsid w:val="00AB651B"/>
    <w:rsid w:val="00AC2818"/>
    <w:rsid w:val="00AC33E5"/>
    <w:rsid w:val="00AC3ED9"/>
    <w:rsid w:val="00AC53C8"/>
    <w:rsid w:val="00AD1E8B"/>
    <w:rsid w:val="00AD25AF"/>
    <w:rsid w:val="00AD310A"/>
    <w:rsid w:val="00AD70DC"/>
    <w:rsid w:val="00AE0333"/>
    <w:rsid w:val="00AE14E2"/>
    <w:rsid w:val="00AE3A15"/>
    <w:rsid w:val="00AE3DF8"/>
    <w:rsid w:val="00AE583F"/>
    <w:rsid w:val="00AE7061"/>
    <w:rsid w:val="00AE7E17"/>
    <w:rsid w:val="00AF0E0A"/>
    <w:rsid w:val="00AF2649"/>
    <w:rsid w:val="00AF34CB"/>
    <w:rsid w:val="00AF4CB1"/>
    <w:rsid w:val="00AF53F2"/>
    <w:rsid w:val="00AF5438"/>
    <w:rsid w:val="00AF570D"/>
    <w:rsid w:val="00AF5EDA"/>
    <w:rsid w:val="00B00090"/>
    <w:rsid w:val="00B012F5"/>
    <w:rsid w:val="00B016E3"/>
    <w:rsid w:val="00B01EAB"/>
    <w:rsid w:val="00B03726"/>
    <w:rsid w:val="00B052AC"/>
    <w:rsid w:val="00B06411"/>
    <w:rsid w:val="00B079B7"/>
    <w:rsid w:val="00B10E7A"/>
    <w:rsid w:val="00B11A4B"/>
    <w:rsid w:val="00B11C88"/>
    <w:rsid w:val="00B136EE"/>
    <w:rsid w:val="00B142E4"/>
    <w:rsid w:val="00B15B56"/>
    <w:rsid w:val="00B1614C"/>
    <w:rsid w:val="00B202D6"/>
    <w:rsid w:val="00B2110B"/>
    <w:rsid w:val="00B22482"/>
    <w:rsid w:val="00B2484C"/>
    <w:rsid w:val="00B26D94"/>
    <w:rsid w:val="00B31A76"/>
    <w:rsid w:val="00B32589"/>
    <w:rsid w:val="00B3286A"/>
    <w:rsid w:val="00B33DCC"/>
    <w:rsid w:val="00B33E55"/>
    <w:rsid w:val="00B344F0"/>
    <w:rsid w:val="00B3591F"/>
    <w:rsid w:val="00B35956"/>
    <w:rsid w:val="00B3762F"/>
    <w:rsid w:val="00B37A26"/>
    <w:rsid w:val="00B40869"/>
    <w:rsid w:val="00B410FA"/>
    <w:rsid w:val="00B419BF"/>
    <w:rsid w:val="00B4288F"/>
    <w:rsid w:val="00B42A4F"/>
    <w:rsid w:val="00B43D40"/>
    <w:rsid w:val="00B446F4"/>
    <w:rsid w:val="00B46F88"/>
    <w:rsid w:val="00B521BA"/>
    <w:rsid w:val="00B525A9"/>
    <w:rsid w:val="00B52E48"/>
    <w:rsid w:val="00B530AD"/>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85148"/>
    <w:rsid w:val="00B92CB4"/>
    <w:rsid w:val="00B93D56"/>
    <w:rsid w:val="00BA088A"/>
    <w:rsid w:val="00BA0E63"/>
    <w:rsid w:val="00BA232C"/>
    <w:rsid w:val="00BA29AE"/>
    <w:rsid w:val="00BA2CB0"/>
    <w:rsid w:val="00BB12CB"/>
    <w:rsid w:val="00BB439C"/>
    <w:rsid w:val="00BC09EA"/>
    <w:rsid w:val="00BC167F"/>
    <w:rsid w:val="00BC1C51"/>
    <w:rsid w:val="00BC317B"/>
    <w:rsid w:val="00BC4356"/>
    <w:rsid w:val="00BD040F"/>
    <w:rsid w:val="00BD0BA5"/>
    <w:rsid w:val="00BD1B52"/>
    <w:rsid w:val="00BD2240"/>
    <w:rsid w:val="00BD3072"/>
    <w:rsid w:val="00BD3967"/>
    <w:rsid w:val="00BD413A"/>
    <w:rsid w:val="00BD43E1"/>
    <w:rsid w:val="00BD64E8"/>
    <w:rsid w:val="00BE0CAE"/>
    <w:rsid w:val="00BE2CFC"/>
    <w:rsid w:val="00BE6AF0"/>
    <w:rsid w:val="00BF0F4E"/>
    <w:rsid w:val="00BF3DFE"/>
    <w:rsid w:val="00BF5696"/>
    <w:rsid w:val="00BF72D5"/>
    <w:rsid w:val="00C00914"/>
    <w:rsid w:val="00C00FF4"/>
    <w:rsid w:val="00C06DDF"/>
    <w:rsid w:val="00C11501"/>
    <w:rsid w:val="00C13306"/>
    <w:rsid w:val="00C140A2"/>
    <w:rsid w:val="00C155B8"/>
    <w:rsid w:val="00C15A20"/>
    <w:rsid w:val="00C15D26"/>
    <w:rsid w:val="00C172E2"/>
    <w:rsid w:val="00C1772B"/>
    <w:rsid w:val="00C24B92"/>
    <w:rsid w:val="00C24DFF"/>
    <w:rsid w:val="00C24F1E"/>
    <w:rsid w:val="00C24F6E"/>
    <w:rsid w:val="00C2651E"/>
    <w:rsid w:val="00C276AA"/>
    <w:rsid w:val="00C306F4"/>
    <w:rsid w:val="00C3077C"/>
    <w:rsid w:val="00C33EBF"/>
    <w:rsid w:val="00C34436"/>
    <w:rsid w:val="00C344C4"/>
    <w:rsid w:val="00C4355F"/>
    <w:rsid w:val="00C445D6"/>
    <w:rsid w:val="00C46389"/>
    <w:rsid w:val="00C50572"/>
    <w:rsid w:val="00C53E31"/>
    <w:rsid w:val="00C61956"/>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27BE"/>
    <w:rsid w:val="00C932D2"/>
    <w:rsid w:val="00C945B7"/>
    <w:rsid w:val="00C9501E"/>
    <w:rsid w:val="00C9619E"/>
    <w:rsid w:val="00C978B6"/>
    <w:rsid w:val="00CA19AF"/>
    <w:rsid w:val="00CA25C4"/>
    <w:rsid w:val="00CA5296"/>
    <w:rsid w:val="00CA5625"/>
    <w:rsid w:val="00CA5B61"/>
    <w:rsid w:val="00CA5E78"/>
    <w:rsid w:val="00CA62F3"/>
    <w:rsid w:val="00CA64D9"/>
    <w:rsid w:val="00CB0817"/>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33D7"/>
    <w:rsid w:val="00D052B2"/>
    <w:rsid w:val="00D1043C"/>
    <w:rsid w:val="00D10EA6"/>
    <w:rsid w:val="00D143BD"/>
    <w:rsid w:val="00D15EE0"/>
    <w:rsid w:val="00D20A38"/>
    <w:rsid w:val="00D21380"/>
    <w:rsid w:val="00D234AA"/>
    <w:rsid w:val="00D24752"/>
    <w:rsid w:val="00D24FAC"/>
    <w:rsid w:val="00D25EA1"/>
    <w:rsid w:val="00D26B98"/>
    <w:rsid w:val="00D30B67"/>
    <w:rsid w:val="00D31AB7"/>
    <w:rsid w:val="00D33FD1"/>
    <w:rsid w:val="00D34196"/>
    <w:rsid w:val="00D3447F"/>
    <w:rsid w:val="00D35F83"/>
    <w:rsid w:val="00D3738B"/>
    <w:rsid w:val="00D37EE8"/>
    <w:rsid w:val="00D4291E"/>
    <w:rsid w:val="00D46117"/>
    <w:rsid w:val="00D465EA"/>
    <w:rsid w:val="00D46C51"/>
    <w:rsid w:val="00D47BB8"/>
    <w:rsid w:val="00D50474"/>
    <w:rsid w:val="00D5208C"/>
    <w:rsid w:val="00D52EE2"/>
    <w:rsid w:val="00D539CA"/>
    <w:rsid w:val="00D55940"/>
    <w:rsid w:val="00D569D8"/>
    <w:rsid w:val="00D613AC"/>
    <w:rsid w:val="00D62D90"/>
    <w:rsid w:val="00D65CE7"/>
    <w:rsid w:val="00D726AB"/>
    <w:rsid w:val="00D72B83"/>
    <w:rsid w:val="00D73FA7"/>
    <w:rsid w:val="00D74F49"/>
    <w:rsid w:val="00D76B0A"/>
    <w:rsid w:val="00D8165E"/>
    <w:rsid w:val="00D8222A"/>
    <w:rsid w:val="00D82958"/>
    <w:rsid w:val="00D829FF"/>
    <w:rsid w:val="00D8308D"/>
    <w:rsid w:val="00D844DB"/>
    <w:rsid w:val="00D85E1C"/>
    <w:rsid w:val="00D86385"/>
    <w:rsid w:val="00D90DB6"/>
    <w:rsid w:val="00D91278"/>
    <w:rsid w:val="00D96462"/>
    <w:rsid w:val="00DA0112"/>
    <w:rsid w:val="00DA11D3"/>
    <w:rsid w:val="00DA1B1E"/>
    <w:rsid w:val="00DA2EDB"/>
    <w:rsid w:val="00DA5587"/>
    <w:rsid w:val="00DA7A6F"/>
    <w:rsid w:val="00DB0F5A"/>
    <w:rsid w:val="00DB24C2"/>
    <w:rsid w:val="00DB2B1C"/>
    <w:rsid w:val="00DB35DD"/>
    <w:rsid w:val="00DB4B36"/>
    <w:rsid w:val="00DB4C5F"/>
    <w:rsid w:val="00DB4CCF"/>
    <w:rsid w:val="00DB6947"/>
    <w:rsid w:val="00DB7749"/>
    <w:rsid w:val="00DC043C"/>
    <w:rsid w:val="00DC19C1"/>
    <w:rsid w:val="00DC2429"/>
    <w:rsid w:val="00DC4009"/>
    <w:rsid w:val="00DC4202"/>
    <w:rsid w:val="00DC46CE"/>
    <w:rsid w:val="00DC4F88"/>
    <w:rsid w:val="00DC5817"/>
    <w:rsid w:val="00DC5A38"/>
    <w:rsid w:val="00DC6D5C"/>
    <w:rsid w:val="00DC7C7A"/>
    <w:rsid w:val="00DD08CF"/>
    <w:rsid w:val="00DD2FF7"/>
    <w:rsid w:val="00DD3358"/>
    <w:rsid w:val="00DD47BF"/>
    <w:rsid w:val="00DD6666"/>
    <w:rsid w:val="00DE029C"/>
    <w:rsid w:val="00DE332F"/>
    <w:rsid w:val="00DE7928"/>
    <w:rsid w:val="00DF0A82"/>
    <w:rsid w:val="00DF0D80"/>
    <w:rsid w:val="00DF29CC"/>
    <w:rsid w:val="00DF52C4"/>
    <w:rsid w:val="00DF6067"/>
    <w:rsid w:val="00DF698B"/>
    <w:rsid w:val="00DF7D15"/>
    <w:rsid w:val="00E04CA6"/>
    <w:rsid w:val="00E123C0"/>
    <w:rsid w:val="00E13DC2"/>
    <w:rsid w:val="00E16BC5"/>
    <w:rsid w:val="00E2011A"/>
    <w:rsid w:val="00E218B5"/>
    <w:rsid w:val="00E24398"/>
    <w:rsid w:val="00E320B9"/>
    <w:rsid w:val="00E3269B"/>
    <w:rsid w:val="00E3338D"/>
    <w:rsid w:val="00E357AA"/>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15BB"/>
    <w:rsid w:val="00E92091"/>
    <w:rsid w:val="00E93108"/>
    <w:rsid w:val="00E96FA4"/>
    <w:rsid w:val="00E97EDD"/>
    <w:rsid w:val="00EB3222"/>
    <w:rsid w:val="00EB3A70"/>
    <w:rsid w:val="00EB3D35"/>
    <w:rsid w:val="00EB4EE9"/>
    <w:rsid w:val="00EC150D"/>
    <w:rsid w:val="00EC18DD"/>
    <w:rsid w:val="00EC272D"/>
    <w:rsid w:val="00EC34EC"/>
    <w:rsid w:val="00ED0241"/>
    <w:rsid w:val="00ED1575"/>
    <w:rsid w:val="00ED1BAE"/>
    <w:rsid w:val="00ED45A7"/>
    <w:rsid w:val="00ED50CC"/>
    <w:rsid w:val="00ED7972"/>
    <w:rsid w:val="00ED7E46"/>
    <w:rsid w:val="00EE0708"/>
    <w:rsid w:val="00EE0E5F"/>
    <w:rsid w:val="00EE11D7"/>
    <w:rsid w:val="00EE132C"/>
    <w:rsid w:val="00EE1638"/>
    <w:rsid w:val="00EE484C"/>
    <w:rsid w:val="00EE69F4"/>
    <w:rsid w:val="00EE7B73"/>
    <w:rsid w:val="00EF1701"/>
    <w:rsid w:val="00EF266C"/>
    <w:rsid w:val="00EF343F"/>
    <w:rsid w:val="00EF34BA"/>
    <w:rsid w:val="00EF3CC1"/>
    <w:rsid w:val="00EF5541"/>
    <w:rsid w:val="00EF753A"/>
    <w:rsid w:val="00EF7A2E"/>
    <w:rsid w:val="00F00D35"/>
    <w:rsid w:val="00F0371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65520"/>
    <w:rsid w:val="00F7011F"/>
    <w:rsid w:val="00F704E1"/>
    <w:rsid w:val="00F715F3"/>
    <w:rsid w:val="00F71E54"/>
    <w:rsid w:val="00F73810"/>
    <w:rsid w:val="00F74558"/>
    <w:rsid w:val="00F74B2D"/>
    <w:rsid w:val="00F76E94"/>
    <w:rsid w:val="00F8026A"/>
    <w:rsid w:val="00F8235A"/>
    <w:rsid w:val="00F8376E"/>
    <w:rsid w:val="00F852B2"/>
    <w:rsid w:val="00F870D8"/>
    <w:rsid w:val="00F929A3"/>
    <w:rsid w:val="00F92B28"/>
    <w:rsid w:val="00F94648"/>
    <w:rsid w:val="00F9534B"/>
    <w:rsid w:val="00F968AD"/>
    <w:rsid w:val="00F9706A"/>
    <w:rsid w:val="00FA1F47"/>
    <w:rsid w:val="00FA3296"/>
    <w:rsid w:val="00FA4D4A"/>
    <w:rsid w:val="00FB0CEC"/>
    <w:rsid w:val="00FB187A"/>
    <w:rsid w:val="00FB4840"/>
    <w:rsid w:val="00FB6945"/>
    <w:rsid w:val="00FB76D5"/>
    <w:rsid w:val="00FB77B3"/>
    <w:rsid w:val="00FC3D40"/>
    <w:rsid w:val="00FC4271"/>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01218"/>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B01EAB"/>
    <w:rPr>
      <w:color w:val="444444" w:themeColor="text1"/>
      <w:sz w:val="36"/>
      <w:szCs w:val="28"/>
    </w:rPr>
  </w:style>
  <w:style w:type="character" w:customStyle="1" w:styleId="HeadingXChar">
    <w:name w:val="Heading X Char"/>
    <w:basedOn w:val="DefaultParagraphFont"/>
    <w:link w:val="HeadingX"/>
    <w:uiPriority w:val="9"/>
    <w:rsid w:val="00B01EAB"/>
    <w:rPr>
      <w:color w:val="444444" w:themeColor="text1"/>
      <w:sz w:val="36"/>
      <w:szCs w:val="28"/>
    </w:rPr>
  </w:style>
  <w:style w:type="paragraph" w:customStyle="1" w:styleId="HeadingY">
    <w:name w:val="Heading Y"/>
    <w:basedOn w:val="Normal"/>
    <w:link w:val="HeadingYChar"/>
    <w:uiPriority w:val="10"/>
    <w:qFormat/>
    <w:rsid w:val="00B01EAB"/>
    <w:rPr>
      <w:color w:val="444444" w:themeColor="text1"/>
      <w:sz w:val="32"/>
    </w:rPr>
  </w:style>
  <w:style w:type="character" w:customStyle="1" w:styleId="HeadingYChar">
    <w:name w:val="Heading Y Char"/>
    <w:basedOn w:val="DefaultParagraphFont"/>
    <w:link w:val="HeadingY"/>
    <w:uiPriority w:val="10"/>
    <w:rsid w:val="00B01EAB"/>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
      <w:docPartPr>
        <w:name w:val="01A97F0B24DE4D3D9461975865DC16D1"/>
        <w:category>
          <w:name w:val="General"/>
          <w:gallery w:val="placeholder"/>
        </w:category>
        <w:types>
          <w:type w:val="bbPlcHdr"/>
        </w:types>
        <w:behaviors>
          <w:behavior w:val="content"/>
        </w:behaviors>
        <w:guid w:val="{A0ECFD7B-344F-4766-BB56-58DDE7D0D736}"/>
      </w:docPartPr>
      <w:docPartBody>
        <w:p w:rsidR="00641BA6" w:rsidRDefault="00641BA6" w:rsidP="00641BA6">
          <w:pPr>
            <w:pStyle w:val="01A97F0B24DE4D3D9461975865DC16D1"/>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354BFA"/>
    <w:rsid w:val="00373889"/>
    <w:rsid w:val="004D58CF"/>
    <w:rsid w:val="00641BA6"/>
    <w:rsid w:val="008229C9"/>
    <w:rsid w:val="009E32B2"/>
    <w:rsid w:val="00BB4C77"/>
    <w:rsid w:val="00E275F1"/>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 w:type="character" w:styleId="PlaceholderText">
    <w:name w:val="Placeholder Text"/>
    <w:basedOn w:val="DefaultParagraphFont"/>
    <w:uiPriority w:val="99"/>
    <w:semiHidden/>
    <w:rsid w:val="00641BA6"/>
    <w:rPr>
      <w:color w:val="808080"/>
    </w:rPr>
  </w:style>
  <w:style w:type="paragraph" w:customStyle="1" w:styleId="01A97F0B24DE4D3D9461975865DC16D1">
    <w:name w:val="01A97F0B24DE4D3D9461975865DC16D1"/>
    <w:rsid w:val="00641B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2006/documentManagement/types"/>
    <ds:schemaRef ds:uri="f1cf04bc-9f60-4a9d-874f-9541ee77ebfe"/>
    <ds:schemaRef ds:uri="http://purl.org/dc/elements/1.1/"/>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F9F25DA1-C4CB-48EA-AF54-721CF6CD0202}">
  <ds:schemaRefs>
    <ds:schemaRef ds:uri="http://schemas.openxmlformats.org/officeDocument/2006/bibliography"/>
  </ds:schemaRefs>
</ds:datastoreItem>
</file>

<file path=customXml/itemProps4.xml><?xml version="1.0" encoding="utf-8"?>
<ds:datastoreItem xmlns:ds="http://schemas.openxmlformats.org/officeDocument/2006/customXml" ds:itemID="{0F8E5D6C-F755-4E3A-A0F5-3B6A64FFED09}"/>
</file>

<file path=docProps/app.xml><?xml version="1.0" encoding="utf-8"?>
<Properties xmlns="http://schemas.openxmlformats.org/officeDocument/2006/extended-properties" xmlns:vt="http://schemas.openxmlformats.org/officeDocument/2006/docPropsVTypes">
  <Template>Normal</Template>
  <TotalTime>176</TotalTime>
  <Pages>12</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13763</CharactersWithSpaces>
  <SharedDoc>false</SharedDoc>
  <HLinks>
    <vt:vector size="54" baseType="variant">
      <vt:variant>
        <vt:i4>1048630</vt:i4>
      </vt:variant>
      <vt:variant>
        <vt:i4>53</vt:i4>
      </vt:variant>
      <vt:variant>
        <vt:i4>0</vt:i4>
      </vt:variant>
      <vt:variant>
        <vt:i4>5</vt:i4>
      </vt:variant>
      <vt:variant>
        <vt:lpwstr/>
      </vt:variant>
      <vt:variant>
        <vt:lpwstr>_Toc37342145</vt:lpwstr>
      </vt:variant>
      <vt:variant>
        <vt:i4>1114166</vt:i4>
      </vt:variant>
      <vt:variant>
        <vt:i4>47</vt:i4>
      </vt:variant>
      <vt:variant>
        <vt:i4>0</vt:i4>
      </vt:variant>
      <vt:variant>
        <vt:i4>5</vt:i4>
      </vt:variant>
      <vt:variant>
        <vt:lpwstr/>
      </vt:variant>
      <vt:variant>
        <vt:lpwstr>_Toc37342144</vt:lpwstr>
      </vt:variant>
      <vt:variant>
        <vt:i4>1441846</vt:i4>
      </vt:variant>
      <vt:variant>
        <vt:i4>41</vt:i4>
      </vt:variant>
      <vt:variant>
        <vt:i4>0</vt:i4>
      </vt:variant>
      <vt:variant>
        <vt:i4>5</vt:i4>
      </vt:variant>
      <vt:variant>
        <vt:lpwstr/>
      </vt:variant>
      <vt:variant>
        <vt:lpwstr>_Toc37342143</vt:lpwstr>
      </vt:variant>
      <vt:variant>
        <vt:i4>1376310</vt:i4>
      </vt:variant>
      <vt:variant>
        <vt:i4>32</vt:i4>
      </vt:variant>
      <vt:variant>
        <vt:i4>0</vt:i4>
      </vt:variant>
      <vt:variant>
        <vt:i4>5</vt:i4>
      </vt:variant>
      <vt:variant>
        <vt:lpwstr/>
      </vt:variant>
      <vt:variant>
        <vt:lpwstr>_Toc37342140</vt:lpwstr>
      </vt:variant>
      <vt:variant>
        <vt:i4>1835057</vt:i4>
      </vt:variant>
      <vt:variant>
        <vt:i4>26</vt:i4>
      </vt:variant>
      <vt:variant>
        <vt:i4>0</vt:i4>
      </vt:variant>
      <vt:variant>
        <vt:i4>5</vt:i4>
      </vt:variant>
      <vt:variant>
        <vt:lpwstr/>
      </vt:variant>
      <vt:variant>
        <vt:lpwstr>_Toc37342139</vt:lpwstr>
      </vt:variant>
      <vt:variant>
        <vt:i4>1900593</vt:i4>
      </vt:variant>
      <vt:variant>
        <vt:i4>20</vt:i4>
      </vt:variant>
      <vt:variant>
        <vt:i4>0</vt:i4>
      </vt:variant>
      <vt:variant>
        <vt:i4>5</vt:i4>
      </vt:variant>
      <vt:variant>
        <vt:lpwstr/>
      </vt:variant>
      <vt:variant>
        <vt:lpwstr>_Toc37342138</vt:lpwstr>
      </vt:variant>
      <vt:variant>
        <vt:i4>1179697</vt:i4>
      </vt:variant>
      <vt:variant>
        <vt:i4>14</vt:i4>
      </vt:variant>
      <vt:variant>
        <vt:i4>0</vt:i4>
      </vt:variant>
      <vt:variant>
        <vt:i4>5</vt:i4>
      </vt:variant>
      <vt:variant>
        <vt:lpwstr/>
      </vt:variant>
      <vt:variant>
        <vt:lpwstr>_Toc37342137</vt:lpwstr>
      </vt:variant>
      <vt:variant>
        <vt:i4>1245233</vt:i4>
      </vt:variant>
      <vt:variant>
        <vt:i4>8</vt:i4>
      </vt:variant>
      <vt:variant>
        <vt:i4>0</vt:i4>
      </vt:variant>
      <vt:variant>
        <vt:i4>5</vt:i4>
      </vt:variant>
      <vt:variant>
        <vt:lpwstr/>
      </vt:variant>
      <vt:variant>
        <vt:lpwstr>_Toc37342136</vt:lpwstr>
      </vt:variant>
      <vt:variant>
        <vt:i4>1048625</vt:i4>
      </vt:variant>
      <vt:variant>
        <vt:i4>2</vt:i4>
      </vt:variant>
      <vt:variant>
        <vt:i4>0</vt:i4>
      </vt:variant>
      <vt:variant>
        <vt:i4>5</vt:i4>
      </vt:variant>
      <vt:variant>
        <vt:lpwstr/>
      </vt:variant>
      <vt:variant>
        <vt:lpwstr>_Toc37342135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51</cp:revision>
  <dcterms:created xsi:type="dcterms:W3CDTF">2021-08-13T10:04:00Z</dcterms:created>
  <dcterms:modified xsi:type="dcterms:W3CDTF">2021-10-06T11:08:00Z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