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1EF8523E"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1DC0D619" w:rsidR="00EE11D7" w:rsidRPr="005604B3" w:rsidRDefault="00E8226B" w:rsidP="00EE11D7">
                            <w:pPr>
                              <w:pStyle w:val="TitleWhite"/>
                            </w:pPr>
                            <w:r w:rsidRPr="00E8226B">
                              <w:t>Procedure for</w:t>
                            </w:r>
                            <w:r w:rsidR="00274A06">
                              <w:br/>
                            </w:r>
                            <w:r w:rsidRPr="00E8226B">
                              <w:t>Management Reviews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1DC0D619" w:rsidR="00EE11D7" w:rsidRPr="005604B3" w:rsidRDefault="00E8226B" w:rsidP="00EE11D7">
                      <w:pPr>
                        <w:pStyle w:val="TitleWhite"/>
                      </w:pPr>
                      <w:r w:rsidRPr="00E8226B">
                        <w:t>Procedure for</w:t>
                      </w:r>
                      <w:r w:rsidR="00274A06">
                        <w:br/>
                      </w:r>
                      <w:r w:rsidRPr="00E8226B">
                        <w:t>Management Reviews</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33BD5372" w:rsidR="00480FEB" w:rsidRPr="00326B9B" w:rsidRDefault="00C946AB" w:rsidP="00480FEB">
                            <w:pPr>
                              <w:pStyle w:val="ToolkitName"/>
                              <w:rPr>
                                <w:sz w:val="28"/>
                                <w:szCs w:val="22"/>
                              </w:rPr>
                            </w:pPr>
                            <w:r>
                              <w:t>ISO</w:t>
                            </w:r>
                            <w:r w:rsidR="00E60BED">
                              <w:t>223</w:t>
                            </w:r>
                            <w:r>
                              <w:t>01</w:t>
                            </w:r>
                            <w:r w:rsidR="00A20593">
                              <w:t xml:space="preserve"> Toolkit</w:t>
                            </w:r>
                            <w:r w:rsidR="00EE11D7" w:rsidRPr="00BE6AF0">
                              <w:t xml:space="preserve">: Version </w:t>
                            </w:r>
                            <w:r w:rsidR="004A5298">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33BD5372" w:rsidR="00480FEB" w:rsidRPr="00326B9B" w:rsidRDefault="00C946AB" w:rsidP="00480FEB">
                      <w:pPr>
                        <w:pStyle w:val="ToolkitName"/>
                        <w:rPr>
                          <w:sz w:val="28"/>
                          <w:szCs w:val="22"/>
                        </w:rPr>
                      </w:pPr>
                      <w:r>
                        <w:t>ISO</w:t>
                      </w:r>
                      <w:r w:rsidR="00E60BED">
                        <w:t>223</w:t>
                      </w:r>
                      <w:r>
                        <w:t>01</w:t>
                      </w:r>
                      <w:r w:rsidR="00A20593">
                        <w:t xml:space="preserve"> Toolkit</w:t>
                      </w:r>
                      <w:r w:rsidR="00EE11D7" w:rsidRPr="00BE6AF0">
                        <w:t xml:space="preserve">: Version </w:t>
                      </w:r>
                      <w:r w:rsidR="004A5298">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rsidR="00C9107E">
        <w:t xml:space="preserve"> </w:t>
      </w:r>
      <w:r>
        <w:br w:type="page"/>
      </w:r>
    </w:p>
    <w:p w14:paraId="237A4E8A" w14:textId="2BC73F53"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59AEC29" w14:textId="5ED9FDAB" w:rsidR="004339F2" w:rsidRDefault="001A16F7" w:rsidP="00EE11D7">
      <w:r w:rsidRPr="001A16F7">
        <w:t>This document describes the way in which management reviews of the Business Continuity Management System will be carried out.</w:t>
      </w:r>
    </w:p>
    <w:p w14:paraId="6BE56043" w14:textId="77777777" w:rsidR="001A16F7" w:rsidRPr="00BE6AF0" w:rsidRDefault="001A16F7"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2EA7C03F" w14:textId="25CA7568" w:rsidR="00D66829" w:rsidRDefault="00D66829" w:rsidP="00D66829">
      <w:r>
        <w:t xml:space="preserve">The following areas of the </w:t>
      </w:r>
      <w:r w:rsidR="0014683A" w:rsidRPr="0014683A">
        <w:t xml:space="preserve">ISO22301 </w:t>
      </w:r>
      <w:r>
        <w:t>standard are addressed by this document:</w:t>
      </w:r>
    </w:p>
    <w:p w14:paraId="74870687" w14:textId="77777777" w:rsidR="00D66829" w:rsidRDefault="00D66829" w:rsidP="00D66829">
      <w:pPr>
        <w:pStyle w:val="Bulletedlist"/>
      </w:pPr>
      <w:r>
        <w:t>9 Performance evaluation</w:t>
      </w:r>
    </w:p>
    <w:p w14:paraId="01A253AE" w14:textId="414BE3B3" w:rsidR="00EE11D7" w:rsidRDefault="00D66829" w:rsidP="005F0DC6">
      <w:pPr>
        <w:pStyle w:val="Bulletedlist"/>
        <w:numPr>
          <w:ilvl w:val="1"/>
          <w:numId w:val="4"/>
        </w:numPr>
      </w:pPr>
      <w:r>
        <w:t>9.3 Management review</w:t>
      </w:r>
    </w:p>
    <w:p w14:paraId="176B176E" w14:textId="0E3AD467" w:rsidR="009750BD" w:rsidRDefault="009750BD" w:rsidP="009750BD">
      <w:pPr>
        <w:pStyle w:val="Bulletedlist"/>
        <w:numPr>
          <w:ilvl w:val="2"/>
          <w:numId w:val="4"/>
        </w:numPr>
      </w:pPr>
      <w:r>
        <w:t>9.3.1 General</w:t>
      </w:r>
    </w:p>
    <w:p w14:paraId="5247AD47" w14:textId="77777777" w:rsidR="00D66829" w:rsidRPr="00BE6AF0" w:rsidRDefault="00D66829" w:rsidP="00D66829"/>
    <w:p w14:paraId="4B70E6A5" w14:textId="77777777" w:rsidR="00EE11D7" w:rsidRPr="00BE6AF0" w:rsidRDefault="00EE11D7" w:rsidP="00EE11D7">
      <w:pPr>
        <w:pStyle w:val="HeadingY"/>
      </w:pPr>
      <w:r w:rsidRPr="00BE6AF0">
        <w:t>General guidance</w:t>
      </w:r>
    </w:p>
    <w:p w14:paraId="6CA4EF9B" w14:textId="2935FC7B" w:rsidR="00AF6739" w:rsidRDefault="00AF6739" w:rsidP="00AF6739">
      <w:r>
        <w:t>Management review is an essential part of the requirements of the standard and underpins a number of other areas. The frequency is up to you</w:t>
      </w:r>
      <w:r w:rsidR="009772F0">
        <w:t>,</w:t>
      </w:r>
      <w:r>
        <w:t xml:space="preserve"> and you may change it as appropriate; sometimes organizations start with quarterly or even monthly reviews as the BCMS becomes established before moving them back to six monthly or annual once it is bedded in.</w:t>
      </w:r>
    </w:p>
    <w:p w14:paraId="39E3D768" w14:textId="05C64E24" w:rsidR="00AF6739" w:rsidRDefault="00AF6739" w:rsidP="00AF6739">
      <w:r>
        <w:t>The key thing is to ensure that all the required items are reviewed and that there is clear evidence of each management review. Generally, you should try to have held at least two or three prior to your certification audit, although technically one is enough in most cases.</w:t>
      </w:r>
    </w:p>
    <w:p w14:paraId="18A24362" w14:textId="0C398A51" w:rsidR="00AD48C4" w:rsidRDefault="00AF6739" w:rsidP="00AF6739">
      <w:r>
        <w:t>Making sure you hold management reviews will keep your BCMS on track both from a conformity point of view and from an effective business continuity angle.</w:t>
      </w:r>
    </w:p>
    <w:p w14:paraId="167C09B0" w14:textId="77777777" w:rsidR="00AF6739" w:rsidRPr="00BE6AF0" w:rsidRDefault="00AF6739" w:rsidP="00AF6739"/>
    <w:p w14:paraId="7CD5B930" w14:textId="77777777" w:rsidR="00EE11D7" w:rsidRPr="00BE6AF0" w:rsidRDefault="00EE11D7" w:rsidP="00EE11D7">
      <w:pPr>
        <w:pStyle w:val="HeadingY"/>
      </w:pPr>
      <w:r w:rsidRPr="00BE6AF0">
        <w:t>Review frequency</w:t>
      </w:r>
    </w:p>
    <w:p w14:paraId="44249EE9" w14:textId="7145AAD4" w:rsidR="00EE11D7" w:rsidRDefault="00797855" w:rsidP="00EE11D7">
      <w:r w:rsidRPr="00797855">
        <w:t>We would recommend that this document is reviewed annually.</w:t>
      </w:r>
    </w:p>
    <w:p w14:paraId="18B774CA" w14:textId="67906AFA" w:rsidR="00797855" w:rsidRDefault="00797855" w:rsidP="00EE11D7"/>
    <w:p w14:paraId="4BF1271D" w14:textId="78F2C8FF" w:rsidR="00EE11D7" w:rsidRPr="006B54DA" w:rsidRDefault="00EE11D7" w:rsidP="00EE11D7">
      <w:pPr>
        <w:pStyle w:val="HeadingY"/>
      </w:pPr>
      <w:r w:rsidRPr="006B54DA">
        <w:lastRenderedPageBreak/>
        <w:t xml:space="preserve">Document </w:t>
      </w:r>
      <w:r>
        <w:t>f</w:t>
      </w:r>
      <w:r w:rsidRPr="006B54DA">
        <w:t>ields</w:t>
      </w:r>
    </w:p>
    <w:p w14:paraId="7D764E89" w14:textId="54F71FE9"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77777777" w:rsidR="00EE11D7" w:rsidRDefault="00EE11D7" w:rsidP="005F0DC6">
      <w:pPr>
        <w:pStyle w:val="ListParagraph"/>
        <w:numPr>
          <w:ilvl w:val="0"/>
          <w:numId w:val="2"/>
        </w:numPr>
      </w:pPr>
      <w:r>
        <w:t>Update the custom document property “Organization Name” by clicking File &gt; Info &gt; Properties &gt; Advanced Properties &gt; Custom &gt; Organization Name.</w:t>
      </w:r>
    </w:p>
    <w:p w14:paraId="2B8A0654" w14:textId="77777777" w:rsidR="00EE11D7" w:rsidRPr="004F48A9" w:rsidRDefault="00EE11D7" w:rsidP="005F0DC6">
      <w:pPr>
        <w:pStyle w:val="ListParagraph"/>
        <w:numPr>
          <w:ilvl w:val="0"/>
          <w:numId w:val="2"/>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5F0DC6">
      <w:pPr>
        <w:pStyle w:val="ListParagraph"/>
        <w:numPr>
          <w:ilvl w:val="0"/>
          <w:numId w:val="2"/>
        </w:numPr>
      </w:pPr>
      <w:r>
        <w:t>Press F9 on the keyboard to update all fields.</w:t>
      </w:r>
    </w:p>
    <w:p w14:paraId="48B0E725" w14:textId="77777777" w:rsidR="00EE11D7" w:rsidRDefault="00EE11D7" w:rsidP="005F0DC6">
      <w:pPr>
        <w:pStyle w:val="ListParagraph"/>
        <w:numPr>
          <w:ilvl w:val="0"/>
          <w:numId w:val="2"/>
        </w:numPr>
      </w:pPr>
      <w:r>
        <w:t>When prompted, choose the option to just update TOC page numbers.</w:t>
      </w:r>
    </w:p>
    <w:p w14:paraId="45A05BD2" w14:textId="1DAB646B"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64B3942B"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58480FC2" w14:textId="077776E7" w:rsidR="00CB052E" w:rsidRDefault="00CB052E" w:rsidP="00EE11D7"/>
    <w:p w14:paraId="5907BB9E" w14:textId="45E5C527" w:rsidR="00EE11D7" w:rsidRPr="006B54DA" w:rsidRDefault="00EE11D7" w:rsidP="00EE11D7">
      <w:pPr>
        <w:pStyle w:val="HeadingY"/>
      </w:pPr>
      <w:r w:rsidRPr="006B54DA">
        <w:lastRenderedPageBreak/>
        <w:t>Disclaimer</w:t>
      </w:r>
    </w:p>
    <w:p w14:paraId="18B590D7" w14:textId="79BC9257"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3C4FA3BA"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3F89612D"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74156F8D" w14:textId="77777777" w:rsidR="009772F0" w:rsidRDefault="00EE11D7" w:rsidP="00EE11D7">
      <w:pPr>
        <w:spacing w:before="0" w:after="160" w:line="259" w:lineRule="auto"/>
        <w:sectPr w:rsidR="009772F0" w:rsidSect="009772F0">
          <w:headerReference w:type="default" r:id="rId12"/>
          <w:footerReference w:type="default" r:id="rId13"/>
          <w:pgSz w:w="11906" w:h="16838"/>
          <w:pgMar w:top="1440" w:right="1440" w:bottom="1440" w:left="1440" w:header="708" w:footer="708" w:gutter="0"/>
          <w:cols w:space="708"/>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2324668B" w:rsidR="006D1F28" w:rsidRDefault="006D1F28" w:rsidP="006D1F28"/>
    <w:p w14:paraId="467E9526" w14:textId="77777777" w:rsidR="00CB052E" w:rsidRDefault="00CB052E" w:rsidP="006D1F28"/>
    <w:p w14:paraId="283E9F9D" w14:textId="77777777" w:rsidR="006D1F28" w:rsidRDefault="006D1F28" w:rsidP="006D1F28"/>
    <w:p w14:paraId="51637CCF" w14:textId="77777777" w:rsidR="006D1F28" w:rsidRDefault="006D1F28"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4FA8CE3C" w:rsidR="006D1F28" w:rsidRDefault="00274A06" w:rsidP="005B521D">
                            <w:pPr>
                              <w:pStyle w:val="TitleBlack"/>
                            </w:pPr>
                            <w:r>
                              <w:t xml:space="preserve">Procedure for </w:t>
                            </w:r>
                            <w:r>
                              <w:br/>
                              <w:t>Management Reviews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4FA8CE3C" w:rsidR="006D1F28" w:rsidRDefault="00274A06" w:rsidP="005B521D">
                      <w:pPr>
                        <w:pStyle w:val="TitleBlack"/>
                      </w:pPr>
                      <w:r>
                        <w:t xml:space="preserve">Procedure for </w:t>
                      </w:r>
                      <w:r>
                        <w:br/>
                        <w:t>Management Reviews</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6E2B830E" w:rsidR="006D1F28" w:rsidRDefault="000F2FDF" w:rsidP="006D1F28">
      <w:r>
        <w:br/>
      </w:r>
      <w:r w:rsidR="00B34DE9">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004A29FE" w:rsidR="005B521D" w:rsidRPr="00485CCF" w:rsidRDefault="00BD5A39" w:rsidP="005B521D">
            <w:pPr>
              <w:pStyle w:val="TableBody"/>
            </w:pPr>
            <w:r>
              <w:t>BC</w:t>
            </w:r>
            <w:r w:rsidR="00AF5E9A" w:rsidRPr="00AF5E9A">
              <w:t>MS-DOC-09-4</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79A4F2D8" w14:textId="43DB0F6F" w:rsidR="00A632A3"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7751439" w:history="1">
        <w:r w:rsidR="00A632A3" w:rsidRPr="004D2AFC">
          <w:rPr>
            <w:rStyle w:val="Hyperlink"/>
            <w:noProof/>
          </w:rPr>
          <w:t>1</w:t>
        </w:r>
        <w:r w:rsidR="00A632A3">
          <w:rPr>
            <w:rFonts w:eastAsiaTheme="minorEastAsia" w:cstheme="minorBidi"/>
            <w:b w:val="0"/>
            <w:bCs w:val="0"/>
            <w:iCs w:val="0"/>
            <w:noProof/>
            <w:color w:val="auto"/>
            <w:sz w:val="22"/>
            <w:szCs w:val="22"/>
            <w:lang w:eastAsia="en-GB"/>
          </w:rPr>
          <w:tab/>
        </w:r>
        <w:r w:rsidR="00A632A3" w:rsidRPr="004D2AFC">
          <w:rPr>
            <w:rStyle w:val="Hyperlink"/>
            <w:noProof/>
          </w:rPr>
          <w:t>Introduction</w:t>
        </w:r>
        <w:r w:rsidR="00A632A3">
          <w:rPr>
            <w:noProof/>
            <w:webHidden/>
          </w:rPr>
          <w:tab/>
        </w:r>
        <w:r w:rsidR="00A632A3">
          <w:rPr>
            <w:noProof/>
            <w:webHidden/>
          </w:rPr>
          <w:fldChar w:fldCharType="begin"/>
        </w:r>
        <w:r w:rsidR="00A632A3">
          <w:rPr>
            <w:noProof/>
            <w:webHidden/>
          </w:rPr>
          <w:instrText xml:space="preserve"> PAGEREF _Toc37751439 \h </w:instrText>
        </w:r>
        <w:r w:rsidR="00A632A3">
          <w:rPr>
            <w:noProof/>
            <w:webHidden/>
          </w:rPr>
        </w:r>
        <w:r w:rsidR="00A632A3">
          <w:rPr>
            <w:noProof/>
            <w:webHidden/>
          </w:rPr>
          <w:fldChar w:fldCharType="separate"/>
        </w:r>
        <w:r w:rsidR="00A632A3">
          <w:rPr>
            <w:noProof/>
            <w:webHidden/>
          </w:rPr>
          <w:t>8</w:t>
        </w:r>
        <w:r w:rsidR="00A632A3">
          <w:rPr>
            <w:noProof/>
            <w:webHidden/>
          </w:rPr>
          <w:fldChar w:fldCharType="end"/>
        </w:r>
      </w:hyperlink>
    </w:p>
    <w:p w14:paraId="480537BD" w14:textId="2F01763C" w:rsidR="00A632A3" w:rsidRDefault="00964784">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7751440" w:history="1">
        <w:r w:rsidR="00A632A3" w:rsidRPr="004D2AFC">
          <w:rPr>
            <w:rStyle w:val="Hyperlink"/>
            <w:noProof/>
          </w:rPr>
          <w:t>2</w:t>
        </w:r>
        <w:r w:rsidR="00A632A3">
          <w:rPr>
            <w:rFonts w:eastAsiaTheme="minorEastAsia" w:cstheme="minorBidi"/>
            <w:b w:val="0"/>
            <w:bCs w:val="0"/>
            <w:iCs w:val="0"/>
            <w:noProof/>
            <w:color w:val="auto"/>
            <w:sz w:val="22"/>
            <w:szCs w:val="22"/>
            <w:lang w:eastAsia="en-GB"/>
          </w:rPr>
          <w:tab/>
        </w:r>
        <w:r w:rsidR="00A632A3" w:rsidRPr="004D2AFC">
          <w:rPr>
            <w:rStyle w:val="Hyperlink"/>
            <w:noProof/>
          </w:rPr>
          <w:t>Scheduled management reviews</w:t>
        </w:r>
        <w:r w:rsidR="00A632A3">
          <w:rPr>
            <w:noProof/>
            <w:webHidden/>
          </w:rPr>
          <w:tab/>
        </w:r>
        <w:r w:rsidR="00A632A3">
          <w:rPr>
            <w:noProof/>
            <w:webHidden/>
          </w:rPr>
          <w:fldChar w:fldCharType="begin"/>
        </w:r>
        <w:r w:rsidR="00A632A3">
          <w:rPr>
            <w:noProof/>
            <w:webHidden/>
          </w:rPr>
          <w:instrText xml:space="preserve"> PAGEREF _Toc37751440 \h </w:instrText>
        </w:r>
        <w:r w:rsidR="00A632A3">
          <w:rPr>
            <w:noProof/>
            <w:webHidden/>
          </w:rPr>
        </w:r>
        <w:r w:rsidR="00A632A3">
          <w:rPr>
            <w:noProof/>
            <w:webHidden/>
          </w:rPr>
          <w:fldChar w:fldCharType="separate"/>
        </w:r>
        <w:r w:rsidR="00A632A3">
          <w:rPr>
            <w:noProof/>
            <w:webHidden/>
          </w:rPr>
          <w:t>9</w:t>
        </w:r>
        <w:r w:rsidR="00A632A3">
          <w:rPr>
            <w:noProof/>
            <w:webHidden/>
          </w:rPr>
          <w:fldChar w:fldCharType="end"/>
        </w:r>
      </w:hyperlink>
    </w:p>
    <w:p w14:paraId="0B381D76" w14:textId="48FA0CDF" w:rsidR="00A632A3" w:rsidRDefault="00964784">
      <w:pPr>
        <w:pStyle w:val="TOC2"/>
        <w:tabs>
          <w:tab w:val="left" w:pos="960"/>
          <w:tab w:val="right" w:leader="dot" w:pos="9016"/>
        </w:tabs>
        <w:rPr>
          <w:rFonts w:eastAsiaTheme="minorEastAsia" w:cstheme="minorBidi"/>
          <w:b w:val="0"/>
          <w:bCs w:val="0"/>
          <w:noProof/>
          <w:color w:val="auto"/>
          <w:lang w:eastAsia="en-GB"/>
        </w:rPr>
      </w:pPr>
      <w:hyperlink w:anchor="_Toc37751441" w:history="1">
        <w:r w:rsidR="00A632A3" w:rsidRPr="004D2AFC">
          <w:rPr>
            <w:rStyle w:val="Hyperlink"/>
            <w:noProof/>
          </w:rPr>
          <w:t>2.1</w:t>
        </w:r>
        <w:r w:rsidR="00A632A3">
          <w:rPr>
            <w:rFonts w:eastAsiaTheme="minorEastAsia" w:cstheme="minorBidi"/>
            <w:b w:val="0"/>
            <w:bCs w:val="0"/>
            <w:noProof/>
            <w:color w:val="auto"/>
            <w:lang w:eastAsia="en-GB"/>
          </w:rPr>
          <w:tab/>
        </w:r>
        <w:r w:rsidR="00A632A3" w:rsidRPr="004D2AFC">
          <w:rPr>
            <w:rStyle w:val="Hyperlink"/>
            <w:noProof/>
          </w:rPr>
          <w:t>Scheduling</w:t>
        </w:r>
        <w:r w:rsidR="00A632A3">
          <w:rPr>
            <w:noProof/>
            <w:webHidden/>
          </w:rPr>
          <w:tab/>
        </w:r>
        <w:r w:rsidR="00A632A3">
          <w:rPr>
            <w:noProof/>
            <w:webHidden/>
          </w:rPr>
          <w:fldChar w:fldCharType="begin"/>
        </w:r>
        <w:r w:rsidR="00A632A3">
          <w:rPr>
            <w:noProof/>
            <w:webHidden/>
          </w:rPr>
          <w:instrText xml:space="preserve"> PAGEREF _Toc37751441 \h </w:instrText>
        </w:r>
        <w:r w:rsidR="00A632A3">
          <w:rPr>
            <w:noProof/>
            <w:webHidden/>
          </w:rPr>
        </w:r>
        <w:r w:rsidR="00A632A3">
          <w:rPr>
            <w:noProof/>
            <w:webHidden/>
          </w:rPr>
          <w:fldChar w:fldCharType="separate"/>
        </w:r>
        <w:r w:rsidR="00A632A3">
          <w:rPr>
            <w:noProof/>
            <w:webHidden/>
          </w:rPr>
          <w:t>9</w:t>
        </w:r>
        <w:r w:rsidR="00A632A3">
          <w:rPr>
            <w:noProof/>
            <w:webHidden/>
          </w:rPr>
          <w:fldChar w:fldCharType="end"/>
        </w:r>
      </w:hyperlink>
    </w:p>
    <w:p w14:paraId="02CEFC81" w14:textId="61D1EDB9" w:rsidR="00A632A3" w:rsidRDefault="00964784">
      <w:pPr>
        <w:pStyle w:val="TOC2"/>
        <w:tabs>
          <w:tab w:val="left" w:pos="960"/>
          <w:tab w:val="right" w:leader="dot" w:pos="9016"/>
        </w:tabs>
        <w:rPr>
          <w:rFonts w:eastAsiaTheme="minorEastAsia" w:cstheme="minorBidi"/>
          <w:b w:val="0"/>
          <w:bCs w:val="0"/>
          <w:noProof/>
          <w:color w:val="auto"/>
          <w:lang w:eastAsia="en-GB"/>
        </w:rPr>
      </w:pPr>
      <w:hyperlink w:anchor="_Toc37751442" w:history="1">
        <w:r w:rsidR="00A632A3" w:rsidRPr="004D2AFC">
          <w:rPr>
            <w:rStyle w:val="Hyperlink"/>
            <w:noProof/>
          </w:rPr>
          <w:t>2.2</w:t>
        </w:r>
        <w:r w:rsidR="00A632A3">
          <w:rPr>
            <w:rFonts w:eastAsiaTheme="minorEastAsia" w:cstheme="minorBidi"/>
            <w:b w:val="0"/>
            <w:bCs w:val="0"/>
            <w:noProof/>
            <w:color w:val="auto"/>
            <w:lang w:eastAsia="en-GB"/>
          </w:rPr>
          <w:tab/>
        </w:r>
        <w:r w:rsidR="00A632A3" w:rsidRPr="004D2AFC">
          <w:rPr>
            <w:rStyle w:val="Hyperlink"/>
            <w:noProof/>
          </w:rPr>
          <w:t>Attendees</w:t>
        </w:r>
        <w:r w:rsidR="00A632A3">
          <w:rPr>
            <w:noProof/>
            <w:webHidden/>
          </w:rPr>
          <w:tab/>
        </w:r>
        <w:r w:rsidR="00A632A3">
          <w:rPr>
            <w:noProof/>
            <w:webHidden/>
          </w:rPr>
          <w:fldChar w:fldCharType="begin"/>
        </w:r>
        <w:r w:rsidR="00A632A3">
          <w:rPr>
            <w:noProof/>
            <w:webHidden/>
          </w:rPr>
          <w:instrText xml:space="preserve"> PAGEREF _Toc37751442 \h </w:instrText>
        </w:r>
        <w:r w:rsidR="00A632A3">
          <w:rPr>
            <w:noProof/>
            <w:webHidden/>
          </w:rPr>
        </w:r>
        <w:r w:rsidR="00A632A3">
          <w:rPr>
            <w:noProof/>
            <w:webHidden/>
          </w:rPr>
          <w:fldChar w:fldCharType="separate"/>
        </w:r>
        <w:r w:rsidR="00A632A3">
          <w:rPr>
            <w:noProof/>
            <w:webHidden/>
          </w:rPr>
          <w:t>9</w:t>
        </w:r>
        <w:r w:rsidR="00A632A3">
          <w:rPr>
            <w:noProof/>
            <w:webHidden/>
          </w:rPr>
          <w:fldChar w:fldCharType="end"/>
        </w:r>
      </w:hyperlink>
    </w:p>
    <w:p w14:paraId="59B9A306" w14:textId="1759F6F6" w:rsidR="00A632A3" w:rsidRDefault="00964784">
      <w:pPr>
        <w:pStyle w:val="TOC2"/>
        <w:tabs>
          <w:tab w:val="left" w:pos="960"/>
          <w:tab w:val="right" w:leader="dot" w:pos="9016"/>
        </w:tabs>
        <w:rPr>
          <w:rFonts w:eastAsiaTheme="minorEastAsia" w:cstheme="minorBidi"/>
          <w:b w:val="0"/>
          <w:bCs w:val="0"/>
          <w:noProof/>
          <w:color w:val="auto"/>
          <w:lang w:eastAsia="en-GB"/>
        </w:rPr>
      </w:pPr>
      <w:hyperlink w:anchor="_Toc37751443" w:history="1">
        <w:r w:rsidR="00A632A3" w:rsidRPr="004D2AFC">
          <w:rPr>
            <w:rStyle w:val="Hyperlink"/>
            <w:noProof/>
          </w:rPr>
          <w:t>2.3</w:t>
        </w:r>
        <w:r w:rsidR="00A632A3">
          <w:rPr>
            <w:rFonts w:eastAsiaTheme="minorEastAsia" w:cstheme="minorBidi"/>
            <w:b w:val="0"/>
            <w:bCs w:val="0"/>
            <w:noProof/>
            <w:color w:val="auto"/>
            <w:lang w:eastAsia="en-GB"/>
          </w:rPr>
          <w:tab/>
        </w:r>
        <w:r w:rsidR="00A632A3" w:rsidRPr="004D2AFC">
          <w:rPr>
            <w:rStyle w:val="Hyperlink"/>
            <w:noProof/>
          </w:rPr>
          <w:t>Format</w:t>
        </w:r>
        <w:r w:rsidR="00A632A3">
          <w:rPr>
            <w:noProof/>
            <w:webHidden/>
          </w:rPr>
          <w:tab/>
        </w:r>
        <w:r w:rsidR="00A632A3">
          <w:rPr>
            <w:noProof/>
            <w:webHidden/>
          </w:rPr>
          <w:fldChar w:fldCharType="begin"/>
        </w:r>
        <w:r w:rsidR="00A632A3">
          <w:rPr>
            <w:noProof/>
            <w:webHidden/>
          </w:rPr>
          <w:instrText xml:space="preserve"> PAGEREF _Toc37751443 \h </w:instrText>
        </w:r>
        <w:r w:rsidR="00A632A3">
          <w:rPr>
            <w:noProof/>
            <w:webHidden/>
          </w:rPr>
        </w:r>
        <w:r w:rsidR="00A632A3">
          <w:rPr>
            <w:noProof/>
            <w:webHidden/>
          </w:rPr>
          <w:fldChar w:fldCharType="separate"/>
        </w:r>
        <w:r w:rsidR="00A632A3">
          <w:rPr>
            <w:noProof/>
            <w:webHidden/>
          </w:rPr>
          <w:t>9</w:t>
        </w:r>
        <w:r w:rsidR="00A632A3">
          <w:rPr>
            <w:noProof/>
            <w:webHidden/>
          </w:rPr>
          <w:fldChar w:fldCharType="end"/>
        </w:r>
      </w:hyperlink>
    </w:p>
    <w:p w14:paraId="41B005EF" w14:textId="33E55A22" w:rsidR="00A632A3" w:rsidRDefault="00964784">
      <w:pPr>
        <w:pStyle w:val="TOC2"/>
        <w:tabs>
          <w:tab w:val="left" w:pos="960"/>
          <w:tab w:val="right" w:leader="dot" w:pos="9016"/>
        </w:tabs>
        <w:rPr>
          <w:rFonts w:eastAsiaTheme="minorEastAsia" w:cstheme="minorBidi"/>
          <w:b w:val="0"/>
          <w:bCs w:val="0"/>
          <w:noProof/>
          <w:color w:val="auto"/>
          <w:lang w:eastAsia="en-GB"/>
        </w:rPr>
      </w:pPr>
      <w:hyperlink w:anchor="_Toc37751444" w:history="1">
        <w:r w:rsidR="00A632A3" w:rsidRPr="004D2AFC">
          <w:rPr>
            <w:rStyle w:val="Hyperlink"/>
            <w:noProof/>
          </w:rPr>
          <w:t>2.4</w:t>
        </w:r>
        <w:r w:rsidR="00A632A3">
          <w:rPr>
            <w:rFonts w:eastAsiaTheme="minorEastAsia" w:cstheme="minorBidi"/>
            <w:b w:val="0"/>
            <w:bCs w:val="0"/>
            <w:noProof/>
            <w:color w:val="auto"/>
            <w:lang w:eastAsia="en-GB"/>
          </w:rPr>
          <w:tab/>
        </w:r>
        <w:r w:rsidR="00A632A3" w:rsidRPr="004D2AFC">
          <w:rPr>
            <w:rStyle w:val="Hyperlink"/>
            <w:noProof/>
          </w:rPr>
          <w:t>Classification</w:t>
        </w:r>
        <w:r w:rsidR="00A632A3">
          <w:rPr>
            <w:noProof/>
            <w:webHidden/>
          </w:rPr>
          <w:tab/>
        </w:r>
        <w:r w:rsidR="00A632A3">
          <w:rPr>
            <w:noProof/>
            <w:webHidden/>
          </w:rPr>
          <w:fldChar w:fldCharType="begin"/>
        </w:r>
        <w:r w:rsidR="00A632A3">
          <w:rPr>
            <w:noProof/>
            <w:webHidden/>
          </w:rPr>
          <w:instrText xml:space="preserve"> PAGEREF _Toc37751444 \h </w:instrText>
        </w:r>
        <w:r w:rsidR="00A632A3">
          <w:rPr>
            <w:noProof/>
            <w:webHidden/>
          </w:rPr>
        </w:r>
        <w:r w:rsidR="00A632A3">
          <w:rPr>
            <w:noProof/>
            <w:webHidden/>
          </w:rPr>
          <w:fldChar w:fldCharType="separate"/>
        </w:r>
        <w:r w:rsidR="00A632A3">
          <w:rPr>
            <w:noProof/>
            <w:webHidden/>
          </w:rPr>
          <w:t>9</w:t>
        </w:r>
        <w:r w:rsidR="00A632A3">
          <w:rPr>
            <w:noProof/>
            <w:webHidden/>
          </w:rPr>
          <w:fldChar w:fldCharType="end"/>
        </w:r>
      </w:hyperlink>
    </w:p>
    <w:p w14:paraId="18E069C2" w14:textId="1DBF630A" w:rsidR="00A632A3" w:rsidRDefault="00964784">
      <w:pPr>
        <w:pStyle w:val="TOC2"/>
        <w:tabs>
          <w:tab w:val="left" w:pos="960"/>
          <w:tab w:val="right" w:leader="dot" w:pos="9016"/>
        </w:tabs>
        <w:rPr>
          <w:rFonts w:eastAsiaTheme="minorEastAsia" w:cstheme="minorBidi"/>
          <w:b w:val="0"/>
          <w:bCs w:val="0"/>
          <w:noProof/>
          <w:color w:val="auto"/>
          <w:lang w:eastAsia="en-GB"/>
        </w:rPr>
      </w:pPr>
      <w:hyperlink w:anchor="_Toc37751445" w:history="1">
        <w:r w:rsidR="00A632A3" w:rsidRPr="004D2AFC">
          <w:rPr>
            <w:rStyle w:val="Hyperlink"/>
            <w:noProof/>
          </w:rPr>
          <w:t>2.5</w:t>
        </w:r>
        <w:r w:rsidR="00A632A3">
          <w:rPr>
            <w:rFonts w:eastAsiaTheme="minorEastAsia" w:cstheme="minorBidi"/>
            <w:b w:val="0"/>
            <w:bCs w:val="0"/>
            <w:noProof/>
            <w:color w:val="auto"/>
            <w:lang w:eastAsia="en-GB"/>
          </w:rPr>
          <w:tab/>
        </w:r>
        <w:r w:rsidR="00A632A3" w:rsidRPr="004D2AFC">
          <w:rPr>
            <w:rStyle w:val="Hyperlink"/>
            <w:noProof/>
          </w:rPr>
          <w:t>Review preparation</w:t>
        </w:r>
        <w:r w:rsidR="00A632A3">
          <w:rPr>
            <w:noProof/>
            <w:webHidden/>
          </w:rPr>
          <w:tab/>
        </w:r>
        <w:r w:rsidR="00A632A3">
          <w:rPr>
            <w:noProof/>
            <w:webHidden/>
          </w:rPr>
          <w:fldChar w:fldCharType="begin"/>
        </w:r>
        <w:r w:rsidR="00A632A3">
          <w:rPr>
            <w:noProof/>
            <w:webHidden/>
          </w:rPr>
          <w:instrText xml:space="preserve"> PAGEREF _Toc37751445 \h </w:instrText>
        </w:r>
        <w:r w:rsidR="00A632A3">
          <w:rPr>
            <w:noProof/>
            <w:webHidden/>
          </w:rPr>
        </w:r>
        <w:r w:rsidR="00A632A3">
          <w:rPr>
            <w:noProof/>
            <w:webHidden/>
          </w:rPr>
          <w:fldChar w:fldCharType="separate"/>
        </w:r>
        <w:r w:rsidR="00A632A3">
          <w:rPr>
            <w:noProof/>
            <w:webHidden/>
          </w:rPr>
          <w:t>10</w:t>
        </w:r>
        <w:r w:rsidR="00A632A3">
          <w:rPr>
            <w:noProof/>
            <w:webHidden/>
          </w:rPr>
          <w:fldChar w:fldCharType="end"/>
        </w:r>
      </w:hyperlink>
    </w:p>
    <w:p w14:paraId="7445F956" w14:textId="2647653A" w:rsidR="00A632A3" w:rsidRDefault="00964784">
      <w:pPr>
        <w:pStyle w:val="TOC2"/>
        <w:tabs>
          <w:tab w:val="left" w:pos="960"/>
          <w:tab w:val="right" w:leader="dot" w:pos="9016"/>
        </w:tabs>
        <w:rPr>
          <w:rFonts w:eastAsiaTheme="minorEastAsia" w:cstheme="minorBidi"/>
          <w:b w:val="0"/>
          <w:bCs w:val="0"/>
          <w:noProof/>
          <w:color w:val="auto"/>
          <w:lang w:eastAsia="en-GB"/>
        </w:rPr>
      </w:pPr>
      <w:hyperlink w:anchor="_Toc37751446" w:history="1">
        <w:r w:rsidR="00A632A3" w:rsidRPr="004D2AFC">
          <w:rPr>
            <w:rStyle w:val="Hyperlink"/>
            <w:noProof/>
          </w:rPr>
          <w:t>2.6</w:t>
        </w:r>
        <w:r w:rsidR="00A632A3">
          <w:rPr>
            <w:rFonts w:eastAsiaTheme="minorEastAsia" w:cstheme="minorBidi"/>
            <w:b w:val="0"/>
            <w:bCs w:val="0"/>
            <w:noProof/>
            <w:color w:val="auto"/>
            <w:lang w:eastAsia="en-GB"/>
          </w:rPr>
          <w:tab/>
        </w:r>
        <w:r w:rsidR="00A632A3" w:rsidRPr="004D2AFC">
          <w:rPr>
            <w:rStyle w:val="Hyperlink"/>
            <w:noProof/>
          </w:rPr>
          <w:t>Areas reviewed</w:t>
        </w:r>
        <w:r w:rsidR="00A632A3">
          <w:rPr>
            <w:noProof/>
            <w:webHidden/>
          </w:rPr>
          <w:tab/>
        </w:r>
        <w:r w:rsidR="00A632A3">
          <w:rPr>
            <w:noProof/>
            <w:webHidden/>
          </w:rPr>
          <w:fldChar w:fldCharType="begin"/>
        </w:r>
        <w:r w:rsidR="00A632A3">
          <w:rPr>
            <w:noProof/>
            <w:webHidden/>
          </w:rPr>
          <w:instrText xml:space="preserve"> PAGEREF _Toc37751446 \h </w:instrText>
        </w:r>
        <w:r w:rsidR="00A632A3">
          <w:rPr>
            <w:noProof/>
            <w:webHidden/>
          </w:rPr>
        </w:r>
        <w:r w:rsidR="00A632A3">
          <w:rPr>
            <w:noProof/>
            <w:webHidden/>
          </w:rPr>
          <w:fldChar w:fldCharType="separate"/>
        </w:r>
        <w:r w:rsidR="00A632A3">
          <w:rPr>
            <w:noProof/>
            <w:webHidden/>
          </w:rPr>
          <w:t>11</w:t>
        </w:r>
        <w:r w:rsidR="00A632A3">
          <w:rPr>
            <w:noProof/>
            <w:webHidden/>
          </w:rPr>
          <w:fldChar w:fldCharType="end"/>
        </w:r>
      </w:hyperlink>
    </w:p>
    <w:p w14:paraId="3B7B4B7C" w14:textId="50082709" w:rsidR="00A632A3" w:rsidRDefault="00964784">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7751447" w:history="1">
        <w:r w:rsidR="00A632A3" w:rsidRPr="004D2AFC">
          <w:rPr>
            <w:rStyle w:val="Hyperlink"/>
            <w:noProof/>
          </w:rPr>
          <w:t>3</w:t>
        </w:r>
        <w:r w:rsidR="00A632A3">
          <w:rPr>
            <w:rFonts w:eastAsiaTheme="minorEastAsia" w:cstheme="minorBidi"/>
            <w:b w:val="0"/>
            <w:bCs w:val="0"/>
            <w:iCs w:val="0"/>
            <w:noProof/>
            <w:color w:val="auto"/>
            <w:sz w:val="22"/>
            <w:szCs w:val="22"/>
            <w:lang w:eastAsia="en-GB"/>
          </w:rPr>
          <w:tab/>
        </w:r>
        <w:r w:rsidR="00A632A3" w:rsidRPr="004D2AFC">
          <w:rPr>
            <w:rStyle w:val="Hyperlink"/>
            <w:noProof/>
          </w:rPr>
          <w:t>Annual management review</w:t>
        </w:r>
        <w:r w:rsidR="00A632A3">
          <w:rPr>
            <w:noProof/>
            <w:webHidden/>
          </w:rPr>
          <w:tab/>
        </w:r>
        <w:r w:rsidR="00A632A3">
          <w:rPr>
            <w:noProof/>
            <w:webHidden/>
          </w:rPr>
          <w:fldChar w:fldCharType="begin"/>
        </w:r>
        <w:r w:rsidR="00A632A3">
          <w:rPr>
            <w:noProof/>
            <w:webHidden/>
          </w:rPr>
          <w:instrText xml:space="preserve"> PAGEREF _Toc37751447 \h </w:instrText>
        </w:r>
        <w:r w:rsidR="00A632A3">
          <w:rPr>
            <w:noProof/>
            <w:webHidden/>
          </w:rPr>
        </w:r>
        <w:r w:rsidR="00A632A3">
          <w:rPr>
            <w:noProof/>
            <w:webHidden/>
          </w:rPr>
          <w:fldChar w:fldCharType="separate"/>
        </w:r>
        <w:r w:rsidR="00A632A3">
          <w:rPr>
            <w:noProof/>
            <w:webHidden/>
          </w:rPr>
          <w:t>12</w:t>
        </w:r>
        <w:r w:rsidR="00A632A3">
          <w:rPr>
            <w:noProof/>
            <w:webHidden/>
          </w:rPr>
          <w:fldChar w:fldCharType="end"/>
        </w:r>
      </w:hyperlink>
    </w:p>
    <w:p w14:paraId="040B959D" w14:textId="0D5D2E82" w:rsidR="00A632A3" w:rsidRDefault="00964784">
      <w:pPr>
        <w:pStyle w:val="TOC2"/>
        <w:tabs>
          <w:tab w:val="left" w:pos="960"/>
          <w:tab w:val="right" w:leader="dot" w:pos="9016"/>
        </w:tabs>
        <w:rPr>
          <w:rFonts w:eastAsiaTheme="minorEastAsia" w:cstheme="minorBidi"/>
          <w:b w:val="0"/>
          <w:bCs w:val="0"/>
          <w:noProof/>
          <w:color w:val="auto"/>
          <w:lang w:eastAsia="en-GB"/>
        </w:rPr>
      </w:pPr>
      <w:hyperlink w:anchor="_Toc37751448" w:history="1">
        <w:r w:rsidR="00A632A3" w:rsidRPr="004D2AFC">
          <w:rPr>
            <w:rStyle w:val="Hyperlink"/>
            <w:noProof/>
          </w:rPr>
          <w:t>3.1</w:t>
        </w:r>
        <w:r w:rsidR="00A632A3">
          <w:rPr>
            <w:rFonts w:eastAsiaTheme="minorEastAsia" w:cstheme="minorBidi"/>
            <w:b w:val="0"/>
            <w:bCs w:val="0"/>
            <w:noProof/>
            <w:color w:val="auto"/>
            <w:lang w:eastAsia="en-GB"/>
          </w:rPr>
          <w:tab/>
        </w:r>
        <w:r w:rsidR="00A632A3" w:rsidRPr="004D2AFC">
          <w:rPr>
            <w:rStyle w:val="Hyperlink"/>
            <w:noProof/>
          </w:rPr>
          <w:t>Scheduling</w:t>
        </w:r>
        <w:r w:rsidR="00A632A3">
          <w:rPr>
            <w:noProof/>
            <w:webHidden/>
          </w:rPr>
          <w:tab/>
        </w:r>
        <w:r w:rsidR="00A632A3">
          <w:rPr>
            <w:noProof/>
            <w:webHidden/>
          </w:rPr>
          <w:fldChar w:fldCharType="begin"/>
        </w:r>
        <w:r w:rsidR="00A632A3">
          <w:rPr>
            <w:noProof/>
            <w:webHidden/>
          </w:rPr>
          <w:instrText xml:space="preserve"> PAGEREF _Toc37751448 \h </w:instrText>
        </w:r>
        <w:r w:rsidR="00A632A3">
          <w:rPr>
            <w:noProof/>
            <w:webHidden/>
          </w:rPr>
        </w:r>
        <w:r w:rsidR="00A632A3">
          <w:rPr>
            <w:noProof/>
            <w:webHidden/>
          </w:rPr>
          <w:fldChar w:fldCharType="separate"/>
        </w:r>
        <w:r w:rsidR="00A632A3">
          <w:rPr>
            <w:noProof/>
            <w:webHidden/>
          </w:rPr>
          <w:t>12</w:t>
        </w:r>
        <w:r w:rsidR="00A632A3">
          <w:rPr>
            <w:noProof/>
            <w:webHidden/>
          </w:rPr>
          <w:fldChar w:fldCharType="end"/>
        </w:r>
      </w:hyperlink>
    </w:p>
    <w:p w14:paraId="4B77590A" w14:textId="33784323" w:rsidR="00A632A3" w:rsidRDefault="00964784">
      <w:pPr>
        <w:pStyle w:val="TOC2"/>
        <w:tabs>
          <w:tab w:val="left" w:pos="960"/>
          <w:tab w:val="right" w:leader="dot" w:pos="9016"/>
        </w:tabs>
        <w:rPr>
          <w:rFonts w:eastAsiaTheme="minorEastAsia" w:cstheme="minorBidi"/>
          <w:b w:val="0"/>
          <w:bCs w:val="0"/>
          <w:noProof/>
          <w:color w:val="auto"/>
          <w:lang w:eastAsia="en-GB"/>
        </w:rPr>
      </w:pPr>
      <w:hyperlink w:anchor="_Toc37751449" w:history="1">
        <w:r w:rsidR="00A632A3" w:rsidRPr="004D2AFC">
          <w:rPr>
            <w:rStyle w:val="Hyperlink"/>
            <w:noProof/>
          </w:rPr>
          <w:t>3.2</w:t>
        </w:r>
        <w:r w:rsidR="00A632A3">
          <w:rPr>
            <w:rFonts w:eastAsiaTheme="minorEastAsia" w:cstheme="minorBidi"/>
            <w:b w:val="0"/>
            <w:bCs w:val="0"/>
            <w:noProof/>
            <w:color w:val="auto"/>
            <w:lang w:eastAsia="en-GB"/>
          </w:rPr>
          <w:tab/>
        </w:r>
        <w:r w:rsidR="00A632A3" w:rsidRPr="004D2AFC">
          <w:rPr>
            <w:rStyle w:val="Hyperlink"/>
            <w:noProof/>
          </w:rPr>
          <w:t>Attendees</w:t>
        </w:r>
        <w:r w:rsidR="00A632A3">
          <w:rPr>
            <w:noProof/>
            <w:webHidden/>
          </w:rPr>
          <w:tab/>
        </w:r>
        <w:r w:rsidR="00A632A3">
          <w:rPr>
            <w:noProof/>
            <w:webHidden/>
          </w:rPr>
          <w:fldChar w:fldCharType="begin"/>
        </w:r>
        <w:r w:rsidR="00A632A3">
          <w:rPr>
            <w:noProof/>
            <w:webHidden/>
          </w:rPr>
          <w:instrText xml:space="preserve"> PAGEREF _Toc37751449 \h </w:instrText>
        </w:r>
        <w:r w:rsidR="00A632A3">
          <w:rPr>
            <w:noProof/>
            <w:webHidden/>
          </w:rPr>
        </w:r>
        <w:r w:rsidR="00A632A3">
          <w:rPr>
            <w:noProof/>
            <w:webHidden/>
          </w:rPr>
          <w:fldChar w:fldCharType="separate"/>
        </w:r>
        <w:r w:rsidR="00A632A3">
          <w:rPr>
            <w:noProof/>
            <w:webHidden/>
          </w:rPr>
          <w:t>12</w:t>
        </w:r>
        <w:r w:rsidR="00A632A3">
          <w:rPr>
            <w:noProof/>
            <w:webHidden/>
          </w:rPr>
          <w:fldChar w:fldCharType="end"/>
        </w:r>
      </w:hyperlink>
    </w:p>
    <w:p w14:paraId="3C9FA688" w14:textId="773EC8AC" w:rsidR="00A632A3" w:rsidRDefault="00964784">
      <w:pPr>
        <w:pStyle w:val="TOC2"/>
        <w:tabs>
          <w:tab w:val="left" w:pos="960"/>
          <w:tab w:val="right" w:leader="dot" w:pos="9016"/>
        </w:tabs>
        <w:rPr>
          <w:rFonts w:eastAsiaTheme="minorEastAsia" w:cstheme="minorBidi"/>
          <w:b w:val="0"/>
          <w:bCs w:val="0"/>
          <w:noProof/>
          <w:color w:val="auto"/>
          <w:lang w:eastAsia="en-GB"/>
        </w:rPr>
      </w:pPr>
      <w:hyperlink w:anchor="_Toc37751450" w:history="1">
        <w:r w:rsidR="00A632A3" w:rsidRPr="004D2AFC">
          <w:rPr>
            <w:rStyle w:val="Hyperlink"/>
            <w:noProof/>
          </w:rPr>
          <w:t>3.3</w:t>
        </w:r>
        <w:r w:rsidR="00A632A3">
          <w:rPr>
            <w:rFonts w:eastAsiaTheme="minorEastAsia" w:cstheme="minorBidi"/>
            <w:b w:val="0"/>
            <w:bCs w:val="0"/>
            <w:noProof/>
            <w:color w:val="auto"/>
            <w:lang w:eastAsia="en-GB"/>
          </w:rPr>
          <w:tab/>
        </w:r>
        <w:r w:rsidR="00A632A3" w:rsidRPr="004D2AFC">
          <w:rPr>
            <w:rStyle w:val="Hyperlink"/>
            <w:noProof/>
          </w:rPr>
          <w:t>Format</w:t>
        </w:r>
        <w:r w:rsidR="00A632A3">
          <w:rPr>
            <w:noProof/>
            <w:webHidden/>
          </w:rPr>
          <w:tab/>
        </w:r>
        <w:r w:rsidR="00A632A3">
          <w:rPr>
            <w:noProof/>
            <w:webHidden/>
          </w:rPr>
          <w:fldChar w:fldCharType="begin"/>
        </w:r>
        <w:r w:rsidR="00A632A3">
          <w:rPr>
            <w:noProof/>
            <w:webHidden/>
          </w:rPr>
          <w:instrText xml:space="preserve"> PAGEREF _Toc37751450 \h </w:instrText>
        </w:r>
        <w:r w:rsidR="00A632A3">
          <w:rPr>
            <w:noProof/>
            <w:webHidden/>
          </w:rPr>
        </w:r>
        <w:r w:rsidR="00A632A3">
          <w:rPr>
            <w:noProof/>
            <w:webHidden/>
          </w:rPr>
          <w:fldChar w:fldCharType="separate"/>
        </w:r>
        <w:r w:rsidR="00A632A3">
          <w:rPr>
            <w:noProof/>
            <w:webHidden/>
          </w:rPr>
          <w:t>12</w:t>
        </w:r>
        <w:r w:rsidR="00A632A3">
          <w:rPr>
            <w:noProof/>
            <w:webHidden/>
          </w:rPr>
          <w:fldChar w:fldCharType="end"/>
        </w:r>
      </w:hyperlink>
    </w:p>
    <w:p w14:paraId="53C47756" w14:textId="2ECF196F" w:rsidR="00A632A3" w:rsidRDefault="00964784">
      <w:pPr>
        <w:pStyle w:val="TOC2"/>
        <w:tabs>
          <w:tab w:val="left" w:pos="960"/>
          <w:tab w:val="right" w:leader="dot" w:pos="9016"/>
        </w:tabs>
        <w:rPr>
          <w:rFonts w:eastAsiaTheme="minorEastAsia" w:cstheme="minorBidi"/>
          <w:b w:val="0"/>
          <w:bCs w:val="0"/>
          <w:noProof/>
          <w:color w:val="auto"/>
          <w:lang w:eastAsia="en-GB"/>
        </w:rPr>
      </w:pPr>
      <w:hyperlink w:anchor="_Toc37751451" w:history="1">
        <w:r w:rsidR="00A632A3" w:rsidRPr="004D2AFC">
          <w:rPr>
            <w:rStyle w:val="Hyperlink"/>
            <w:noProof/>
          </w:rPr>
          <w:t>3.4</w:t>
        </w:r>
        <w:r w:rsidR="00A632A3">
          <w:rPr>
            <w:rFonts w:eastAsiaTheme="minorEastAsia" w:cstheme="minorBidi"/>
            <w:b w:val="0"/>
            <w:bCs w:val="0"/>
            <w:noProof/>
            <w:color w:val="auto"/>
            <w:lang w:eastAsia="en-GB"/>
          </w:rPr>
          <w:tab/>
        </w:r>
        <w:r w:rsidR="00A632A3" w:rsidRPr="004D2AFC">
          <w:rPr>
            <w:rStyle w:val="Hyperlink"/>
            <w:noProof/>
          </w:rPr>
          <w:t>Classification</w:t>
        </w:r>
        <w:r w:rsidR="00A632A3">
          <w:rPr>
            <w:noProof/>
            <w:webHidden/>
          </w:rPr>
          <w:tab/>
        </w:r>
        <w:r w:rsidR="00A632A3">
          <w:rPr>
            <w:noProof/>
            <w:webHidden/>
          </w:rPr>
          <w:fldChar w:fldCharType="begin"/>
        </w:r>
        <w:r w:rsidR="00A632A3">
          <w:rPr>
            <w:noProof/>
            <w:webHidden/>
          </w:rPr>
          <w:instrText xml:space="preserve"> PAGEREF _Toc37751451 \h </w:instrText>
        </w:r>
        <w:r w:rsidR="00A632A3">
          <w:rPr>
            <w:noProof/>
            <w:webHidden/>
          </w:rPr>
        </w:r>
        <w:r w:rsidR="00A632A3">
          <w:rPr>
            <w:noProof/>
            <w:webHidden/>
          </w:rPr>
          <w:fldChar w:fldCharType="separate"/>
        </w:r>
        <w:r w:rsidR="00A632A3">
          <w:rPr>
            <w:noProof/>
            <w:webHidden/>
          </w:rPr>
          <w:t>12</w:t>
        </w:r>
        <w:r w:rsidR="00A632A3">
          <w:rPr>
            <w:noProof/>
            <w:webHidden/>
          </w:rPr>
          <w:fldChar w:fldCharType="end"/>
        </w:r>
      </w:hyperlink>
    </w:p>
    <w:p w14:paraId="33230678" w14:textId="442213D0" w:rsidR="00A632A3" w:rsidRDefault="00964784">
      <w:pPr>
        <w:pStyle w:val="TOC2"/>
        <w:tabs>
          <w:tab w:val="left" w:pos="960"/>
          <w:tab w:val="right" w:leader="dot" w:pos="9016"/>
        </w:tabs>
        <w:rPr>
          <w:rFonts w:eastAsiaTheme="minorEastAsia" w:cstheme="minorBidi"/>
          <w:b w:val="0"/>
          <w:bCs w:val="0"/>
          <w:noProof/>
          <w:color w:val="auto"/>
          <w:lang w:eastAsia="en-GB"/>
        </w:rPr>
      </w:pPr>
      <w:hyperlink w:anchor="_Toc37751452" w:history="1">
        <w:r w:rsidR="00A632A3" w:rsidRPr="004D2AFC">
          <w:rPr>
            <w:rStyle w:val="Hyperlink"/>
            <w:noProof/>
          </w:rPr>
          <w:t>3.5</w:t>
        </w:r>
        <w:r w:rsidR="00A632A3">
          <w:rPr>
            <w:rFonts w:eastAsiaTheme="minorEastAsia" w:cstheme="minorBidi"/>
            <w:b w:val="0"/>
            <w:bCs w:val="0"/>
            <w:noProof/>
            <w:color w:val="auto"/>
            <w:lang w:eastAsia="en-GB"/>
          </w:rPr>
          <w:tab/>
        </w:r>
        <w:r w:rsidR="00A632A3" w:rsidRPr="004D2AFC">
          <w:rPr>
            <w:rStyle w:val="Hyperlink"/>
            <w:noProof/>
          </w:rPr>
          <w:t>Annual review preparation</w:t>
        </w:r>
        <w:r w:rsidR="00A632A3">
          <w:rPr>
            <w:noProof/>
            <w:webHidden/>
          </w:rPr>
          <w:tab/>
        </w:r>
        <w:r w:rsidR="00A632A3">
          <w:rPr>
            <w:noProof/>
            <w:webHidden/>
          </w:rPr>
          <w:fldChar w:fldCharType="begin"/>
        </w:r>
        <w:r w:rsidR="00A632A3">
          <w:rPr>
            <w:noProof/>
            <w:webHidden/>
          </w:rPr>
          <w:instrText xml:space="preserve"> PAGEREF _Toc37751452 \h </w:instrText>
        </w:r>
        <w:r w:rsidR="00A632A3">
          <w:rPr>
            <w:noProof/>
            <w:webHidden/>
          </w:rPr>
        </w:r>
        <w:r w:rsidR="00A632A3">
          <w:rPr>
            <w:noProof/>
            <w:webHidden/>
          </w:rPr>
          <w:fldChar w:fldCharType="separate"/>
        </w:r>
        <w:r w:rsidR="00A632A3">
          <w:rPr>
            <w:noProof/>
            <w:webHidden/>
          </w:rPr>
          <w:t>13</w:t>
        </w:r>
        <w:r w:rsidR="00A632A3">
          <w:rPr>
            <w:noProof/>
            <w:webHidden/>
          </w:rPr>
          <w:fldChar w:fldCharType="end"/>
        </w:r>
      </w:hyperlink>
    </w:p>
    <w:p w14:paraId="61BBF678" w14:textId="6E695D55" w:rsidR="00A632A3" w:rsidRDefault="00964784">
      <w:pPr>
        <w:pStyle w:val="TOC2"/>
        <w:tabs>
          <w:tab w:val="left" w:pos="960"/>
          <w:tab w:val="right" w:leader="dot" w:pos="9016"/>
        </w:tabs>
        <w:rPr>
          <w:rFonts w:eastAsiaTheme="minorEastAsia" w:cstheme="minorBidi"/>
          <w:b w:val="0"/>
          <w:bCs w:val="0"/>
          <w:noProof/>
          <w:color w:val="auto"/>
          <w:lang w:eastAsia="en-GB"/>
        </w:rPr>
      </w:pPr>
      <w:hyperlink w:anchor="_Toc37751453" w:history="1">
        <w:r w:rsidR="00A632A3" w:rsidRPr="004D2AFC">
          <w:rPr>
            <w:rStyle w:val="Hyperlink"/>
            <w:noProof/>
          </w:rPr>
          <w:t>3.6</w:t>
        </w:r>
        <w:r w:rsidR="00A632A3">
          <w:rPr>
            <w:rFonts w:eastAsiaTheme="minorEastAsia" w:cstheme="minorBidi"/>
            <w:b w:val="0"/>
            <w:bCs w:val="0"/>
            <w:noProof/>
            <w:color w:val="auto"/>
            <w:lang w:eastAsia="en-GB"/>
          </w:rPr>
          <w:tab/>
        </w:r>
        <w:r w:rsidR="00A632A3" w:rsidRPr="004D2AFC">
          <w:rPr>
            <w:rStyle w:val="Hyperlink"/>
            <w:noProof/>
          </w:rPr>
          <w:t>Areas reviewed</w:t>
        </w:r>
        <w:r w:rsidR="00A632A3">
          <w:rPr>
            <w:noProof/>
            <w:webHidden/>
          </w:rPr>
          <w:tab/>
        </w:r>
        <w:r w:rsidR="00A632A3">
          <w:rPr>
            <w:noProof/>
            <w:webHidden/>
          </w:rPr>
          <w:fldChar w:fldCharType="begin"/>
        </w:r>
        <w:r w:rsidR="00A632A3">
          <w:rPr>
            <w:noProof/>
            <w:webHidden/>
          </w:rPr>
          <w:instrText xml:space="preserve"> PAGEREF _Toc37751453 \h </w:instrText>
        </w:r>
        <w:r w:rsidR="00A632A3">
          <w:rPr>
            <w:noProof/>
            <w:webHidden/>
          </w:rPr>
        </w:r>
        <w:r w:rsidR="00A632A3">
          <w:rPr>
            <w:noProof/>
            <w:webHidden/>
          </w:rPr>
          <w:fldChar w:fldCharType="separate"/>
        </w:r>
        <w:r w:rsidR="00A632A3">
          <w:rPr>
            <w:noProof/>
            <w:webHidden/>
          </w:rPr>
          <w:t>13</w:t>
        </w:r>
        <w:r w:rsidR="00A632A3">
          <w:rPr>
            <w:noProof/>
            <w:webHidden/>
          </w:rPr>
          <w:fldChar w:fldCharType="end"/>
        </w:r>
      </w:hyperlink>
    </w:p>
    <w:p w14:paraId="06BBBC56" w14:textId="02EB4160" w:rsidR="00EE11D7" w:rsidRPr="00D52EE2" w:rsidRDefault="00EE11D7" w:rsidP="00EE11D7">
      <w:r>
        <w:fldChar w:fldCharType="end"/>
      </w:r>
    </w:p>
    <w:p w14:paraId="6D0D53A0" w14:textId="77777777" w:rsidR="00EE11D7" w:rsidRPr="000F55C5" w:rsidRDefault="00EE11D7" w:rsidP="00EE11D7">
      <w:pPr>
        <w:pStyle w:val="HeadingY"/>
      </w:pPr>
      <w:r w:rsidRPr="000F55C5">
        <w:t>Tables</w:t>
      </w:r>
    </w:p>
    <w:p w14:paraId="1FC77CA1" w14:textId="0627E00A" w:rsidR="00A632A3"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7751454" w:history="1">
        <w:r w:rsidR="00A632A3" w:rsidRPr="00EC28DD">
          <w:rPr>
            <w:rStyle w:val="Hyperlink"/>
            <w:noProof/>
          </w:rPr>
          <w:t>Table 1: Management review items</w:t>
        </w:r>
        <w:r w:rsidR="00A632A3">
          <w:rPr>
            <w:noProof/>
            <w:webHidden/>
          </w:rPr>
          <w:tab/>
        </w:r>
        <w:r w:rsidR="00A632A3">
          <w:rPr>
            <w:noProof/>
            <w:webHidden/>
          </w:rPr>
          <w:fldChar w:fldCharType="begin"/>
        </w:r>
        <w:r w:rsidR="00A632A3">
          <w:rPr>
            <w:noProof/>
            <w:webHidden/>
          </w:rPr>
          <w:instrText xml:space="preserve"> PAGEREF _Toc37751454 \h </w:instrText>
        </w:r>
        <w:r w:rsidR="00A632A3">
          <w:rPr>
            <w:noProof/>
            <w:webHidden/>
          </w:rPr>
        </w:r>
        <w:r w:rsidR="00A632A3">
          <w:rPr>
            <w:noProof/>
            <w:webHidden/>
          </w:rPr>
          <w:fldChar w:fldCharType="separate"/>
        </w:r>
        <w:r w:rsidR="00A632A3">
          <w:rPr>
            <w:noProof/>
            <w:webHidden/>
          </w:rPr>
          <w:t>11</w:t>
        </w:r>
        <w:r w:rsidR="00A632A3">
          <w:rPr>
            <w:noProof/>
            <w:webHidden/>
          </w:rPr>
          <w:fldChar w:fldCharType="end"/>
        </w:r>
      </w:hyperlink>
    </w:p>
    <w:p w14:paraId="4304F7CB" w14:textId="08C257E1" w:rsidR="00A632A3" w:rsidRDefault="00964784">
      <w:pPr>
        <w:pStyle w:val="TableofFigures"/>
        <w:tabs>
          <w:tab w:val="right" w:leader="dot" w:pos="9016"/>
        </w:tabs>
        <w:rPr>
          <w:rFonts w:eastAsiaTheme="minorEastAsia" w:cstheme="minorBidi"/>
          <w:b w:val="0"/>
          <w:iCs w:val="0"/>
          <w:noProof/>
          <w:color w:val="auto"/>
          <w:szCs w:val="22"/>
          <w:lang w:eastAsia="en-GB"/>
        </w:rPr>
      </w:pPr>
      <w:hyperlink w:anchor="_Toc37751455" w:history="1">
        <w:r w:rsidR="00A632A3" w:rsidRPr="00EC28DD">
          <w:rPr>
            <w:rStyle w:val="Hyperlink"/>
            <w:noProof/>
          </w:rPr>
          <w:t>Table 2: Additional annual management review items</w:t>
        </w:r>
        <w:r w:rsidR="00A632A3">
          <w:rPr>
            <w:noProof/>
            <w:webHidden/>
          </w:rPr>
          <w:tab/>
        </w:r>
        <w:r w:rsidR="00A632A3">
          <w:rPr>
            <w:noProof/>
            <w:webHidden/>
          </w:rPr>
          <w:fldChar w:fldCharType="begin"/>
        </w:r>
        <w:r w:rsidR="00A632A3">
          <w:rPr>
            <w:noProof/>
            <w:webHidden/>
          </w:rPr>
          <w:instrText xml:space="preserve"> PAGEREF _Toc37751455 \h </w:instrText>
        </w:r>
        <w:r w:rsidR="00A632A3">
          <w:rPr>
            <w:noProof/>
            <w:webHidden/>
          </w:rPr>
        </w:r>
        <w:r w:rsidR="00A632A3">
          <w:rPr>
            <w:noProof/>
            <w:webHidden/>
          </w:rPr>
          <w:fldChar w:fldCharType="separate"/>
        </w:r>
        <w:r w:rsidR="00A632A3">
          <w:rPr>
            <w:noProof/>
            <w:webHidden/>
          </w:rPr>
          <w:t>13</w:t>
        </w:r>
        <w:r w:rsidR="00A632A3">
          <w:rPr>
            <w:noProof/>
            <w:webHidden/>
          </w:rPr>
          <w:fldChar w:fldCharType="end"/>
        </w:r>
      </w:hyperlink>
    </w:p>
    <w:p w14:paraId="5481865E" w14:textId="30A2EF47" w:rsidR="00EE11D7" w:rsidRDefault="00EE11D7" w:rsidP="00EE11D7">
      <w:r>
        <w:rPr>
          <w:rFonts w:cstheme="minorHAnsi"/>
        </w:rPr>
        <w:fldChar w:fldCharType="end"/>
      </w:r>
      <w:r>
        <w:br w:type="page"/>
      </w:r>
    </w:p>
    <w:p w14:paraId="674E9987" w14:textId="33E349D1" w:rsidR="008F67BA" w:rsidRDefault="00EE11D7" w:rsidP="005F0DC6">
      <w:pPr>
        <w:pStyle w:val="Heading1"/>
        <w:numPr>
          <w:ilvl w:val="0"/>
          <w:numId w:val="1"/>
        </w:numPr>
      </w:pPr>
      <w:bookmarkStart w:id="3" w:name="_Toc37751439"/>
      <w:r>
        <w:lastRenderedPageBreak/>
        <w:t>Introduction</w:t>
      </w:r>
      <w:bookmarkEnd w:id="3"/>
    </w:p>
    <w:p w14:paraId="1D759CE8" w14:textId="284D7163" w:rsidR="00EE76ED" w:rsidRDefault="00EE76ED" w:rsidP="00EE76ED">
      <w:pPr>
        <w:spacing w:before="0" w:after="160" w:line="259" w:lineRule="auto"/>
      </w:pPr>
      <w:r>
        <w:t xml:space="preserve">The purpose of this document is to set out the procedure for carrying out management reviews as part of the management system operated by </w:t>
      </w:r>
      <w:fldSimple w:instr=" DOCPROPERTY  &quot;Organization Name&quot;  \* MERGEFORMAT ">
        <w:r w:rsidR="00DE1A2D">
          <w:t>[Organization Name]</w:t>
        </w:r>
      </w:fldSimple>
      <w:r>
        <w:t xml:space="preserve"> in compliance with the ISO22301 </w:t>
      </w:r>
      <w:r w:rsidR="009B6B9E">
        <w:t>business continuity</w:t>
      </w:r>
      <w:r>
        <w:t xml:space="preserve"> standard.</w:t>
      </w:r>
    </w:p>
    <w:p w14:paraId="609B5AE3" w14:textId="301CBE9B" w:rsidR="00EE76ED" w:rsidRDefault="00EE76ED" w:rsidP="00EE76ED">
      <w:pPr>
        <w:spacing w:before="0" w:after="160" w:line="259" w:lineRule="auto"/>
      </w:pPr>
      <w:r>
        <w:t>Management reviews are a key part of the management system as they provide a regular opportunity to ensure that objectives are being met and that metrics are within acceptable boundaries. They also act as a trigger for corrective action and a strong driver for improvement within the BCMS.</w:t>
      </w:r>
    </w:p>
    <w:p w14:paraId="25F11ECC" w14:textId="4999EFC3" w:rsidR="00EE76ED" w:rsidRDefault="00EE76ED" w:rsidP="00EE76ED">
      <w:pPr>
        <w:spacing w:before="0" w:after="160" w:line="259" w:lineRule="auto"/>
      </w:pPr>
      <w:r>
        <w:t>Although this document describes scheduled management reviews, it should be noted that an ad-hoc management review may also be triggered if significant events occur, such as:</w:t>
      </w:r>
    </w:p>
    <w:p w14:paraId="2E373CD2" w14:textId="4B4F6DD4" w:rsidR="00EE76ED" w:rsidRDefault="00EE76ED" w:rsidP="00EE76ED">
      <w:pPr>
        <w:pStyle w:val="Bulletedlist"/>
      </w:pPr>
      <w:r>
        <w:t>The introduction of new regulatory requirements that either require a review of the BCMS, or make it highly advisable</w:t>
      </w:r>
    </w:p>
    <w:p w14:paraId="18250D6C" w14:textId="7A9C13BB" w:rsidR="00EE76ED" w:rsidRDefault="00EE76ED" w:rsidP="00EE76ED">
      <w:pPr>
        <w:pStyle w:val="Bulletedlist"/>
      </w:pPr>
      <w:r>
        <w:t>When a disruptive incident has been experienced, as this may highlight deficiencies in the BCMS that may need to be addressed</w:t>
      </w:r>
    </w:p>
    <w:p w14:paraId="4280542B" w14:textId="7A2BD530" w:rsidR="00EE76ED" w:rsidRDefault="00EE76ED" w:rsidP="00EE76ED">
      <w:pPr>
        <w:pStyle w:val="Bulletedlist"/>
      </w:pPr>
      <w:r>
        <w:t>Major changes in the organization or its external environment, such as industry or national events that have a bearing on business continuity</w:t>
      </w:r>
    </w:p>
    <w:p w14:paraId="7870081F" w14:textId="77777777" w:rsidR="00964784" w:rsidRDefault="00EE76ED" w:rsidP="00EE76ED">
      <w:pPr>
        <w:spacing w:before="0" w:after="160" w:line="259" w:lineRule="auto"/>
      </w:pPr>
      <w:r>
        <w:t>The holding of an ad-hoc management review in response to events may have a bearing on the scheduling of future reviews and the approach to this should be discussed at the ad-hoc review.</w:t>
      </w:r>
    </w:p>
    <w:p w14:paraId="6C047709" w14:textId="77777777" w:rsidR="00964784" w:rsidRDefault="00964784" w:rsidP="00EE76ED">
      <w:pPr>
        <w:spacing w:before="0" w:after="160" w:line="259" w:lineRule="auto"/>
      </w:pPr>
    </w:p>
    <w:p w14:paraId="49ACCA25" w14:textId="526AF34B" w:rsidR="000D3627" w:rsidRDefault="000D3627" w:rsidP="00EE76ED">
      <w:pPr>
        <w:spacing w:before="0" w:after="160" w:line="259" w:lineRule="auto"/>
      </w:pPr>
      <w:r>
        <w:br w:type="page"/>
      </w:r>
    </w:p>
    <w:p w14:paraId="09D58652" w14:textId="76868B65" w:rsidR="000D3627" w:rsidRDefault="000D3627" w:rsidP="000D3627">
      <w:pPr>
        <w:pStyle w:val="Heading1"/>
      </w:pPr>
      <w:bookmarkStart w:id="4" w:name="_Toc37751440"/>
      <w:r>
        <w:lastRenderedPageBreak/>
        <w:t>Scheduled management reviews</w:t>
      </w:r>
      <w:bookmarkEnd w:id="4"/>
    </w:p>
    <w:p w14:paraId="09CE8BDA" w14:textId="5F8A8565" w:rsidR="000D3627" w:rsidRDefault="000D3627" w:rsidP="000D3627">
      <w:pPr>
        <w:pStyle w:val="Heading2"/>
      </w:pPr>
      <w:bookmarkStart w:id="5" w:name="_Toc37751441"/>
      <w:r>
        <w:t>Scheduling</w:t>
      </w:r>
      <w:bookmarkEnd w:id="5"/>
    </w:p>
    <w:p w14:paraId="53D7E085" w14:textId="77777777" w:rsidR="000D3627" w:rsidRDefault="000D3627" w:rsidP="000D3627">
      <w:r w:rsidRPr="000F3DD6">
        <w:rPr>
          <w:highlight w:val="yellow"/>
        </w:rPr>
        <w:t>Quarterly</w:t>
      </w:r>
      <w:r>
        <w:t xml:space="preserve"> management reviews will be held on </w:t>
      </w:r>
      <w:r w:rsidRPr="000F3DD6">
        <w:rPr>
          <w:highlight w:val="yellow"/>
        </w:rPr>
        <w:t>the first working day of the quarter</w:t>
      </w:r>
      <w:r>
        <w:t xml:space="preserve"> or as soon afterwards as practicable. </w:t>
      </w:r>
    </w:p>
    <w:p w14:paraId="1BCD27BF" w14:textId="77777777" w:rsidR="000D3627" w:rsidRDefault="000D3627" w:rsidP="000D3627"/>
    <w:p w14:paraId="7FE1E5F1" w14:textId="574C28BD" w:rsidR="000D3627" w:rsidRDefault="000D3627" w:rsidP="000D3627">
      <w:pPr>
        <w:pStyle w:val="Heading2"/>
      </w:pPr>
      <w:bookmarkStart w:id="6" w:name="_Toc37751442"/>
      <w:r>
        <w:t>Attendees</w:t>
      </w:r>
      <w:bookmarkEnd w:id="6"/>
    </w:p>
    <w:p w14:paraId="368642FF" w14:textId="679293F3" w:rsidR="00FC44DF" w:rsidRPr="00643F64" w:rsidRDefault="000D3627" w:rsidP="00643F64">
      <w:r>
        <w:t xml:space="preserve">Management reviews will be chaired by the </w:t>
      </w:r>
      <w:r w:rsidRPr="000F3DD6">
        <w:rPr>
          <w:highlight w:val="yellow"/>
        </w:rPr>
        <w:t>Chief Executive Officer</w:t>
      </w:r>
      <w:r>
        <w:t xml:space="preserve"> or nominated deputy. Further attendees will normally be as follows:</w:t>
      </w:r>
    </w:p>
    <w:p w14:paraId="2574A65E" w14:textId="0A9CA583" w:rsidR="000D3627" w:rsidRPr="000F3DD6" w:rsidRDefault="000D3627" w:rsidP="000D3627">
      <w:pPr>
        <w:pStyle w:val="Bulletedlist"/>
        <w:rPr>
          <w:highlight w:val="yellow"/>
        </w:rPr>
      </w:pPr>
      <w:r w:rsidRPr="000F3DD6">
        <w:rPr>
          <w:highlight w:val="yellow"/>
        </w:rPr>
        <w:t>Chief Operating Officer (COO)</w:t>
      </w:r>
    </w:p>
    <w:p w14:paraId="071F31DA" w14:textId="011AB79B" w:rsidR="000D3627" w:rsidRPr="000F3DD6" w:rsidRDefault="000D3627" w:rsidP="000D3627">
      <w:pPr>
        <w:pStyle w:val="Bulletedlist"/>
        <w:rPr>
          <w:highlight w:val="yellow"/>
        </w:rPr>
      </w:pPr>
      <w:r w:rsidRPr="000F3DD6">
        <w:rPr>
          <w:highlight w:val="yellow"/>
        </w:rPr>
        <w:t>Chief Financial Officer (CFO)</w:t>
      </w:r>
    </w:p>
    <w:p w14:paraId="63E9B0B6" w14:textId="77777777" w:rsidR="00FB0D3B" w:rsidRPr="00FB0D3B" w:rsidRDefault="000D3627" w:rsidP="00FB0D3B">
      <w:pPr>
        <w:pStyle w:val="Bulletedlist"/>
        <w:rPr>
          <w:highlight w:val="yellow"/>
        </w:rPr>
      </w:pPr>
      <w:r w:rsidRPr="000F3DD6">
        <w:rPr>
          <w:highlight w:val="yellow"/>
        </w:rPr>
        <w:t xml:space="preserve">Chief Information </w:t>
      </w:r>
      <w:r w:rsidRPr="00FB0D3B">
        <w:rPr>
          <w:highlight w:val="yellow"/>
        </w:rPr>
        <w:t>Officer (CIO)</w:t>
      </w:r>
    </w:p>
    <w:p w14:paraId="0E65AF69" w14:textId="3FB37DB0" w:rsidR="00FB0D3B" w:rsidRPr="00FB0D3B" w:rsidRDefault="00FB0D3B" w:rsidP="00FB0D3B">
      <w:pPr>
        <w:pStyle w:val="Bulletedlist"/>
        <w:rPr>
          <w:highlight w:val="yellow"/>
        </w:rPr>
      </w:pPr>
      <w:r w:rsidRPr="00FB0D3B">
        <w:rPr>
          <w:highlight w:val="yellow"/>
        </w:rPr>
        <w:t>Business Continuity Manager</w:t>
      </w:r>
    </w:p>
    <w:p w14:paraId="750DCD62" w14:textId="17F05E34" w:rsidR="000D3627" w:rsidRDefault="000D3627" w:rsidP="000D3627">
      <w:r>
        <w:t>Apologies should be submitted at least one week prior to the scheduled meeting and where possible a deputy should be nominated to attend instead. Additional attendees may be invited to discuss specific agenda items.</w:t>
      </w:r>
    </w:p>
    <w:p w14:paraId="2D8D0CEF" w14:textId="77777777" w:rsidR="000D3627" w:rsidRDefault="000D3627" w:rsidP="000D3627">
      <w:r>
        <w:t>All meetings will be minuted.</w:t>
      </w:r>
    </w:p>
    <w:p w14:paraId="1735E8B2" w14:textId="77777777" w:rsidR="000D3627" w:rsidRDefault="000D3627" w:rsidP="000D3627"/>
    <w:p w14:paraId="074A8CDF" w14:textId="489D3CDA" w:rsidR="00256B89" w:rsidRDefault="00256B89" w:rsidP="00256B89">
      <w:pPr>
        <w:pStyle w:val="Heading2"/>
      </w:pPr>
      <w:bookmarkStart w:id="7" w:name="_Toc37751443"/>
      <w:r>
        <w:t>Format</w:t>
      </w:r>
      <w:bookmarkEnd w:id="7"/>
    </w:p>
    <w:p w14:paraId="0AD957D8" w14:textId="500B30AF" w:rsidR="00256B89" w:rsidRDefault="00256B89" w:rsidP="00256B89">
      <w:r>
        <w:t>A standard form will be used for the management review. This form will be updated whenever the content of the management review needs to change such as for the addition of further review topics. In most cases the form from the previous review may be used as a starting point, as long as any content changes have been incorporated into it.</w:t>
      </w:r>
    </w:p>
    <w:p w14:paraId="4F0BABE5" w14:textId="3790F799" w:rsidR="00256B89" w:rsidRDefault="00256B89" w:rsidP="00256B89">
      <w:r>
        <w:t xml:space="preserve">Meeting minutes should be named in the format “Management Review [date]” and stored as a Word document (.docx) in the folder </w:t>
      </w:r>
      <w:r w:rsidRPr="00256B89">
        <w:rPr>
          <w:highlight w:val="yellow"/>
        </w:rPr>
        <w:t>[state file locatio</w:t>
      </w:r>
      <w:r>
        <w:rPr>
          <w:highlight w:val="yellow"/>
        </w:rPr>
        <w:t>n]</w:t>
      </w:r>
      <w:r>
        <w:t>.</w:t>
      </w:r>
    </w:p>
    <w:p w14:paraId="0DCE5366" w14:textId="77777777" w:rsidR="00256B89" w:rsidRDefault="00256B89" w:rsidP="00256B89"/>
    <w:p w14:paraId="35CE497D" w14:textId="63227C72" w:rsidR="00256B89" w:rsidRDefault="00256B89" w:rsidP="00256B89">
      <w:pPr>
        <w:pStyle w:val="Heading2"/>
      </w:pPr>
      <w:bookmarkStart w:id="8" w:name="_Toc37751444"/>
      <w:r>
        <w:t>Classification</w:t>
      </w:r>
      <w:bookmarkEnd w:id="8"/>
    </w:p>
    <w:p w14:paraId="45E6171A" w14:textId="72B61DD6" w:rsidR="00256B89" w:rsidRDefault="00256B89" w:rsidP="00256B89">
      <w:r>
        <w:t xml:space="preserve">The content and the minutes of the management review will be treated as </w:t>
      </w:r>
      <w:r w:rsidRPr="00256B89">
        <w:rPr>
          <w:highlight w:val="yellow"/>
        </w:rPr>
        <w:t>Confidential</w:t>
      </w:r>
      <w:r>
        <w:t xml:space="preserve"> within the definition of the information classification scheme in use within </w:t>
      </w:r>
      <w:r w:rsidR="00964784">
        <w:fldChar w:fldCharType="begin"/>
      </w:r>
      <w:r w:rsidR="00964784">
        <w:instrText xml:space="preserve"> DOCPROPERTY  "Organization Name"  \* MERGE</w:instrText>
      </w:r>
      <w:r w:rsidR="00964784">
        <w:instrText xml:space="preserve">FORMAT </w:instrText>
      </w:r>
      <w:r w:rsidR="00964784">
        <w:fldChar w:fldCharType="separate"/>
      </w:r>
      <w:r w:rsidR="00DE1A2D">
        <w:t>[Organization Name]</w:t>
      </w:r>
      <w:r w:rsidR="00964784">
        <w:fldChar w:fldCharType="end"/>
      </w:r>
      <w:r>
        <w:t>. This means that due care must be taken to protect the confidentiality, integrity and availability of the records. They should not be shared with third parties without a non-disclosure agreement being in place.</w:t>
      </w:r>
    </w:p>
    <w:p w14:paraId="2711205B" w14:textId="77777777" w:rsidR="00256B89" w:rsidRDefault="00256B89" w:rsidP="00256B89"/>
    <w:p w14:paraId="175C2774" w14:textId="54934BE6" w:rsidR="00256B89" w:rsidRDefault="00256B89" w:rsidP="00256B89">
      <w:pPr>
        <w:pStyle w:val="Heading2"/>
      </w:pPr>
      <w:bookmarkStart w:id="9" w:name="_Toc37751445"/>
      <w:r>
        <w:lastRenderedPageBreak/>
        <w:t>Review preparation</w:t>
      </w:r>
      <w:bookmarkEnd w:id="9"/>
    </w:p>
    <w:p w14:paraId="66781202" w14:textId="7F28C03A" w:rsidR="00256B89" w:rsidRDefault="00256B89" w:rsidP="00256B89">
      <w:r>
        <w:t>The following actions need to be taken by the chair (or nominated deputy) in preparation for the management review:</w:t>
      </w:r>
    </w:p>
    <w:p w14:paraId="2757B5E3" w14:textId="77777777" w:rsidR="00256B89" w:rsidRDefault="00256B89" w:rsidP="00256B89">
      <w:pPr>
        <w:pStyle w:val="ListParagraph"/>
        <w:numPr>
          <w:ilvl w:val="0"/>
          <w:numId w:val="7"/>
        </w:numPr>
      </w:pPr>
      <w:r>
        <w:t>Invite additional agenda items for the meeting (small items may be raised under AOB)</w:t>
      </w:r>
    </w:p>
    <w:p w14:paraId="6AE9932A" w14:textId="77777777" w:rsidR="00256B89" w:rsidRDefault="00256B89" w:rsidP="00256B89">
      <w:pPr>
        <w:pStyle w:val="ListParagraph"/>
        <w:numPr>
          <w:ilvl w:val="0"/>
          <w:numId w:val="7"/>
        </w:numPr>
      </w:pPr>
      <w:r>
        <w:t>Ensure that the supporting information required for the meeting is updated by the appropriate person, available and distributed to all attendees, including:</w:t>
      </w:r>
    </w:p>
    <w:p w14:paraId="1DBF99F6" w14:textId="77777777" w:rsidR="00256B89" w:rsidRDefault="00256B89" w:rsidP="00256B89">
      <w:pPr>
        <w:pStyle w:val="ListParagraph"/>
        <w:numPr>
          <w:ilvl w:val="1"/>
          <w:numId w:val="7"/>
        </w:numPr>
      </w:pPr>
      <w:r>
        <w:t>Internal and external audit reports</w:t>
      </w:r>
    </w:p>
    <w:p w14:paraId="5A8234D4" w14:textId="77777777" w:rsidR="00256B89" w:rsidRDefault="00256B89" w:rsidP="00256B89">
      <w:pPr>
        <w:pStyle w:val="ListParagraph"/>
        <w:numPr>
          <w:ilvl w:val="1"/>
          <w:numId w:val="7"/>
        </w:numPr>
      </w:pPr>
      <w:r>
        <w:t>Risk assessment reports and treatment plans</w:t>
      </w:r>
    </w:p>
    <w:p w14:paraId="50318746" w14:textId="77777777" w:rsidR="00256B89" w:rsidRDefault="00256B89" w:rsidP="00256B89">
      <w:pPr>
        <w:pStyle w:val="ListParagraph"/>
        <w:numPr>
          <w:ilvl w:val="1"/>
          <w:numId w:val="7"/>
        </w:numPr>
      </w:pPr>
      <w:r>
        <w:t>Monitoring and measurement reports</w:t>
      </w:r>
    </w:p>
    <w:p w14:paraId="171F759A" w14:textId="77777777" w:rsidR="00256B89" w:rsidRDefault="00256B89" w:rsidP="00256B89">
      <w:pPr>
        <w:pStyle w:val="ListParagraph"/>
        <w:numPr>
          <w:ilvl w:val="1"/>
          <w:numId w:val="7"/>
        </w:numPr>
      </w:pPr>
      <w:r>
        <w:t>Business continuity objectives</w:t>
      </w:r>
    </w:p>
    <w:p w14:paraId="2CEF6160" w14:textId="77777777" w:rsidR="00256B89" w:rsidRDefault="00256B89" w:rsidP="00256B89">
      <w:pPr>
        <w:pStyle w:val="ListParagraph"/>
        <w:numPr>
          <w:ilvl w:val="1"/>
          <w:numId w:val="7"/>
        </w:numPr>
      </w:pPr>
      <w:r>
        <w:t xml:space="preserve">New or updated BCMS documentation e.g. policies </w:t>
      </w:r>
    </w:p>
    <w:p w14:paraId="76775DD6" w14:textId="77777777" w:rsidR="00256B89" w:rsidRDefault="00256B89" w:rsidP="00256B89">
      <w:pPr>
        <w:pStyle w:val="ListParagraph"/>
        <w:numPr>
          <w:ilvl w:val="0"/>
          <w:numId w:val="7"/>
        </w:numPr>
      </w:pPr>
      <w:r>
        <w:t xml:space="preserve">Distribute the agenda for the meeting and the minutes from the previous </w:t>
      </w:r>
      <w:r w:rsidRPr="00256B89">
        <w:rPr>
          <w:highlight w:val="yellow"/>
        </w:rPr>
        <w:t>quarter’s</w:t>
      </w:r>
      <w:r>
        <w:t xml:space="preserve"> management review</w:t>
      </w:r>
    </w:p>
    <w:p w14:paraId="3B450A5F" w14:textId="30F879F0" w:rsidR="000D3627" w:rsidRDefault="00256B89" w:rsidP="00256B89">
      <w:pPr>
        <w:pStyle w:val="ListParagraph"/>
        <w:numPr>
          <w:ilvl w:val="0"/>
          <w:numId w:val="7"/>
        </w:numPr>
      </w:pPr>
      <w:r>
        <w:t>Ensure that required resources such as meeting room, projector and nominated minute-taker are available</w:t>
      </w:r>
    </w:p>
    <w:p w14:paraId="62ABA2EB" w14:textId="4F59F6A1" w:rsidR="005F0DC6" w:rsidRDefault="005F0DC6">
      <w:pPr>
        <w:spacing w:before="0" w:after="160" w:line="259" w:lineRule="auto"/>
      </w:pPr>
      <w:r>
        <w:br w:type="page"/>
      </w:r>
    </w:p>
    <w:p w14:paraId="303E70CF" w14:textId="09D5DE52" w:rsidR="000D3627" w:rsidRDefault="000D3627" w:rsidP="000D3627">
      <w:pPr>
        <w:pStyle w:val="Heading2"/>
      </w:pPr>
      <w:bookmarkStart w:id="10" w:name="_Toc37751446"/>
      <w:r>
        <w:lastRenderedPageBreak/>
        <w:t xml:space="preserve">Areas </w:t>
      </w:r>
      <w:r w:rsidR="00AD388F">
        <w:t>r</w:t>
      </w:r>
      <w:r>
        <w:t>eviewed</w:t>
      </w:r>
      <w:bookmarkEnd w:id="10"/>
    </w:p>
    <w:p w14:paraId="7B97F1B4" w14:textId="562A94A3" w:rsidR="00EE11D7" w:rsidRDefault="000D3627" w:rsidP="00EE11D7">
      <w:r>
        <w:t>The areas covered by the management review may change over time as business requirements change. At the date of this procedure the following areas are included:</w:t>
      </w:r>
      <w:r w:rsidR="00251C7E">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622"/>
        <w:gridCol w:w="8394"/>
      </w:tblGrid>
      <w:tr w:rsidR="00AD388F" w14:paraId="5BD21464" w14:textId="77777777" w:rsidTr="009C10CC">
        <w:tc>
          <w:tcPr>
            <w:tcW w:w="622" w:type="dxa"/>
            <w:shd w:val="clear" w:color="auto" w:fill="42989B" w:themeFill="background2" w:themeFillShade="80"/>
          </w:tcPr>
          <w:p w14:paraId="1F71489C" w14:textId="4A4AF538" w:rsidR="00AD388F" w:rsidRPr="00A02331" w:rsidRDefault="00AD388F" w:rsidP="00E409AE">
            <w:pPr>
              <w:pStyle w:val="TableHeading"/>
            </w:pPr>
            <w:r>
              <w:t>REF</w:t>
            </w:r>
          </w:p>
        </w:tc>
        <w:tc>
          <w:tcPr>
            <w:tcW w:w="8394" w:type="dxa"/>
            <w:shd w:val="clear" w:color="auto" w:fill="42989B" w:themeFill="background2" w:themeFillShade="80"/>
          </w:tcPr>
          <w:p w14:paraId="57FB394D" w14:textId="4433EA85" w:rsidR="00AD388F" w:rsidRPr="00A02331" w:rsidRDefault="00AD388F" w:rsidP="00E409AE">
            <w:pPr>
              <w:pStyle w:val="TableHeading"/>
            </w:pPr>
            <w:r>
              <w:t>ITEM</w:t>
            </w:r>
          </w:p>
        </w:tc>
      </w:tr>
      <w:tr w:rsidR="009C10CC" w14:paraId="3583BBB3" w14:textId="77777777" w:rsidTr="009C10CC">
        <w:tc>
          <w:tcPr>
            <w:tcW w:w="622" w:type="dxa"/>
            <w:shd w:val="clear" w:color="auto" w:fill="auto"/>
          </w:tcPr>
          <w:p w14:paraId="25651CDE" w14:textId="42A34FCB" w:rsidR="009C10CC" w:rsidRPr="00F27A25" w:rsidRDefault="009C10CC" w:rsidP="009C10CC">
            <w:pPr>
              <w:pStyle w:val="TableBody"/>
              <w:rPr>
                <w:b/>
                <w:bCs/>
              </w:rPr>
            </w:pPr>
            <w:r w:rsidRPr="00F337B8">
              <w:rPr>
                <w:rFonts w:cs="Arial"/>
                <w:b/>
              </w:rPr>
              <w:t>1.</w:t>
            </w:r>
          </w:p>
        </w:tc>
        <w:tc>
          <w:tcPr>
            <w:tcW w:w="8394" w:type="dxa"/>
            <w:shd w:val="clear" w:color="auto" w:fill="auto"/>
          </w:tcPr>
          <w:p w14:paraId="331130A3" w14:textId="0E3900AE" w:rsidR="009C10CC" w:rsidRPr="00F27A25" w:rsidRDefault="009C10CC" w:rsidP="009C10CC">
            <w:pPr>
              <w:pStyle w:val="TableBody"/>
              <w:rPr>
                <w:b/>
                <w:bCs/>
              </w:rPr>
            </w:pPr>
            <w:r w:rsidRPr="00F337B8">
              <w:rPr>
                <w:rFonts w:cs="Arial"/>
                <w:b/>
              </w:rPr>
              <w:t>Follow-up actions from previous management reviews</w:t>
            </w:r>
          </w:p>
        </w:tc>
      </w:tr>
      <w:tr w:rsidR="009C10CC" w14:paraId="2C41ED72" w14:textId="77777777" w:rsidTr="009C10CC">
        <w:tc>
          <w:tcPr>
            <w:tcW w:w="622" w:type="dxa"/>
            <w:shd w:val="clear" w:color="auto" w:fill="auto"/>
          </w:tcPr>
          <w:p w14:paraId="612A6F28" w14:textId="3BDBD633" w:rsidR="009C10CC" w:rsidRPr="0011765B" w:rsidRDefault="009C10CC" w:rsidP="009C10CC">
            <w:pPr>
              <w:pStyle w:val="TableBody"/>
            </w:pPr>
            <w:r w:rsidRPr="00F337B8">
              <w:rPr>
                <w:rFonts w:cs="Arial"/>
                <w:b/>
              </w:rPr>
              <w:t>2.</w:t>
            </w:r>
          </w:p>
        </w:tc>
        <w:tc>
          <w:tcPr>
            <w:tcW w:w="8394" w:type="dxa"/>
            <w:shd w:val="clear" w:color="auto" w:fill="auto"/>
          </w:tcPr>
          <w:p w14:paraId="33F72B39" w14:textId="7BB524D6" w:rsidR="009C10CC" w:rsidRPr="0011765B" w:rsidRDefault="009C10CC" w:rsidP="009C10CC">
            <w:pPr>
              <w:pStyle w:val="TableBody"/>
            </w:pPr>
            <w:r w:rsidRPr="00F337B8">
              <w:rPr>
                <w:rFonts w:cs="Arial"/>
                <w:b/>
              </w:rPr>
              <w:t>Changes in external and internal issues relevant to the BCMS</w:t>
            </w:r>
          </w:p>
        </w:tc>
      </w:tr>
      <w:tr w:rsidR="009C10CC" w14:paraId="3A346390" w14:textId="77777777" w:rsidTr="009C10CC">
        <w:tc>
          <w:tcPr>
            <w:tcW w:w="622" w:type="dxa"/>
            <w:shd w:val="clear" w:color="auto" w:fill="auto"/>
          </w:tcPr>
          <w:p w14:paraId="292C068A" w14:textId="6F531C6D" w:rsidR="009C10CC" w:rsidRPr="0011765B" w:rsidRDefault="009C10CC" w:rsidP="009C10CC">
            <w:pPr>
              <w:pStyle w:val="TableBody"/>
            </w:pPr>
            <w:r w:rsidRPr="00F337B8">
              <w:rPr>
                <w:rFonts w:cs="Arial"/>
              </w:rPr>
              <w:t>2.1</w:t>
            </w:r>
          </w:p>
        </w:tc>
        <w:tc>
          <w:tcPr>
            <w:tcW w:w="8394" w:type="dxa"/>
            <w:shd w:val="clear" w:color="auto" w:fill="auto"/>
          </w:tcPr>
          <w:p w14:paraId="190399EA" w14:textId="62767702" w:rsidR="009C10CC" w:rsidRPr="0011765B" w:rsidRDefault="009C10CC" w:rsidP="009C10CC">
            <w:pPr>
              <w:pStyle w:val="TableBody"/>
            </w:pPr>
            <w:r w:rsidRPr="00F337B8">
              <w:rPr>
                <w:rFonts w:cs="Arial"/>
              </w:rPr>
              <w:t>Industry and market changes</w:t>
            </w:r>
            <w:r w:rsidRPr="00F337B8">
              <w:rPr>
                <w:rFonts w:cs="Arial"/>
              </w:rPr>
              <w:tab/>
            </w:r>
          </w:p>
        </w:tc>
      </w:tr>
      <w:tr w:rsidR="009C10CC" w14:paraId="731AD6B1" w14:textId="77777777" w:rsidTr="009C10CC">
        <w:tc>
          <w:tcPr>
            <w:tcW w:w="622" w:type="dxa"/>
            <w:shd w:val="clear" w:color="auto" w:fill="auto"/>
          </w:tcPr>
          <w:p w14:paraId="14F06395" w14:textId="75C079D7" w:rsidR="009C10CC" w:rsidRPr="0011765B" w:rsidRDefault="009C10CC" w:rsidP="009C10CC">
            <w:pPr>
              <w:pStyle w:val="TableBody"/>
            </w:pPr>
            <w:r w:rsidRPr="00F337B8">
              <w:rPr>
                <w:rFonts w:cs="Arial"/>
              </w:rPr>
              <w:t>2.2</w:t>
            </w:r>
          </w:p>
        </w:tc>
        <w:tc>
          <w:tcPr>
            <w:tcW w:w="8394" w:type="dxa"/>
            <w:shd w:val="clear" w:color="auto" w:fill="auto"/>
          </w:tcPr>
          <w:p w14:paraId="65290E6A" w14:textId="1AA310E1" w:rsidR="009C10CC" w:rsidRPr="0011765B" w:rsidRDefault="009C10CC" w:rsidP="009C10CC">
            <w:pPr>
              <w:pStyle w:val="TableBody"/>
            </w:pPr>
            <w:r w:rsidRPr="00F337B8">
              <w:rPr>
                <w:rFonts w:cs="Arial"/>
              </w:rPr>
              <w:t>Organi</w:t>
            </w:r>
            <w:r w:rsidR="009B6B9E">
              <w:rPr>
                <w:rFonts w:cs="Arial"/>
              </w:rPr>
              <w:t>z</w:t>
            </w:r>
            <w:r w:rsidRPr="00F337B8">
              <w:rPr>
                <w:rFonts w:cs="Arial"/>
              </w:rPr>
              <w:t>ational changes</w:t>
            </w:r>
          </w:p>
        </w:tc>
      </w:tr>
      <w:tr w:rsidR="009C10CC" w14:paraId="26582C2B" w14:textId="77777777" w:rsidTr="009C10CC">
        <w:tc>
          <w:tcPr>
            <w:tcW w:w="622" w:type="dxa"/>
            <w:shd w:val="clear" w:color="auto" w:fill="auto"/>
          </w:tcPr>
          <w:p w14:paraId="57CA8C11" w14:textId="03363973" w:rsidR="009C10CC" w:rsidRPr="00F27A25" w:rsidRDefault="009C10CC" w:rsidP="009C10CC">
            <w:pPr>
              <w:pStyle w:val="TableBody"/>
              <w:rPr>
                <w:b/>
                <w:bCs/>
              </w:rPr>
            </w:pPr>
            <w:r w:rsidRPr="00F337B8">
              <w:rPr>
                <w:rFonts w:cs="Arial"/>
              </w:rPr>
              <w:t>2.3</w:t>
            </w:r>
          </w:p>
        </w:tc>
        <w:tc>
          <w:tcPr>
            <w:tcW w:w="8394" w:type="dxa"/>
            <w:shd w:val="clear" w:color="auto" w:fill="auto"/>
          </w:tcPr>
          <w:p w14:paraId="106C507B" w14:textId="5246ACF2" w:rsidR="009C10CC" w:rsidRPr="00F27A25" w:rsidRDefault="009C10CC" w:rsidP="009C10CC">
            <w:pPr>
              <w:pStyle w:val="TableBody"/>
              <w:rPr>
                <w:b/>
                <w:bCs/>
              </w:rPr>
            </w:pPr>
            <w:r w:rsidRPr="00F337B8">
              <w:rPr>
                <w:rFonts w:cs="Arial"/>
              </w:rPr>
              <w:t>Legal and regulatory changes</w:t>
            </w:r>
          </w:p>
        </w:tc>
      </w:tr>
      <w:tr w:rsidR="009C10CC" w14:paraId="2A95A3AF" w14:textId="77777777" w:rsidTr="009C10CC">
        <w:tc>
          <w:tcPr>
            <w:tcW w:w="622" w:type="dxa"/>
            <w:shd w:val="clear" w:color="auto" w:fill="auto"/>
          </w:tcPr>
          <w:p w14:paraId="7BEDFC92" w14:textId="7C659448" w:rsidR="009C10CC" w:rsidRPr="0011765B" w:rsidRDefault="009C10CC" w:rsidP="009C10CC">
            <w:pPr>
              <w:pStyle w:val="TableBody"/>
            </w:pPr>
            <w:r w:rsidRPr="00F337B8">
              <w:rPr>
                <w:rFonts w:cs="Arial"/>
                <w:b/>
              </w:rPr>
              <w:t>3.</w:t>
            </w:r>
          </w:p>
        </w:tc>
        <w:tc>
          <w:tcPr>
            <w:tcW w:w="8394" w:type="dxa"/>
            <w:shd w:val="clear" w:color="auto" w:fill="auto"/>
          </w:tcPr>
          <w:p w14:paraId="73FF776E" w14:textId="5FF6933A" w:rsidR="009C10CC" w:rsidRPr="0011765B" w:rsidRDefault="009C10CC" w:rsidP="009C10CC">
            <w:pPr>
              <w:pStyle w:val="TableBody"/>
            </w:pPr>
            <w:r w:rsidRPr="00F337B8">
              <w:rPr>
                <w:rFonts w:cs="Arial"/>
                <w:b/>
              </w:rPr>
              <w:t>BCMS performance</w:t>
            </w:r>
          </w:p>
        </w:tc>
      </w:tr>
      <w:tr w:rsidR="009C10CC" w14:paraId="3EFE5DED" w14:textId="77777777" w:rsidTr="009C10CC">
        <w:tc>
          <w:tcPr>
            <w:tcW w:w="622" w:type="dxa"/>
            <w:shd w:val="clear" w:color="auto" w:fill="auto"/>
          </w:tcPr>
          <w:p w14:paraId="6F156D9D" w14:textId="117B08B1" w:rsidR="009C10CC" w:rsidRPr="0011765B" w:rsidRDefault="009C10CC" w:rsidP="009C10CC">
            <w:pPr>
              <w:pStyle w:val="TableBody"/>
            </w:pPr>
            <w:r w:rsidRPr="00F337B8">
              <w:rPr>
                <w:rFonts w:cs="Arial"/>
              </w:rPr>
              <w:t>3.1</w:t>
            </w:r>
          </w:p>
        </w:tc>
        <w:tc>
          <w:tcPr>
            <w:tcW w:w="8394" w:type="dxa"/>
            <w:shd w:val="clear" w:color="auto" w:fill="auto"/>
          </w:tcPr>
          <w:p w14:paraId="241B1B98" w14:textId="38092201" w:rsidR="009C10CC" w:rsidRPr="0011765B" w:rsidRDefault="009C10CC" w:rsidP="009C10CC">
            <w:pPr>
              <w:pStyle w:val="TableBody"/>
            </w:pPr>
            <w:r w:rsidRPr="00F337B8">
              <w:rPr>
                <w:rFonts w:cs="Arial"/>
              </w:rPr>
              <w:t>Post-Incident reviews</w:t>
            </w:r>
          </w:p>
        </w:tc>
      </w:tr>
      <w:tr w:rsidR="009C10CC" w14:paraId="2A6052D3" w14:textId="77777777" w:rsidTr="009C10CC">
        <w:tc>
          <w:tcPr>
            <w:tcW w:w="622" w:type="dxa"/>
            <w:shd w:val="clear" w:color="auto" w:fill="auto"/>
          </w:tcPr>
          <w:p w14:paraId="063AE5FA" w14:textId="516A4093" w:rsidR="009C10CC" w:rsidRPr="0011765B" w:rsidRDefault="009C10CC" w:rsidP="009C10CC">
            <w:pPr>
              <w:pStyle w:val="TableBody"/>
            </w:pPr>
            <w:r w:rsidRPr="00F337B8">
              <w:rPr>
                <w:rFonts w:cs="Arial"/>
              </w:rPr>
              <w:t>3.2</w:t>
            </w:r>
          </w:p>
        </w:tc>
        <w:tc>
          <w:tcPr>
            <w:tcW w:w="8394" w:type="dxa"/>
            <w:shd w:val="clear" w:color="auto" w:fill="auto"/>
          </w:tcPr>
          <w:p w14:paraId="1C95656A" w14:textId="743C3ACA" w:rsidR="009C10CC" w:rsidRPr="0011765B" w:rsidRDefault="009C10CC" w:rsidP="009C10CC">
            <w:pPr>
              <w:pStyle w:val="TableBody"/>
            </w:pPr>
            <w:r w:rsidRPr="00F337B8">
              <w:rPr>
                <w:rFonts w:cs="Arial"/>
              </w:rPr>
              <w:t>Exercise and testing results</w:t>
            </w:r>
          </w:p>
        </w:tc>
      </w:tr>
      <w:tr w:rsidR="009C10CC" w14:paraId="37040785" w14:textId="77777777" w:rsidTr="009C10CC">
        <w:tc>
          <w:tcPr>
            <w:tcW w:w="622" w:type="dxa"/>
            <w:shd w:val="clear" w:color="auto" w:fill="auto"/>
          </w:tcPr>
          <w:p w14:paraId="3C50FE8F" w14:textId="45A84D18" w:rsidR="009C10CC" w:rsidRPr="0011765B" w:rsidRDefault="009C10CC" w:rsidP="009C10CC">
            <w:pPr>
              <w:pStyle w:val="TableBody"/>
            </w:pPr>
            <w:r w:rsidRPr="00F337B8">
              <w:rPr>
                <w:rFonts w:cs="Arial"/>
              </w:rPr>
              <w:t>3.3</w:t>
            </w:r>
          </w:p>
        </w:tc>
        <w:tc>
          <w:tcPr>
            <w:tcW w:w="8394" w:type="dxa"/>
            <w:shd w:val="clear" w:color="auto" w:fill="auto"/>
          </w:tcPr>
          <w:p w14:paraId="0A4292BD" w14:textId="64A27958" w:rsidR="009C10CC" w:rsidRPr="0011765B" w:rsidRDefault="009C10CC" w:rsidP="009C10CC">
            <w:pPr>
              <w:pStyle w:val="TableBody"/>
            </w:pPr>
            <w:r w:rsidRPr="00F337B8">
              <w:rPr>
                <w:rFonts w:cs="Arial"/>
              </w:rPr>
              <w:t>Monitoring and measurement evaluation results</w:t>
            </w:r>
          </w:p>
        </w:tc>
      </w:tr>
      <w:tr w:rsidR="009C10CC" w14:paraId="110F7737" w14:textId="77777777" w:rsidTr="009C10CC">
        <w:tc>
          <w:tcPr>
            <w:tcW w:w="622" w:type="dxa"/>
            <w:shd w:val="clear" w:color="auto" w:fill="auto"/>
          </w:tcPr>
          <w:p w14:paraId="597EB648" w14:textId="481606D3" w:rsidR="009C10CC" w:rsidRPr="0011765B" w:rsidRDefault="009C10CC" w:rsidP="009C10CC">
            <w:pPr>
              <w:pStyle w:val="TableBody"/>
            </w:pPr>
            <w:r w:rsidRPr="00F337B8">
              <w:rPr>
                <w:rFonts w:cs="Arial"/>
              </w:rPr>
              <w:t>3.4</w:t>
            </w:r>
          </w:p>
        </w:tc>
        <w:tc>
          <w:tcPr>
            <w:tcW w:w="8394" w:type="dxa"/>
            <w:shd w:val="clear" w:color="auto" w:fill="auto"/>
          </w:tcPr>
          <w:p w14:paraId="6D23CA29" w14:textId="1CD6E3D6" w:rsidR="009C10CC" w:rsidRPr="0011765B" w:rsidRDefault="009C10CC" w:rsidP="009C10CC">
            <w:pPr>
              <w:pStyle w:val="TableBody"/>
            </w:pPr>
            <w:r w:rsidRPr="00F337B8">
              <w:rPr>
                <w:rFonts w:cs="Arial"/>
              </w:rPr>
              <w:t>Audit results, including nonconformities and status of corrective actions</w:t>
            </w:r>
          </w:p>
        </w:tc>
      </w:tr>
      <w:tr w:rsidR="009C10CC" w14:paraId="10F8494B" w14:textId="77777777" w:rsidTr="009C10CC">
        <w:tc>
          <w:tcPr>
            <w:tcW w:w="622" w:type="dxa"/>
            <w:shd w:val="clear" w:color="auto" w:fill="auto"/>
          </w:tcPr>
          <w:p w14:paraId="7003D117" w14:textId="6B17B2B3" w:rsidR="009C10CC" w:rsidRPr="0011765B" w:rsidRDefault="009C10CC" w:rsidP="009C10CC">
            <w:pPr>
              <w:pStyle w:val="TableBody"/>
            </w:pPr>
            <w:r w:rsidRPr="00F337B8">
              <w:rPr>
                <w:rFonts w:cs="Arial"/>
              </w:rPr>
              <w:t>3.4.1</w:t>
            </w:r>
          </w:p>
        </w:tc>
        <w:tc>
          <w:tcPr>
            <w:tcW w:w="8394" w:type="dxa"/>
            <w:shd w:val="clear" w:color="auto" w:fill="auto"/>
          </w:tcPr>
          <w:p w14:paraId="5D794927" w14:textId="0D2841A7" w:rsidR="009C10CC" w:rsidRPr="0011765B" w:rsidRDefault="009C10CC" w:rsidP="009C10CC">
            <w:pPr>
              <w:pStyle w:val="TableBody"/>
            </w:pPr>
            <w:r w:rsidRPr="00F337B8">
              <w:rPr>
                <w:rFonts w:cs="Arial"/>
              </w:rPr>
              <w:t>Supplier and Partner audits and reviews</w:t>
            </w:r>
            <w:r w:rsidRPr="00F337B8">
              <w:rPr>
                <w:rFonts w:cs="Arial"/>
              </w:rPr>
              <w:tab/>
            </w:r>
          </w:p>
        </w:tc>
      </w:tr>
      <w:tr w:rsidR="009C10CC" w14:paraId="4EEC961D" w14:textId="77777777" w:rsidTr="009C10CC">
        <w:tc>
          <w:tcPr>
            <w:tcW w:w="622" w:type="dxa"/>
            <w:shd w:val="clear" w:color="auto" w:fill="auto"/>
          </w:tcPr>
          <w:p w14:paraId="6158A9DE" w14:textId="4268A340" w:rsidR="009C10CC" w:rsidRPr="0011765B" w:rsidRDefault="009C10CC" w:rsidP="009C10CC">
            <w:pPr>
              <w:pStyle w:val="TableBody"/>
            </w:pPr>
            <w:r w:rsidRPr="00F337B8">
              <w:rPr>
                <w:rFonts w:cs="Arial"/>
              </w:rPr>
              <w:t>3.4.2</w:t>
            </w:r>
          </w:p>
        </w:tc>
        <w:tc>
          <w:tcPr>
            <w:tcW w:w="8394" w:type="dxa"/>
            <w:shd w:val="clear" w:color="auto" w:fill="auto"/>
          </w:tcPr>
          <w:p w14:paraId="21798B95" w14:textId="1415A3F3" w:rsidR="009C10CC" w:rsidRPr="0011765B" w:rsidRDefault="009C10CC" w:rsidP="009C10CC">
            <w:pPr>
              <w:pStyle w:val="TableBody"/>
            </w:pPr>
            <w:r w:rsidRPr="00F337B8">
              <w:rPr>
                <w:rFonts w:cs="Arial"/>
              </w:rPr>
              <w:t>Internal audits</w:t>
            </w:r>
          </w:p>
        </w:tc>
      </w:tr>
      <w:tr w:rsidR="009C10CC" w14:paraId="34DDD12B" w14:textId="77777777" w:rsidTr="009C10CC">
        <w:tc>
          <w:tcPr>
            <w:tcW w:w="622" w:type="dxa"/>
            <w:shd w:val="clear" w:color="auto" w:fill="auto"/>
          </w:tcPr>
          <w:p w14:paraId="20747FFB" w14:textId="4A7ED4E1" w:rsidR="009C10CC" w:rsidRPr="0011765B" w:rsidRDefault="009C10CC" w:rsidP="009C10CC">
            <w:pPr>
              <w:pStyle w:val="TableBody"/>
            </w:pPr>
            <w:r w:rsidRPr="00F337B8">
              <w:rPr>
                <w:rFonts w:cs="Arial"/>
              </w:rPr>
              <w:t>3.4.3</w:t>
            </w:r>
          </w:p>
        </w:tc>
        <w:tc>
          <w:tcPr>
            <w:tcW w:w="8394" w:type="dxa"/>
            <w:shd w:val="clear" w:color="auto" w:fill="auto"/>
          </w:tcPr>
          <w:p w14:paraId="305E833F" w14:textId="14D0DE61" w:rsidR="009C10CC" w:rsidRPr="0011765B" w:rsidRDefault="009C10CC" w:rsidP="009C10CC">
            <w:pPr>
              <w:pStyle w:val="TableBody"/>
            </w:pPr>
            <w:r w:rsidRPr="00F337B8">
              <w:rPr>
                <w:rFonts w:cs="Arial"/>
              </w:rPr>
              <w:t>External certification audits</w:t>
            </w:r>
          </w:p>
        </w:tc>
      </w:tr>
      <w:tr w:rsidR="009C10CC" w14:paraId="200C6008" w14:textId="77777777" w:rsidTr="009C10CC">
        <w:tc>
          <w:tcPr>
            <w:tcW w:w="622" w:type="dxa"/>
            <w:shd w:val="clear" w:color="auto" w:fill="auto"/>
          </w:tcPr>
          <w:p w14:paraId="4F8031B9" w14:textId="2F4A9059" w:rsidR="009C10CC" w:rsidRPr="00F27A25" w:rsidRDefault="009C10CC" w:rsidP="009C10CC">
            <w:pPr>
              <w:pStyle w:val="TableBody"/>
              <w:rPr>
                <w:b/>
                <w:bCs/>
              </w:rPr>
            </w:pPr>
            <w:r w:rsidRPr="00F337B8">
              <w:rPr>
                <w:rFonts w:cs="Arial"/>
                <w:b/>
              </w:rPr>
              <w:t>4.</w:t>
            </w:r>
          </w:p>
        </w:tc>
        <w:tc>
          <w:tcPr>
            <w:tcW w:w="8394" w:type="dxa"/>
            <w:shd w:val="clear" w:color="auto" w:fill="auto"/>
          </w:tcPr>
          <w:p w14:paraId="0400716F" w14:textId="43225D4A" w:rsidR="009C10CC" w:rsidRPr="00F27A25" w:rsidRDefault="009C10CC" w:rsidP="009C10CC">
            <w:pPr>
              <w:pStyle w:val="TableBody"/>
              <w:rPr>
                <w:b/>
                <w:bCs/>
              </w:rPr>
            </w:pPr>
            <w:r w:rsidRPr="00F337B8">
              <w:rPr>
                <w:rFonts w:cs="Arial"/>
                <w:b/>
              </w:rPr>
              <w:t xml:space="preserve">Review of </w:t>
            </w:r>
            <w:r w:rsidR="00974370">
              <w:rPr>
                <w:rFonts w:cs="Arial"/>
                <w:b/>
              </w:rPr>
              <w:t>business impact analysis and risk assessment</w:t>
            </w:r>
          </w:p>
        </w:tc>
      </w:tr>
      <w:tr w:rsidR="009C10CC" w14:paraId="04915B45" w14:textId="77777777" w:rsidTr="009C10CC">
        <w:tc>
          <w:tcPr>
            <w:tcW w:w="622" w:type="dxa"/>
            <w:shd w:val="clear" w:color="auto" w:fill="auto"/>
          </w:tcPr>
          <w:p w14:paraId="4B62A92F" w14:textId="6FFD1E6B" w:rsidR="009C10CC" w:rsidRPr="00F27A25" w:rsidRDefault="009C10CC" w:rsidP="009C10CC">
            <w:pPr>
              <w:pStyle w:val="TableBody"/>
              <w:rPr>
                <w:b/>
                <w:bCs/>
              </w:rPr>
            </w:pPr>
            <w:r w:rsidRPr="00F337B8">
              <w:rPr>
                <w:rFonts w:cs="Arial"/>
                <w:b/>
              </w:rPr>
              <w:t>5.</w:t>
            </w:r>
          </w:p>
        </w:tc>
        <w:tc>
          <w:tcPr>
            <w:tcW w:w="8394" w:type="dxa"/>
            <w:shd w:val="clear" w:color="auto" w:fill="auto"/>
          </w:tcPr>
          <w:p w14:paraId="2301511C" w14:textId="5C84E807" w:rsidR="009C10CC" w:rsidRPr="00F27A25" w:rsidRDefault="009C10CC" w:rsidP="009C10CC">
            <w:pPr>
              <w:pStyle w:val="TableBody"/>
              <w:rPr>
                <w:b/>
                <w:bCs/>
              </w:rPr>
            </w:pPr>
            <w:r w:rsidRPr="00F337B8">
              <w:rPr>
                <w:rFonts w:cs="Arial"/>
                <w:b/>
              </w:rPr>
              <w:t>Opportunities for improvement</w:t>
            </w:r>
          </w:p>
        </w:tc>
      </w:tr>
      <w:tr w:rsidR="009C10CC" w14:paraId="295B6EED" w14:textId="77777777" w:rsidTr="009C10CC">
        <w:tc>
          <w:tcPr>
            <w:tcW w:w="622" w:type="dxa"/>
            <w:shd w:val="clear" w:color="auto" w:fill="auto"/>
          </w:tcPr>
          <w:p w14:paraId="57AF9029" w14:textId="71C649CE" w:rsidR="009C10CC" w:rsidRPr="0011765B" w:rsidRDefault="009C10CC" w:rsidP="009C10CC">
            <w:pPr>
              <w:pStyle w:val="TableBody"/>
            </w:pPr>
            <w:r w:rsidRPr="00F337B8">
              <w:rPr>
                <w:rFonts w:cs="Arial"/>
              </w:rPr>
              <w:t>5.1</w:t>
            </w:r>
          </w:p>
        </w:tc>
        <w:tc>
          <w:tcPr>
            <w:tcW w:w="8394" w:type="dxa"/>
            <w:shd w:val="clear" w:color="auto" w:fill="auto"/>
          </w:tcPr>
          <w:p w14:paraId="053A51A9" w14:textId="5F0A47F0" w:rsidR="009C10CC" w:rsidRPr="0011765B" w:rsidRDefault="009C10CC" w:rsidP="009C10CC">
            <w:pPr>
              <w:pStyle w:val="TableBody"/>
              <w:keepNext/>
            </w:pPr>
            <w:r w:rsidRPr="00F337B8">
              <w:rPr>
                <w:rFonts w:cs="Arial"/>
              </w:rPr>
              <w:t>New techniques, products, procedures and good practice/guidance</w:t>
            </w:r>
          </w:p>
        </w:tc>
      </w:tr>
    </w:tbl>
    <w:p w14:paraId="3509A923" w14:textId="78808705" w:rsidR="00EE11D7" w:rsidRDefault="005F0DC6" w:rsidP="005F0DC6">
      <w:pPr>
        <w:pStyle w:val="Caption"/>
      </w:pPr>
      <w:r>
        <w:br/>
      </w:r>
      <w:bookmarkStart w:id="11" w:name="_Toc37751454"/>
      <w:r>
        <w:t xml:space="preserve">Table </w:t>
      </w:r>
      <w:r w:rsidR="00964784">
        <w:fldChar w:fldCharType="begin"/>
      </w:r>
      <w:r w:rsidR="00964784">
        <w:instrText xml:space="preserve"> SEQ Table \* ARABIC </w:instrText>
      </w:r>
      <w:r w:rsidR="00964784">
        <w:fldChar w:fldCharType="separate"/>
      </w:r>
      <w:r w:rsidR="00323511">
        <w:rPr>
          <w:noProof/>
        </w:rPr>
        <w:t>1</w:t>
      </w:r>
      <w:r w:rsidR="00964784">
        <w:rPr>
          <w:noProof/>
        </w:rPr>
        <w:fldChar w:fldCharType="end"/>
      </w:r>
      <w:r>
        <w:t xml:space="preserve">: </w:t>
      </w:r>
      <w:r w:rsidRPr="00354445">
        <w:t>Management review items</w:t>
      </w:r>
      <w:bookmarkEnd w:id="11"/>
    </w:p>
    <w:p w14:paraId="4C7F883E" w14:textId="68F852FF" w:rsidR="003B5F72" w:rsidRDefault="003B5F72">
      <w:pPr>
        <w:spacing w:before="0" w:after="160" w:line="259" w:lineRule="auto"/>
      </w:pPr>
      <w:r>
        <w:br w:type="page"/>
      </w:r>
    </w:p>
    <w:p w14:paraId="7309BB32" w14:textId="16D16F9F" w:rsidR="00BF4CF2" w:rsidRDefault="00BF4CF2" w:rsidP="00BF4CF2">
      <w:pPr>
        <w:pStyle w:val="Heading1"/>
      </w:pPr>
      <w:bookmarkStart w:id="12" w:name="_Toc37751447"/>
      <w:r>
        <w:lastRenderedPageBreak/>
        <w:t xml:space="preserve">Annual </w:t>
      </w:r>
      <w:r w:rsidR="003B5F72">
        <w:t>management review</w:t>
      </w:r>
      <w:bookmarkEnd w:id="12"/>
    </w:p>
    <w:p w14:paraId="1547AC62" w14:textId="740A2053" w:rsidR="00EC1394" w:rsidRDefault="00EC1394" w:rsidP="00EC1394">
      <w:pPr>
        <w:pStyle w:val="Heading2"/>
      </w:pPr>
      <w:bookmarkStart w:id="13" w:name="_Toc37751448"/>
      <w:r>
        <w:t>Scheduling</w:t>
      </w:r>
      <w:bookmarkEnd w:id="13"/>
    </w:p>
    <w:p w14:paraId="79ACED29" w14:textId="77777777" w:rsidR="00EC1394" w:rsidRDefault="00EC1394" w:rsidP="00EC1394">
      <w:r>
        <w:t xml:space="preserve">An annual management review will be held </w:t>
      </w:r>
      <w:r w:rsidRPr="0011201B">
        <w:rPr>
          <w:highlight w:val="yellow"/>
        </w:rPr>
        <w:t>at the start of the financial year</w:t>
      </w:r>
      <w:r>
        <w:t xml:space="preserve">, to coincide with the re-planning of business objectives for the next year. </w:t>
      </w:r>
    </w:p>
    <w:p w14:paraId="7A133B9F" w14:textId="77777777" w:rsidR="00EC1394" w:rsidRDefault="00EC1394" w:rsidP="00EC1394"/>
    <w:p w14:paraId="7E61DCEC" w14:textId="75F90F12" w:rsidR="00EC1394" w:rsidRDefault="00EC1394" w:rsidP="00EC1394">
      <w:pPr>
        <w:pStyle w:val="Heading2"/>
      </w:pPr>
      <w:bookmarkStart w:id="14" w:name="_Toc37751449"/>
      <w:r>
        <w:t>Attendees</w:t>
      </w:r>
      <w:bookmarkEnd w:id="14"/>
    </w:p>
    <w:p w14:paraId="49C95760" w14:textId="498A27CE" w:rsidR="00EC1394" w:rsidRDefault="00EC1394" w:rsidP="00EC1394">
      <w:r>
        <w:t xml:space="preserve">Annual management reviews will be chaired by the </w:t>
      </w:r>
      <w:r w:rsidRPr="0011201B">
        <w:rPr>
          <w:highlight w:val="yellow"/>
        </w:rPr>
        <w:t>Chief Executive Officer</w:t>
      </w:r>
      <w:r>
        <w:t xml:space="preserve"> or nominated deputy. Further attendees will normally be as follows:</w:t>
      </w:r>
    </w:p>
    <w:p w14:paraId="4C29ECEB" w14:textId="65F1BEB8" w:rsidR="00EC1394" w:rsidRPr="0011201B" w:rsidRDefault="00EC1394" w:rsidP="0011201B">
      <w:pPr>
        <w:pStyle w:val="Bulletedlist"/>
        <w:rPr>
          <w:highlight w:val="yellow"/>
        </w:rPr>
      </w:pPr>
      <w:r w:rsidRPr="0011201B">
        <w:rPr>
          <w:highlight w:val="yellow"/>
        </w:rPr>
        <w:t>Chief Operating Officer (COO)</w:t>
      </w:r>
    </w:p>
    <w:p w14:paraId="7F72D48D" w14:textId="4FAF1AD9" w:rsidR="00EC1394" w:rsidRPr="0011201B" w:rsidRDefault="00EC1394" w:rsidP="0011201B">
      <w:pPr>
        <w:pStyle w:val="Bulletedlist"/>
        <w:rPr>
          <w:highlight w:val="yellow"/>
        </w:rPr>
      </w:pPr>
      <w:r w:rsidRPr="0011201B">
        <w:rPr>
          <w:highlight w:val="yellow"/>
        </w:rPr>
        <w:t>Chief Financial Officer (CFO)</w:t>
      </w:r>
    </w:p>
    <w:p w14:paraId="7351159D" w14:textId="7FEF3C9D" w:rsidR="00EC1394" w:rsidRPr="0011201B" w:rsidRDefault="00EC1394" w:rsidP="0011201B">
      <w:pPr>
        <w:pStyle w:val="Bulletedlist"/>
        <w:rPr>
          <w:highlight w:val="yellow"/>
        </w:rPr>
      </w:pPr>
      <w:r w:rsidRPr="0011201B">
        <w:rPr>
          <w:highlight w:val="yellow"/>
        </w:rPr>
        <w:t>Chief Information Officer (CIO)</w:t>
      </w:r>
    </w:p>
    <w:p w14:paraId="08B71390" w14:textId="407D2154" w:rsidR="00EC1394" w:rsidRPr="0011201B" w:rsidRDefault="00EC1394" w:rsidP="0011201B">
      <w:pPr>
        <w:pStyle w:val="Bulletedlist"/>
        <w:rPr>
          <w:highlight w:val="yellow"/>
        </w:rPr>
      </w:pPr>
      <w:r w:rsidRPr="0011201B">
        <w:rPr>
          <w:highlight w:val="yellow"/>
        </w:rPr>
        <w:t>Business Continuity Manager</w:t>
      </w:r>
    </w:p>
    <w:p w14:paraId="72762199" w14:textId="6BBDD3BD" w:rsidR="00EC1394" w:rsidRPr="0011201B" w:rsidRDefault="00EC1394" w:rsidP="0011201B">
      <w:pPr>
        <w:pStyle w:val="Bulletedlist"/>
        <w:rPr>
          <w:highlight w:val="yellow"/>
        </w:rPr>
      </w:pPr>
      <w:r w:rsidRPr="0011201B">
        <w:rPr>
          <w:highlight w:val="yellow"/>
        </w:rPr>
        <w:t>Relevant business managers as appropriate</w:t>
      </w:r>
    </w:p>
    <w:p w14:paraId="2B16919A" w14:textId="09284910" w:rsidR="00EC1394" w:rsidRDefault="00EC1394" w:rsidP="00EC1394">
      <w:r>
        <w:t>Apologies should be submitted at least one week prior to the scheduled meeting and where possible a deputy should be nominated to attend instead. Additional attendees may be invited to discuss specific agenda items.</w:t>
      </w:r>
    </w:p>
    <w:p w14:paraId="1BDC8A9A" w14:textId="77777777" w:rsidR="00EC1394" w:rsidRDefault="00EC1394" w:rsidP="00EC1394">
      <w:r>
        <w:t>All meetings will be minuted.</w:t>
      </w:r>
    </w:p>
    <w:p w14:paraId="76BDFE9F" w14:textId="77777777" w:rsidR="00EC1394" w:rsidRDefault="00EC1394" w:rsidP="00EC1394"/>
    <w:p w14:paraId="71B09DCD" w14:textId="56E2487B" w:rsidR="00EC1394" w:rsidRDefault="00EC1394" w:rsidP="00EC1394">
      <w:pPr>
        <w:pStyle w:val="Heading2"/>
      </w:pPr>
      <w:bookmarkStart w:id="15" w:name="_Toc37751450"/>
      <w:r>
        <w:t>Format</w:t>
      </w:r>
      <w:bookmarkEnd w:id="15"/>
    </w:p>
    <w:p w14:paraId="3FE1B322" w14:textId="0DAE76CB" w:rsidR="00EC1394" w:rsidRDefault="00EC1394" w:rsidP="00EC1394">
      <w:r>
        <w:t xml:space="preserve">A standard agenda will be used for the annual management review (as defined in 3.4 below) which will be updated whenever the content of the management review needs to change such as for the addition of further review topics. </w:t>
      </w:r>
    </w:p>
    <w:p w14:paraId="50A1EE7A" w14:textId="77777777" w:rsidR="00EC1394" w:rsidRDefault="00EC1394" w:rsidP="00EC1394">
      <w:r>
        <w:t xml:space="preserve">Records should be named in the format “Annual Management Review [date]” and stored as a Word document (.docx) in the folder </w:t>
      </w:r>
      <w:r w:rsidRPr="0011201B">
        <w:rPr>
          <w:highlight w:val="yellow"/>
        </w:rPr>
        <w:t>[state file location].</w:t>
      </w:r>
    </w:p>
    <w:p w14:paraId="6F4690F7" w14:textId="77777777" w:rsidR="00EC1394" w:rsidRDefault="00EC1394" w:rsidP="00EC1394"/>
    <w:p w14:paraId="4BC794B6" w14:textId="17A78C1C" w:rsidR="00EC1394" w:rsidRDefault="00EC1394" w:rsidP="0011201B">
      <w:pPr>
        <w:pStyle w:val="Heading2"/>
      </w:pPr>
      <w:bookmarkStart w:id="16" w:name="_Toc37751451"/>
      <w:r>
        <w:t>Classification</w:t>
      </w:r>
      <w:bookmarkEnd w:id="16"/>
    </w:p>
    <w:p w14:paraId="42A0E8AE" w14:textId="7C6A20B9" w:rsidR="00EC1394" w:rsidRDefault="00EC1394" w:rsidP="00EC1394">
      <w:r>
        <w:t>The content and minutes of the annual management review will be treated as Confidential within the definition of the information classification scheme in use within</w:t>
      </w:r>
      <w:r w:rsidR="00DE1A2D">
        <w:t xml:space="preserve"> </w:t>
      </w:r>
      <w:r w:rsidR="00964784">
        <w:fldChar w:fldCharType="begin"/>
      </w:r>
      <w:r w:rsidR="00964784">
        <w:instrText xml:space="preserve"> </w:instrText>
      </w:r>
      <w:r w:rsidR="00964784">
        <w:instrText xml:space="preserve">DOCPROPERTY  "Organization Name"  \* MERGEFORMAT </w:instrText>
      </w:r>
      <w:r w:rsidR="00964784">
        <w:fldChar w:fldCharType="separate"/>
      </w:r>
      <w:r w:rsidR="00DE1A2D">
        <w:t>[Organization Name]</w:t>
      </w:r>
      <w:r w:rsidR="00964784">
        <w:fldChar w:fldCharType="end"/>
      </w:r>
      <w:r>
        <w:t>. This means that due care must be taken to protect the confidentiality, integrity and availability of the records. They should not be shared with third parties without a non-disclosure agreement being in place.</w:t>
      </w:r>
    </w:p>
    <w:p w14:paraId="6C351D6E" w14:textId="72580089" w:rsidR="00EC1394" w:rsidRDefault="00EC1394" w:rsidP="0011201B">
      <w:pPr>
        <w:pStyle w:val="Heading2"/>
      </w:pPr>
      <w:bookmarkStart w:id="17" w:name="_Toc37751452"/>
      <w:r>
        <w:lastRenderedPageBreak/>
        <w:t xml:space="preserve">Annual </w:t>
      </w:r>
      <w:r w:rsidR="000938BA">
        <w:t>re</w:t>
      </w:r>
      <w:r>
        <w:t xml:space="preserve">view </w:t>
      </w:r>
      <w:r w:rsidR="000938BA">
        <w:t>p</w:t>
      </w:r>
      <w:r>
        <w:t>reparation</w:t>
      </w:r>
      <w:bookmarkEnd w:id="17"/>
    </w:p>
    <w:p w14:paraId="20881976" w14:textId="77777777" w:rsidR="00EC1394" w:rsidRDefault="00EC1394" w:rsidP="00EC1394">
      <w:r>
        <w:t>The following actions need to be taken by the chair (or nominated deputy) in preparation for the annual management review (in addition to those for the quarterly review):</w:t>
      </w:r>
    </w:p>
    <w:p w14:paraId="25844B2F" w14:textId="092BEBAD" w:rsidR="00EC1394" w:rsidRDefault="00EC1394" w:rsidP="0011201B">
      <w:pPr>
        <w:pStyle w:val="ListParagraph"/>
        <w:numPr>
          <w:ilvl w:val="0"/>
          <w:numId w:val="9"/>
        </w:numPr>
      </w:pPr>
      <w:r>
        <w:t>Ensure that the supporting information required for the meeting is updated by the appropriate person, available and distributed to all attendees, including:</w:t>
      </w:r>
    </w:p>
    <w:p w14:paraId="5F451035" w14:textId="11582C3B" w:rsidR="00EC1394" w:rsidRDefault="00EC1394" w:rsidP="0011201B">
      <w:pPr>
        <w:pStyle w:val="ListParagraph"/>
        <w:numPr>
          <w:ilvl w:val="1"/>
          <w:numId w:val="7"/>
        </w:numPr>
      </w:pPr>
      <w:r>
        <w:t>Details of recommended changes to BCMS documentation</w:t>
      </w:r>
    </w:p>
    <w:p w14:paraId="49729E6C" w14:textId="1A71B3DE" w:rsidR="00EC1394" w:rsidRDefault="00EC1394" w:rsidP="0011201B">
      <w:pPr>
        <w:pStyle w:val="ListParagraph"/>
        <w:numPr>
          <w:ilvl w:val="1"/>
          <w:numId w:val="7"/>
        </w:numPr>
      </w:pPr>
      <w:r>
        <w:t>Details of current auditors</w:t>
      </w:r>
    </w:p>
    <w:p w14:paraId="100EC01B" w14:textId="4C6246B5" w:rsidR="00EC1394" w:rsidRDefault="00EC1394" w:rsidP="00EC1394"/>
    <w:p w14:paraId="640F3531" w14:textId="6CDBAAC4" w:rsidR="00BF4CF2" w:rsidRDefault="00BF4CF2" w:rsidP="00BF4CF2">
      <w:pPr>
        <w:pStyle w:val="Heading2"/>
      </w:pPr>
      <w:bookmarkStart w:id="18" w:name="_Toc37751453"/>
      <w:r>
        <w:t xml:space="preserve">Areas </w:t>
      </w:r>
      <w:r w:rsidR="00EF4A17">
        <w:t>r</w:t>
      </w:r>
      <w:r>
        <w:t>eviewed</w:t>
      </w:r>
      <w:bookmarkEnd w:id="18"/>
    </w:p>
    <w:p w14:paraId="36787244" w14:textId="777BA758" w:rsidR="00BF4CF2" w:rsidRDefault="00BF4CF2" w:rsidP="00BF4CF2">
      <w:r w:rsidRPr="00986BEA">
        <w:t xml:space="preserve">At this review, in addition to the usual </w:t>
      </w:r>
      <w:r w:rsidRPr="00986BEA">
        <w:rPr>
          <w:highlight w:val="yellow"/>
        </w:rPr>
        <w:t>quarterly</w:t>
      </w:r>
      <w:r w:rsidRPr="00986BEA">
        <w:t xml:space="preserve"> agenda, the following areas will be reviewed:</w:t>
      </w:r>
      <w:r w:rsidR="00251C7E">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2"/>
        <w:gridCol w:w="1985"/>
        <w:gridCol w:w="6469"/>
      </w:tblGrid>
      <w:tr w:rsidR="00251C7E" w14:paraId="6CD3E2B3" w14:textId="77777777" w:rsidTr="004853C0">
        <w:tc>
          <w:tcPr>
            <w:tcW w:w="562" w:type="dxa"/>
            <w:shd w:val="clear" w:color="auto" w:fill="42989B" w:themeFill="background2" w:themeFillShade="80"/>
          </w:tcPr>
          <w:p w14:paraId="3D22DCEE" w14:textId="67019706" w:rsidR="00251C7E" w:rsidRPr="00A02331" w:rsidRDefault="00251C7E" w:rsidP="00E409AE">
            <w:pPr>
              <w:pStyle w:val="TableHeading"/>
            </w:pPr>
            <w:r>
              <w:t>REF</w:t>
            </w:r>
          </w:p>
        </w:tc>
        <w:tc>
          <w:tcPr>
            <w:tcW w:w="1985" w:type="dxa"/>
            <w:shd w:val="clear" w:color="auto" w:fill="42989B" w:themeFill="background2" w:themeFillShade="80"/>
          </w:tcPr>
          <w:p w14:paraId="7D826EB9" w14:textId="7B9BC498" w:rsidR="00251C7E" w:rsidRPr="00A02331" w:rsidRDefault="00251C7E" w:rsidP="00E409AE">
            <w:pPr>
              <w:pStyle w:val="TableHeading"/>
            </w:pPr>
            <w:r>
              <w:t>ITEM</w:t>
            </w:r>
          </w:p>
        </w:tc>
        <w:tc>
          <w:tcPr>
            <w:tcW w:w="6469" w:type="dxa"/>
            <w:shd w:val="clear" w:color="auto" w:fill="42989B" w:themeFill="background2" w:themeFillShade="80"/>
          </w:tcPr>
          <w:p w14:paraId="0FDEAE5D" w14:textId="2EBDE1D9" w:rsidR="00251C7E" w:rsidRPr="00A02331" w:rsidRDefault="00251C7E" w:rsidP="00E409AE">
            <w:pPr>
              <w:pStyle w:val="TableHeading"/>
            </w:pPr>
            <w:r>
              <w:t>DESCRIPTION</w:t>
            </w:r>
          </w:p>
        </w:tc>
      </w:tr>
      <w:tr w:rsidR="00FC0E41" w14:paraId="0ABCA3E5" w14:textId="77777777" w:rsidTr="004853C0">
        <w:tc>
          <w:tcPr>
            <w:tcW w:w="562" w:type="dxa"/>
          </w:tcPr>
          <w:p w14:paraId="17ACE0B8" w14:textId="529759F0" w:rsidR="00FC0E41" w:rsidRDefault="00FC0E41" w:rsidP="00FC0E41">
            <w:pPr>
              <w:pStyle w:val="TableBody"/>
            </w:pPr>
            <w:r>
              <w:t>1.</w:t>
            </w:r>
          </w:p>
        </w:tc>
        <w:tc>
          <w:tcPr>
            <w:tcW w:w="1985" w:type="dxa"/>
          </w:tcPr>
          <w:p w14:paraId="5E35B7B4" w14:textId="793436A4" w:rsidR="00FC0E41" w:rsidRDefault="00FC0E41" w:rsidP="00FC0E41">
            <w:pPr>
              <w:pStyle w:val="TableBody"/>
            </w:pPr>
            <w:r>
              <w:t>BCMS documentation review</w:t>
            </w:r>
          </w:p>
        </w:tc>
        <w:tc>
          <w:tcPr>
            <w:tcW w:w="6469" w:type="dxa"/>
          </w:tcPr>
          <w:p w14:paraId="4DD54B75" w14:textId="789676B3" w:rsidR="00FC0E41" w:rsidRDefault="00FC0E41" w:rsidP="00FC0E41">
            <w:pPr>
              <w:pStyle w:val="TableBody"/>
            </w:pPr>
            <w:r>
              <w:t>A report on the review of all</w:t>
            </w:r>
            <w:r w:rsidRPr="00D95268">
              <w:t xml:space="preserve"> documents within the management system for content changes e.g. updates and removal of </w:t>
            </w:r>
            <w:r w:rsidR="00C9107E" w:rsidRPr="00D95268">
              <w:t>out-of-date</w:t>
            </w:r>
            <w:r w:rsidRPr="00D95268">
              <w:t xml:space="preserve"> information i.e. all policies, procedures</w:t>
            </w:r>
            <w:r>
              <w:t>, plans</w:t>
            </w:r>
            <w:r w:rsidRPr="00D95268">
              <w:t xml:space="preserve"> and information stores</w:t>
            </w:r>
          </w:p>
        </w:tc>
      </w:tr>
      <w:tr w:rsidR="00FC0E41" w14:paraId="419B2117" w14:textId="77777777" w:rsidTr="004853C0">
        <w:tc>
          <w:tcPr>
            <w:tcW w:w="562" w:type="dxa"/>
          </w:tcPr>
          <w:p w14:paraId="01E83A3F" w14:textId="12980E80" w:rsidR="00FC0E41" w:rsidRDefault="00FC0E41" w:rsidP="00FC0E41">
            <w:pPr>
              <w:pStyle w:val="TableBody"/>
            </w:pPr>
            <w:r>
              <w:t>2.</w:t>
            </w:r>
          </w:p>
        </w:tc>
        <w:tc>
          <w:tcPr>
            <w:tcW w:w="1985" w:type="dxa"/>
          </w:tcPr>
          <w:p w14:paraId="450F4340" w14:textId="6759DCBC" w:rsidR="00FC0E41" w:rsidRDefault="00FC0E41" w:rsidP="00FC0E41">
            <w:pPr>
              <w:pStyle w:val="TableBody"/>
            </w:pPr>
            <w:r>
              <w:t>Review of objectives</w:t>
            </w:r>
          </w:p>
        </w:tc>
        <w:tc>
          <w:tcPr>
            <w:tcW w:w="6469" w:type="dxa"/>
          </w:tcPr>
          <w:p w14:paraId="7593C936" w14:textId="35E76010" w:rsidR="00FC0E41" w:rsidRDefault="00FC0E41" w:rsidP="00FC0E41">
            <w:pPr>
              <w:pStyle w:val="TableBody"/>
            </w:pPr>
            <w:r w:rsidRPr="00D95268">
              <w:t>New annual objectives will be established for the next 12 months</w:t>
            </w:r>
          </w:p>
        </w:tc>
      </w:tr>
      <w:tr w:rsidR="00FC0E41" w14:paraId="45A507EB" w14:textId="77777777" w:rsidTr="004853C0">
        <w:tc>
          <w:tcPr>
            <w:tcW w:w="562" w:type="dxa"/>
          </w:tcPr>
          <w:p w14:paraId="77514E96" w14:textId="62B8B85F" w:rsidR="00FC0E41" w:rsidRDefault="00FC0E41" w:rsidP="00FC0E41">
            <w:pPr>
              <w:pStyle w:val="TableBody"/>
            </w:pPr>
            <w:r>
              <w:t>3.</w:t>
            </w:r>
          </w:p>
        </w:tc>
        <w:tc>
          <w:tcPr>
            <w:tcW w:w="1985" w:type="dxa"/>
          </w:tcPr>
          <w:p w14:paraId="0540CB87" w14:textId="74F37999" w:rsidR="00FC0E41" w:rsidRDefault="00FC0E41" w:rsidP="00FC0E41">
            <w:pPr>
              <w:pStyle w:val="TableBody"/>
            </w:pPr>
            <w:r>
              <w:t>Review of auditing</w:t>
            </w:r>
          </w:p>
        </w:tc>
        <w:tc>
          <w:tcPr>
            <w:tcW w:w="6469" w:type="dxa"/>
          </w:tcPr>
          <w:p w14:paraId="21CCB769" w14:textId="279D027E" w:rsidR="00FC0E41" w:rsidRDefault="00FC0E41" w:rsidP="00FC0E41">
            <w:pPr>
              <w:pStyle w:val="TableBody"/>
              <w:keepNext/>
            </w:pPr>
            <w:r w:rsidRPr="00D95268">
              <w:t>Current auditing methods and appointment of auditors</w:t>
            </w:r>
          </w:p>
        </w:tc>
      </w:tr>
    </w:tbl>
    <w:p w14:paraId="63111CC5" w14:textId="4939CC3C" w:rsidR="00877214" w:rsidRDefault="00323511" w:rsidP="008D1228">
      <w:pPr>
        <w:pStyle w:val="Caption"/>
      </w:pPr>
      <w:r>
        <w:br/>
      </w:r>
      <w:bookmarkStart w:id="19" w:name="_Toc37751455"/>
      <w:r>
        <w:t xml:space="preserve">Table </w:t>
      </w:r>
      <w:r w:rsidR="00964784">
        <w:fldChar w:fldCharType="begin"/>
      </w:r>
      <w:r w:rsidR="00964784">
        <w:instrText xml:space="preserve"> SEQ Table \* ARABIC </w:instrText>
      </w:r>
      <w:r w:rsidR="00964784">
        <w:fldChar w:fldCharType="separate"/>
      </w:r>
      <w:r>
        <w:rPr>
          <w:noProof/>
        </w:rPr>
        <w:t>2</w:t>
      </w:r>
      <w:r w:rsidR="00964784">
        <w:rPr>
          <w:noProof/>
        </w:rPr>
        <w:fldChar w:fldCharType="end"/>
      </w:r>
      <w:r>
        <w:t>: Additional annual management review items</w:t>
      </w:r>
      <w:bookmarkEnd w:id="19"/>
    </w:p>
    <w:p w14:paraId="495CF489" w14:textId="77777777" w:rsidR="008D1228" w:rsidRPr="008D1228" w:rsidRDefault="008D1228" w:rsidP="008D1228"/>
    <w:p w14:paraId="3590CC1D" w14:textId="6D3A929E" w:rsidR="00D42B0B" w:rsidRDefault="00D42B0B" w:rsidP="00D42B0B">
      <w:r>
        <w:t xml:space="preserve">Relevant version control will be maintained for all changes and locations where metrics are recorded will be updated to cater for the new year. </w:t>
      </w:r>
    </w:p>
    <w:p w14:paraId="3B22284A" w14:textId="0EF33B6C" w:rsidR="00DE7928" w:rsidRPr="00EE11D7" w:rsidRDefault="00D42B0B" w:rsidP="00D42B0B">
      <w:r>
        <w:t>The annual review will be minuted and actions tracked to completion.</w:t>
      </w:r>
    </w:p>
    <w:sectPr w:rsidR="00DE7928" w:rsidRPr="00EE11D7" w:rsidSect="009772F0">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AE888" w14:textId="77777777" w:rsidR="00D61FC5" w:rsidRDefault="00D61FC5" w:rsidP="002A0662">
      <w:pPr>
        <w:spacing w:before="0" w:after="0"/>
      </w:pPr>
      <w:r>
        <w:separator/>
      </w:r>
    </w:p>
  </w:endnote>
  <w:endnote w:type="continuationSeparator" w:id="0">
    <w:p w14:paraId="2F56ADF0" w14:textId="77777777" w:rsidR="00D61FC5" w:rsidRDefault="00D61FC5" w:rsidP="002A0662">
      <w:pPr>
        <w:spacing w:before="0" w:after="0"/>
      </w:pPr>
      <w:r>
        <w:continuationSeparator/>
      </w:r>
    </w:p>
  </w:endnote>
  <w:endnote w:type="continuationNotice" w:id="1">
    <w:p w14:paraId="73AE21B5" w14:textId="77777777" w:rsidR="00D61FC5" w:rsidRDefault="00D61FC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3B12352B" w:rsidR="00B77F8E" w:rsidRPr="005B521D" w:rsidRDefault="00B77F8E" w:rsidP="00147A53">
        <w:pPr>
          <w:pStyle w:val="Footer"/>
        </w:pPr>
        <w:r w:rsidRPr="005B521D">
          <w:t xml:space="preserve">Version </w:t>
        </w:r>
        <w:fldSimple w:instr=" STYLEREF  &quot;Version number&quot;  \* MERGEFORMAT ">
          <w:r w:rsidR="00964784" w:rsidRPr="00964784">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964784" w:rsidRPr="00964784">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9050794"/>
      <w:docPartObj>
        <w:docPartGallery w:val="Page Numbers (Top of Page)"/>
        <w:docPartUnique/>
      </w:docPartObj>
    </w:sdtPr>
    <w:sdtEndPr/>
    <w:sdtContent>
      <w:p w14:paraId="15757C25" w14:textId="4D780D9C" w:rsidR="00B34DE9" w:rsidRPr="005B521D" w:rsidRDefault="00B34DE9" w:rsidP="00147A53">
        <w:pPr>
          <w:pStyle w:val="Footer"/>
        </w:pPr>
        <w:r w:rsidRPr="005B521D">
          <w:t xml:space="preserve">Version </w:t>
        </w:r>
        <w:r w:rsidR="00964784">
          <w:fldChar w:fldCharType="begin"/>
        </w:r>
        <w:r w:rsidR="00964784">
          <w:instrText xml:space="preserve"> STYLEREF  "Version number"  \* MERGEFORMAT </w:instrText>
        </w:r>
        <w:r w:rsidR="00964784">
          <w:fldChar w:fldCharType="separate"/>
        </w:r>
        <w:r w:rsidR="00964784" w:rsidRPr="00964784">
          <w:rPr>
            <w:noProof/>
            <w:lang w:val="en-US"/>
          </w:rPr>
          <w:t>1</w:t>
        </w:r>
        <w:r w:rsidR="00964784">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964784">
          <w:fldChar w:fldCharType="begin"/>
        </w:r>
        <w:r w:rsidR="00964784">
          <w:instrText xml:space="preserve"> NUMPAGES  \* Arabic  \* MERGEFORMAT </w:instrText>
        </w:r>
        <w:r w:rsidR="00964784">
          <w:fldChar w:fldCharType="separate"/>
        </w:r>
        <w:r w:rsidRPr="005B521D">
          <w:t>19</w:t>
        </w:r>
        <w:r w:rsidR="00964784">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964784" w:rsidRPr="00964784">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C975C" w14:textId="77777777" w:rsidR="00D61FC5" w:rsidRDefault="00D61FC5" w:rsidP="002A0662">
      <w:pPr>
        <w:spacing w:before="0" w:after="0"/>
      </w:pPr>
      <w:r>
        <w:separator/>
      </w:r>
    </w:p>
  </w:footnote>
  <w:footnote w:type="continuationSeparator" w:id="0">
    <w:p w14:paraId="4CE148FF" w14:textId="77777777" w:rsidR="00D61FC5" w:rsidRDefault="00D61FC5" w:rsidP="002A0662">
      <w:pPr>
        <w:spacing w:before="0" w:after="0"/>
      </w:pPr>
      <w:r>
        <w:continuationSeparator/>
      </w:r>
    </w:p>
  </w:footnote>
  <w:footnote w:type="continuationNotice" w:id="1">
    <w:p w14:paraId="79FE1C01" w14:textId="77777777" w:rsidR="00D61FC5" w:rsidRDefault="00D61FC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05AE3A1C" w:rsidR="00B77F8E" w:rsidRDefault="009C5548" w:rsidP="005730F7">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07F7F062" wp14:editId="2249D704">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2A472048" w14:textId="77777777" w:rsidR="009C5548" w:rsidRDefault="009C5548" w:rsidP="009C55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7F062"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2A472048" w14:textId="77777777" w:rsidR="009C5548" w:rsidRDefault="009C5548" w:rsidP="009C5548"/>
                </w:txbxContent>
              </v:textbox>
              <w10:wrap anchorx="page"/>
            </v:rect>
          </w:pict>
        </mc:Fallback>
      </mc:AlternateContent>
    </w:r>
    <w:r w:rsidR="00E8226B">
      <w:t>Procedure for Management Reviews</w:t>
    </w:r>
  </w:p>
  <w:p w14:paraId="140B428A" w14:textId="77777777" w:rsidR="00E34AA1" w:rsidRPr="005B521D" w:rsidRDefault="00E34AA1" w:rsidP="005730F7">
    <w:pPr>
      <w:pStyle w:val="Header"/>
      <w:jc w:val="center"/>
      <w:rPr>
        <w:noProof/>
        <w:lang w:val="en-US"/>
      </w:rPr>
    </w:pPr>
  </w:p>
  <w:p w14:paraId="3F6E4716" w14:textId="77777777" w:rsidR="005B521D" w:rsidRPr="00420548" w:rsidRDefault="005B521D" w:rsidP="006D1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66622" w14:textId="70EC40D6" w:rsidR="009772F0" w:rsidRDefault="009772F0" w:rsidP="005730F7">
    <w:pPr>
      <w:pStyle w:val="Header"/>
      <w:jc w:val="center"/>
      <w:rPr>
        <w:noProof/>
      </w:rPr>
    </w:pPr>
    <w:r>
      <w:t>Procedure for Management Reviews</w:t>
    </w:r>
  </w:p>
  <w:p w14:paraId="7B78ED3B" w14:textId="77777777" w:rsidR="009772F0" w:rsidRPr="005B521D" w:rsidRDefault="009772F0" w:rsidP="005730F7">
    <w:pPr>
      <w:pStyle w:val="Header"/>
      <w:jc w:val="center"/>
      <w:rPr>
        <w:noProof/>
        <w:lang w:val="en-US"/>
      </w:rPr>
    </w:pPr>
  </w:p>
  <w:p w14:paraId="6931EA31" w14:textId="77777777" w:rsidR="009772F0" w:rsidRPr="00420548" w:rsidRDefault="009772F0"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43DC3"/>
    <w:multiLevelType w:val="hybridMultilevel"/>
    <w:tmpl w:val="5C5223D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772D35"/>
    <w:multiLevelType w:val="hybridMultilevel"/>
    <w:tmpl w:val="3EBAB4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5D60F5"/>
    <w:multiLevelType w:val="hybridMultilevel"/>
    <w:tmpl w:val="DBB06E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9830608"/>
    <w:multiLevelType w:val="hybridMultilevel"/>
    <w:tmpl w:val="37CCE4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4FC29B3"/>
    <w:multiLevelType w:val="hybridMultilevel"/>
    <w:tmpl w:val="0F9E7FF2"/>
    <w:lvl w:ilvl="0" w:tplc="51C09B8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
  </w:num>
  <w:num w:numId="4">
    <w:abstractNumId w:val="7"/>
  </w:num>
  <w:num w:numId="5">
    <w:abstractNumId w:val="3"/>
  </w:num>
  <w:num w:numId="6">
    <w:abstractNumId w:val="0"/>
  </w:num>
  <w:num w:numId="7">
    <w:abstractNumId w:val="5"/>
  </w:num>
  <w:num w:numId="8">
    <w:abstractNumId w:val="4"/>
  </w:num>
  <w:num w:numId="9">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38BA"/>
    <w:rsid w:val="00096111"/>
    <w:rsid w:val="0009771E"/>
    <w:rsid w:val="000A0893"/>
    <w:rsid w:val="000A7591"/>
    <w:rsid w:val="000A7A55"/>
    <w:rsid w:val="000A7FB1"/>
    <w:rsid w:val="000A7FDD"/>
    <w:rsid w:val="000B01B9"/>
    <w:rsid w:val="000B1141"/>
    <w:rsid w:val="000C0D60"/>
    <w:rsid w:val="000C3655"/>
    <w:rsid w:val="000D20FC"/>
    <w:rsid w:val="000D2C76"/>
    <w:rsid w:val="000D3627"/>
    <w:rsid w:val="000D5326"/>
    <w:rsid w:val="000E2F4E"/>
    <w:rsid w:val="000E76BA"/>
    <w:rsid w:val="000F0BAF"/>
    <w:rsid w:val="000F108B"/>
    <w:rsid w:val="000F2FDF"/>
    <w:rsid w:val="000F3DD6"/>
    <w:rsid w:val="000F55C5"/>
    <w:rsid w:val="00100598"/>
    <w:rsid w:val="001056C3"/>
    <w:rsid w:val="0010582F"/>
    <w:rsid w:val="00106494"/>
    <w:rsid w:val="00106DBF"/>
    <w:rsid w:val="00111831"/>
    <w:rsid w:val="0011201B"/>
    <w:rsid w:val="001150AE"/>
    <w:rsid w:val="0011765B"/>
    <w:rsid w:val="00122172"/>
    <w:rsid w:val="001221FB"/>
    <w:rsid w:val="0012238D"/>
    <w:rsid w:val="00124A8D"/>
    <w:rsid w:val="001253BE"/>
    <w:rsid w:val="001275CA"/>
    <w:rsid w:val="00130118"/>
    <w:rsid w:val="0013036E"/>
    <w:rsid w:val="00130BC9"/>
    <w:rsid w:val="00131A30"/>
    <w:rsid w:val="00136356"/>
    <w:rsid w:val="00137105"/>
    <w:rsid w:val="00140056"/>
    <w:rsid w:val="00140EEA"/>
    <w:rsid w:val="00141CA8"/>
    <w:rsid w:val="001425DA"/>
    <w:rsid w:val="001427D6"/>
    <w:rsid w:val="00144EAB"/>
    <w:rsid w:val="00145421"/>
    <w:rsid w:val="0014683A"/>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16F7"/>
    <w:rsid w:val="001A3194"/>
    <w:rsid w:val="001A4EC3"/>
    <w:rsid w:val="001A6053"/>
    <w:rsid w:val="001A6282"/>
    <w:rsid w:val="001B498B"/>
    <w:rsid w:val="001C3FFD"/>
    <w:rsid w:val="001D22BB"/>
    <w:rsid w:val="001D41E2"/>
    <w:rsid w:val="001D7612"/>
    <w:rsid w:val="001D7AC7"/>
    <w:rsid w:val="001D7C72"/>
    <w:rsid w:val="001E08A4"/>
    <w:rsid w:val="001E1EA4"/>
    <w:rsid w:val="001E74C6"/>
    <w:rsid w:val="001E7D41"/>
    <w:rsid w:val="001F0D2C"/>
    <w:rsid w:val="001F1B56"/>
    <w:rsid w:val="001F5D5F"/>
    <w:rsid w:val="00201342"/>
    <w:rsid w:val="002028A0"/>
    <w:rsid w:val="00221345"/>
    <w:rsid w:val="0022262E"/>
    <w:rsid w:val="00234B63"/>
    <w:rsid w:val="00236B15"/>
    <w:rsid w:val="00245D93"/>
    <w:rsid w:val="00246130"/>
    <w:rsid w:val="00246815"/>
    <w:rsid w:val="00247910"/>
    <w:rsid w:val="0025147A"/>
    <w:rsid w:val="00251A70"/>
    <w:rsid w:val="00251C7E"/>
    <w:rsid w:val="002525A7"/>
    <w:rsid w:val="00252738"/>
    <w:rsid w:val="00254F2F"/>
    <w:rsid w:val="0025664E"/>
    <w:rsid w:val="00256B89"/>
    <w:rsid w:val="00256F53"/>
    <w:rsid w:val="002601A5"/>
    <w:rsid w:val="00260D18"/>
    <w:rsid w:val="0026555B"/>
    <w:rsid w:val="00265BC1"/>
    <w:rsid w:val="0027178E"/>
    <w:rsid w:val="00273E7A"/>
    <w:rsid w:val="00274A06"/>
    <w:rsid w:val="00276E0E"/>
    <w:rsid w:val="002801A3"/>
    <w:rsid w:val="00281C3C"/>
    <w:rsid w:val="002824E8"/>
    <w:rsid w:val="0028330B"/>
    <w:rsid w:val="002851BE"/>
    <w:rsid w:val="002854EC"/>
    <w:rsid w:val="002900EB"/>
    <w:rsid w:val="00290326"/>
    <w:rsid w:val="002908A1"/>
    <w:rsid w:val="00291136"/>
    <w:rsid w:val="00293012"/>
    <w:rsid w:val="002A036B"/>
    <w:rsid w:val="002A045A"/>
    <w:rsid w:val="002A0662"/>
    <w:rsid w:val="002A1092"/>
    <w:rsid w:val="002A1ABD"/>
    <w:rsid w:val="002A31A1"/>
    <w:rsid w:val="002A51D6"/>
    <w:rsid w:val="002A7264"/>
    <w:rsid w:val="002B4E12"/>
    <w:rsid w:val="002C5126"/>
    <w:rsid w:val="002C6245"/>
    <w:rsid w:val="002D08B7"/>
    <w:rsid w:val="002D10AD"/>
    <w:rsid w:val="002D2A6C"/>
    <w:rsid w:val="002D438E"/>
    <w:rsid w:val="002D4DD3"/>
    <w:rsid w:val="002D7620"/>
    <w:rsid w:val="002E0578"/>
    <w:rsid w:val="002E3835"/>
    <w:rsid w:val="002E56FD"/>
    <w:rsid w:val="002F04CF"/>
    <w:rsid w:val="002F0DE1"/>
    <w:rsid w:val="002F162E"/>
    <w:rsid w:val="003037EF"/>
    <w:rsid w:val="003048E6"/>
    <w:rsid w:val="003065A9"/>
    <w:rsid w:val="00314516"/>
    <w:rsid w:val="0031504A"/>
    <w:rsid w:val="00323362"/>
    <w:rsid w:val="00323511"/>
    <w:rsid w:val="003248FB"/>
    <w:rsid w:val="00326B9B"/>
    <w:rsid w:val="003349D0"/>
    <w:rsid w:val="0034068F"/>
    <w:rsid w:val="003423DA"/>
    <w:rsid w:val="00343987"/>
    <w:rsid w:val="00343FDE"/>
    <w:rsid w:val="00350A7C"/>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5F72"/>
    <w:rsid w:val="003B67B7"/>
    <w:rsid w:val="003C1B62"/>
    <w:rsid w:val="003C2320"/>
    <w:rsid w:val="003C4FD5"/>
    <w:rsid w:val="003C7AE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3C1B"/>
    <w:rsid w:val="0041406E"/>
    <w:rsid w:val="00415FE2"/>
    <w:rsid w:val="00420548"/>
    <w:rsid w:val="00425E84"/>
    <w:rsid w:val="00426659"/>
    <w:rsid w:val="0042666B"/>
    <w:rsid w:val="00427115"/>
    <w:rsid w:val="00427FAA"/>
    <w:rsid w:val="004334AE"/>
    <w:rsid w:val="004339F2"/>
    <w:rsid w:val="004379AD"/>
    <w:rsid w:val="00440602"/>
    <w:rsid w:val="00441309"/>
    <w:rsid w:val="0044218F"/>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3C0"/>
    <w:rsid w:val="00485CCF"/>
    <w:rsid w:val="00486DE7"/>
    <w:rsid w:val="00490EB9"/>
    <w:rsid w:val="004929DA"/>
    <w:rsid w:val="00492B72"/>
    <w:rsid w:val="00493B9F"/>
    <w:rsid w:val="00496A9E"/>
    <w:rsid w:val="00496B57"/>
    <w:rsid w:val="00496BD4"/>
    <w:rsid w:val="00497F62"/>
    <w:rsid w:val="004A112F"/>
    <w:rsid w:val="004A34B3"/>
    <w:rsid w:val="004A3F5B"/>
    <w:rsid w:val="004A5298"/>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215F"/>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0DC6"/>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43F6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8F"/>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97855"/>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276A"/>
    <w:rsid w:val="00846A66"/>
    <w:rsid w:val="0085055D"/>
    <w:rsid w:val="00852CFE"/>
    <w:rsid w:val="008537C3"/>
    <w:rsid w:val="00853866"/>
    <w:rsid w:val="008540F9"/>
    <w:rsid w:val="00855119"/>
    <w:rsid w:val="008605DF"/>
    <w:rsid w:val="0086060C"/>
    <w:rsid w:val="00860B56"/>
    <w:rsid w:val="00865408"/>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1228"/>
    <w:rsid w:val="008D25CD"/>
    <w:rsid w:val="008D57B4"/>
    <w:rsid w:val="008D5A5E"/>
    <w:rsid w:val="008E7B46"/>
    <w:rsid w:val="008F34E7"/>
    <w:rsid w:val="008F665F"/>
    <w:rsid w:val="008F67BA"/>
    <w:rsid w:val="00905161"/>
    <w:rsid w:val="00905F24"/>
    <w:rsid w:val="00906326"/>
    <w:rsid w:val="009104A3"/>
    <w:rsid w:val="00913115"/>
    <w:rsid w:val="00915FE9"/>
    <w:rsid w:val="009316D9"/>
    <w:rsid w:val="00932A3A"/>
    <w:rsid w:val="00935BE3"/>
    <w:rsid w:val="0093608A"/>
    <w:rsid w:val="00945BF3"/>
    <w:rsid w:val="0094753D"/>
    <w:rsid w:val="009607AB"/>
    <w:rsid w:val="0096251A"/>
    <w:rsid w:val="00964464"/>
    <w:rsid w:val="00964784"/>
    <w:rsid w:val="00964A7F"/>
    <w:rsid w:val="0096572B"/>
    <w:rsid w:val="009665B7"/>
    <w:rsid w:val="0097191D"/>
    <w:rsid w:val="00971E31"/>
    <w:rsid w:val="009721C6"/>
    <w:rsid w:val="00973ADF"/>
    <w:rsid w:val="00974370"/>
    <w:rsid w:val="009750BD"/>
    <w:rsid w:val="0097633E"/>
    <w:rsid w:val="00976E1E"/>
    <w:rsid w:val="009772F0"/>
    <w:rsid w:val="009773D4"/>
    <w:rsid w:val="009800DB"/>
    <w:rsid w:val="00980E79"/>
    <w:rsid w:val="0098250C"/>
    <w:rsid w:val="00985306"/>
    <w:rsid w:val="00986BEA"/>
    <w:rsid w:val="00986C2D"/>
    <w:rsid w:val="009907E5"/>
    <w:rsid w:val="00991B07"/>
    <w:rsid w:val="00991E55"/>
    <w:rsid w:val="00994F5D"/>
    <w:rsid w:val="009A18DE"/>
    <w:rsid w:val="009A6A54"/>
    <w:rsid w:val="009B302A"/>
    <w:rsid w:val="009B3799"/>
    <w:rsid w:val="009B45B5"/>
    <w:rsid w:val="009B68F9"/>
    <w:rsid w:val="009B6B9E"/>
    <w:rsid w:val="009B6CA2"/>
    <w:rsid w:val="009B71ED"/>
    <w:rsid w:val="009B7E9B"/>
    <w:rsid w:val="009C10CC"/>
    <w:rsid w:val="009C227B"/>
    <w:rsid w:val="009C27A0"/>
    <w:rsid w:val="009C5548"/>
    <w:rsid w:val="009D30D4"/>
    <w:rsid w:val="009D3FAA"/>
    <w:rsid w:val="009D45FE"/>
    <w:rsid w:val="009D490D"/>
    <w:rsid w:val="009D4F89"/>
    <w:rsid w:val="009D6DAD"/>
    <w:rsid w:val="009E56E0"/>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5AFD"/>
    <w:rsid w:val="00A47664"/>
    <w:rsid w:val="00A530A6"/>
    <w:rsid w:val="00A54AFC"/>
    <w:rsid w:val="00A55780"/>
    <w:rsid w:val="00A5793C"/>
    <w:rsid w:val="00A632A3"/>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C7508"/>
    <w:rsid w:val="00AD1E8B"/>
    <w:rsid w:val="00AD25AF"/>
    <w:rsid w:val="00AD388F"/>
    <w:rsid w:val="00AD48C4"/>
    <w:rsid w:val="00AE0333"/>
    <w:rsid w:val="00AE12FD"/>
    <w:rsid w:val="00AE14E2"/>
    <w:rsid w:val="00AE3A15"/>
    <w:rsid w:val="00AE3DF8"/>
    <w:rsid w:val="00AE583F"/>
    <w:rsid w:val="00AE7061"/>
    <w:rsid w:val="00AE7E17"/>
    <w:rsid w:val="00AF0E0A"/>
    <w:rsid w:val="00AF2649"/>
    <w:rsid w:val="00AF4CB1"/>
    <w:rsid w:val="00AF5438"/>
    <w:rsid w:val="00AF570D"/>
    <w:rsid w:val="00AF5E9A"/>
    <w:rsid w:val="00AF5EDA"/>
    <w:rsid w:val="00AF6739"/>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4DE9"/>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5A39"/>
    <w:rsid w:val="00BD64E8"/>
    <w:rsid w:val="00BE0CAE"/>
    <w:rsid w:val="00BE2CFC"/>
    <w:rsid w:val="00BE6AF0"/>
    <w:rsid w:val="00BF0F4E"/>
    <w:rsid w:val="00BF3DFE"/>
    <w:rsid w:val="00BF4CF2"/>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5937"/>
    <w:rsid w:val="00C76662"/>
    <w:rsid w:val="00C76971"/>
    <w:rsid w:val="00C77F2C"/>
    <w:rsid w:val="00C82376"/>
    <w:rsid w:val="00C86449"/>
    <w:rsid w:val="00C9107E"/>
    <w:rsid w:val="00C91E14"/>
    <w:rsid w:val="00C932D2"/>
    <w:rsid w:val="00C945B7"/>
    <w:rsid w:val="00C946AB"/>
    <w:rsid w:val="00C9619E"/>
    <w:rsid w:val="00C978B6"/>
    <w:rsid w:val="00CA19AF"/>
    <w:rsid w:val="00CA25C4"/>
    <w:rsid w:val="00CA5625"/>
    <w:rsid w:val="00CA5E78"/>
    <w:rsid w:val="00CA62F3"/>
    <w:rsid w:val="00CB052E"/>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2B0B"/>
    <w:rsid w:val="00D46117"/>
    <w:rsid w:val="00D465EA"/>
    <w:rsid w:val="00D47BB8"/>
    <w:rsid w:val="00D50474"/>
    <w:rsid w:val="00D52EE2"/>
    <w:rsid w:val="00D539CA"/>
    <w:rsid w:val="00D55940"/>
    <w:rsid w:val="00D569D8"/>
    <w:rsid w:val="00D574C6"/>
    <w:rsid w:val="00D61FC5"/>
    <w:rsid w:val="00D62D90"/>
    <w:rsid w:val="00D65CE7"/>
    <w:rsid w:val="00D66829"/>
    <w:rsid w:val="00D726AB"/>
    <w:rsid w:val="00D74F49"/>
    <w:rsid w:val="00D76B0A"/>
    <w:rsid w:val="00D810FC"/>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3DCB"/>
    <w:rsid w:val="00DC4009"/>
    <w:rsid w:val="00DC4202"/>
    <w:rsid w:val="00DC46CE"/>
    <w:rsid w:val="00DC4F88"/>
    <w:rsid w:val="00DC5A38"/>
    <w:rsid w:val="00DC6D5C"/>
    <w:rsid w:val="00DC7C7A"/>
    <w:rsid w:val="00DD08CF"/>
    <w:rsid w:val="00DD2FF7"/>
    <w:rsid w:val="00DD3358"/>
    <w:rsid w:val="00DD47BF"/>
    <w:rsid w:val="00DD6666"/>
    <w:rsid w:val="00DE1A2D"/>
    <w:rsid w:val="00DE332F"/>
    <w:rsid w:val="00DE7928"/>
    <w:rsid w:val="00DF0A82"/>
    <w:rsid w:val="00DF0D80"/>
    <w:rsid w:val="00DF29CC"/>
    <w:rsid w:val="00DF52C4"/>
    <w:rsid w:val="00DF6067"/>
    <w:rsid w:val="00DF7D15"/>
    <w:rsid w:val="00E04CA6"/>
    <w:rsid w:val="00E13DC2"/>
    <w:rsid w:val="00E16BC5"/>
    <w:rsid w:val="00E2011A"/>
    <w:rsid w:val="00E2093D"/>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0BED"/>
    <w:rsid w:val="00E619F3"/>
    <w:rsid w:val="00E625C0"/>
    <w:rsid w:val="00E625F1"/>
    <w:rsid w:val="00E63735"/>
    <w:rsid w:val="00E65F0F"/>
    <w:rsid w:val="00E6632F"/>
    <w:rsid w:val="00E67955"/>
    <w:rsid w:val="00E71631"/>
    <w:rsid w:val="00E76ADE"/>
    <w:rsid w:val="00E80224"/>
    <w:rsid w:val="00E8226B"/>
    <w:rsid w:val="00E841D1"/>
    <w:rsid w:val="00E8507B"/>
    <w:rsid w:val="00E902FA"/>
    <w:rsid w:val="00E915BB"/>
    <w:rsid w:val="00E92091"/>
    <w:rsid w:val="00E93108"/>
    <w:rsid w:val="00E96FA4"/>
    <w:rsid w:val="00EA1A1D"/>
    <w:rsid w:val="00EB3222"/>
    <w:rsid w:val="00EB3A70"/>
    <w:rsid w:val="00EB3D35"/>
    <w:rsid w:val="00EB4EE9"/>
    <w:rsid w:val="00EC05B9"/>
    <w:rsid w:val="00EC1394"/>
    <w:rsid w:val="00EC272D"/>
    <w:rsid w:val="00EC34EC"/>
    <w:rsid w:val="00ED1575"/>
    <w:rsid w:val="00ED1BAE"/>
    <w:rsid w:val="00ED45A7"/>
    <w:rsid w:val="00ED50CC"/>
    <w:rsid w:val="00EE0E5F"/>
    <w:rsid w:val="00EE11D7"/>
    <w:rsid w:val="00EE132C"/>
    <w:rsid w:val="00EE69F4"/>
    <w:rsid w:val="00EE76ED"/>
    <w:rsid w:val="00EE7B73"/>
    <w:rsid w:val="00EF1701"/>
    <w:rsid w:val="00EF266C"/>
    <w:rsid w:val="00EF343F"/>
    <w:rsid w:val="00EF34BA"/>
    <w:rsid w:val="00EF3CC1"/>
    <w:rsid w:val="00EF4A17"/>
    <w:rsid w:val="00EF5541"/>
    <w:rsid w:val="00EF753A"/>
    <w:rsid w:val="00EF7970"/>
    <w:rsid w:val="00EF7A2E"/>
    <w:rsid w:val="00F00D35"/>
    <w:rsid w:val="00F053AB"/>
    <w:rsid w:val="00F07CD6"/>
    <w:rsid w:val="00F13CA7"/>
    <w:rsid w:val="00F15BBD"/>
    <w:rsid w:val="00F20B70"/>
    <w:rsid w:val="00F2302D"/>
    <w:rsid w:val="00F27A25"/>
    <w:rsid w:val="00F32A38"/>
    <w:rsid w:val="00F32C92"/>
    <w:rsid w:val="00F33E0F"/>
    <w:rsid w:val="00F34394"/>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29A3"/>
    <w:rsid w:val="00F92B28"/>
    <w:rsid w:val="00F9534B"/>
    <w:rsid w:val="00FA1F47"/>
    <w:rsid w:val="00FA3296"/>
    <w:rsid w:val="00FA4D4A"/>
    <w:rsid w:val="00FB0CEC"/>
    <w:rsid w:val="00FB0D3B"/>
    <w:rsid w:val="00FB187A"/>
    <w:rsid w:val="00FB4840"/>
    <w:rsid w:val="00FB6945"/>
    <w:rsid w:val="00FB76D5"/>
    <w:rsid w:val="00FB77B3"/>
    <w:rsid w:val="00FB7EE3"/>
    <w:rsid w:val="00FC0E41"/>
    <w:rsid w:val="00FC3D40"/>
    <w:rsid w:val="00FC44DF"/>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9C5548"/>
    <w:rPr>
      <w:color w:val="444444" w:themeColor="text1"/>
      <w:sz w:val="36"/>
      <w:szCs w:val="28"/>
    </w:rPr>
  </w:style>
  <w:style w:type="character" w:customStyle="1" w:styleId="HeadingXChar">
    <w:name w:val="Heading X Char"/>
    <w:basedOn w:val="DefaultParagraphFont"/>
    <w:link w:val="HeadingX"/>
    <w:uiPriority w:val="9"/>
    <w:rsid w:val="009C5548"/>
    <w:rPr>
      <w:color w:val="444444" w:themeColor="text1"/>
      <w:sz w:val="36"/>
      <w:szCs w:val="28"/>
    </w:rPr>
  </w:style>
  <w:style w:type="paragraph" w:customStyle="1" w:styleId="HeadingY">
    <w:name w:val="Heading Y"/>
    <w:basedOn w:val="Normal"/>
    <w:link w:val="HeadingYChar"/>
    <w:uiPriority w:val="10"/>
    <w:qFormat/>
    <w:rsid w:val="009C5548"/>
    <w:rPr>
      <w:color w:val="444444" w:themeColor="text1"/>
      <w:sz w:val="32"/>
    </w:rPr>
  </w:style>
  <w:style w:type="character" w:customStyle="1" w:styleId="HeadingYChar">
    <w:name w:val="Heading Y Char"/>
    <w:basedOn w:val="DefaultParagraphFont"/>
    <w:link w:val="HeadingY"/>
    <w:uiPriority w:val="10"/>
    <w:rsid w:val="009C5548"/>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5C1F3E"/>
    <w:rsid w:val="00630E7D"/>
    <w:rsid w:val="00662406"/>
    <w:rsid w:val="006633C5"/>
    <w:rsid w:val="006879AA"/>
    <w:rsid w:val="006912C8"/>
    <w:rsid w:val="006D612A"/>
    <w:rsid w:val="00701DEC"/>
    <w:rsid w:val="007056E8"/>
    <w:rsid w:val="00733A9B"/>
    <w:rsid w:val="0079194A"/>
    <w:rsid w:val="007C4C8E"/>
    <w:rsid w:val="007C5F4A"/>
    <w:rsid w:val="007D2207"/>
    <w:rsid w:val="007E0D2A"/>
    <w:rsid w:val="007E731C"/>
    <w:rsid w:val="0082338F"/>
    <w:rsid w:val="00846105"/>
    <w:rsid w:val="008A64F2"/>
    <w:rsid w:val="00955A3B"/>
    <w:rsid w:val="009C32BE"/>
    <w:rsid w:val="00AA26D2"/>
    <w:rsid w:val="00AA6D9F"/>
    <w:rsid w:val="00B12885"/>
    <w:rsid w:val="00BC199E"/>
    <w:rsid w:val="00BD1005"/>
    <w:rsid w:val="00C60B9F"/>
    <w:rsid w:val="00C76E11"/>
    <w:rsid w:val="00CD7653"/>
    <w:rsid w:val="00CE5A23"/>
    <w:rsid w:val="00D2592A"/>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f1cf04bc-9f60-4a9d-874f-9541ee77ebfe"/>
    <ds:schemaRef ds:uri="http://purl.org/dc/terms/"/>
    <ds:schemaRef ds:uri="http://schemas.microsoft.com/office/2006/documentManagement/types"/>
    <ds:schemaRef ds:uri="http://purl.org/dc/elements/1.1/"/>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C81459DF-7690-4632-A393-E0AB168C6E9C}"/>
</file>

<file path=customXml/itemProps3.xml><?xml version="1.0" encoding="utf-8"?>
<ds:datastoreItem xmlns:ds="http://schemas.openxmlformats.org/officeDocument/2006/customXml" ds:itemID="{544EA02C-7D78-4381-91F4-971FB234F3E3}">
  <ds:schemaRefs>
    <ds:schemaRef ds:uri="http://schemas.openxmlformats.org/officeDocument/2006/bibliography"/>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1840</TotalTime>
  <Pages>13</Pages>
  <Words>2102</Words>
  <Characters>11985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997</cp:revision>
  <dcterms:created xsi:type="dcterms:W3CDTF">2019-07-31T13:20:00Z</dcterms:created>
  <dcterms:modified xsi:type="dcterms:W3CDTF">2021-10-06T13:30:00Z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