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8D1A3" w14:textId="77777777" w:rsidR="00364C36" w:rsidRDefault="004062B2">
      <w:pPr>
        <w:spacing w:before="400"/>
      </w:pPr>
      <w:r>
        <w:rPr>
          <w:b/>
          <w:bCs/>
          <w:color w:val="1C9C8F"/>
          <w:spacing w:val="30"/>
          <w:sz w:val="18"/>
          <w:szCs w:val="18"/>
        </w:rPr>
        <w:t>WEBSITE PAGE COPY</w:t>
      </w:r>
    </w:p>
    <w:p w14:paraId="6AAF46A2" w14:textId="77777777" w:rsidR="00364C36" w:rsidRDefault="004062B2">
      <w:pPr>
        <w:spacing w:before="120"/>
      </w:pPr>
      <w:r>
        <w:rPr>
          <w:b/>
          <w:bCs/>
          <w:color w:val="061E31"/>
          <w:sz w:val="64"/>
          <w:szCs w:val="64"/>
        </w:rPr>
        <w:t>Data &amp; AI Solutions</w:t>
      </w:r>
    </w:p>
    <w:p w14:paraId="637E369F" w14:textId="77777777" w:rsidR="00364C36" w:rsidRDefault="00364C36">
      <w:pPr>
        <w:pBdr>
          <w:bottom w:val="single" w:sz="4" w:space="1" w:color="D9E2E8"/>
        </w:pBdr>
        <w:spacing w:before="120" w:after="120"/>
      </w:pPr>
    </w:p>
    <w:p w14:paraId="7C024C0C" w14:textId="77777777" w:rsidR="00364C36" w:rsidRDefault="004062B2">
      <w:pPr>
        <w:spacing w:before="200" w:after="80"/>
      </w:pPr>
      <w:r>
        <w:rPr>
          <w:b/>
          <w:bCs/>
          <w:color w:val="1C9C8F"/>
          <w:spacing w:val="20"/>
          <w:sz w:val="18"/>
          <w:szCs w:val="18"/>
        </w:rPr>
        <w:t>HERO SECTION</w:t>
      </w:r>
    </w:p>
    <w:p w14:paraId="7F2C63D6" w14:textId="77777777" w:rsidR="00364C36" w:rsidRDefault="004062B2">
      <w:pPr>
        <w:spacing w:after="160"/>
      </w:pPr>
      <w:r>
        <w:rPr>
          <w:b/>
          <w:bCs/>
          <w:color w:val="061E31"/>
          <w:sz w:val="52"/>
          <w:szCs w:val="52"/>
        </w:rPr>
        <w:t>From data foundation to generative AI — built to work together.</w:t>
      </w:r>
    </w:p>
    <w:p w14:paraId="64FF1621" w14:textId="77777777" w:rsidR="00364C36" w:rsidRDefault="004062B2">
      <w:pPr>
        <w:spacing w:after="320" w:line="320" w:lineRule="auto"/>
      </w:pPr>
      <w:r>
        <w:rPr>
          <w:color w:val="5B6B78"/>
          <w:sz w:val="25"/>
          <w:szCs w:val="25"/>
        </w:rPr>
        <w:t>WAVZ helps organizations turn raw data into a strategic asset — establishing strong data foundations, modern analytics, and intelligent automation powered by Generative AI and agentic workflows.</w:t>
      </w:r>
    </w:p>
    <w:p w14:paraId="2900E6E7" w14:textId="77777777" w:rsidR="00364C36" w:rsidRDefault="004062B2">
      <w:pPr>
        <w:shd w:val="clear" w:color="auto" w:fill="061E31"/>
        <w:spacing w:before="200"/>
      </w:pPr>
      <w:r>
        <w:rPr>
          <w:b/>
          <w:bCs/>
          <w:color w:val="FFFFFF"/>
          <w:sz w:val="22"/>
          <w:szCs w:val="22"/>
        </w:rPr>
        <w:t xml:space="preserve">  Talk to a Data &amp; AI </w:t>
      </w:r>
      <w:proofErr w:type="gramStart"/>
      <w:r>
        <w:rPr>
          <w:b/>
          <w:bCs/>
          <w:color w:val="FFFFFF"/>
          <w:sz w:val="22"/>
          <w:szCs w:val="22"/>
        </w:rPr>
        <w:t>Specialist  →</w:t>
      </w:r>
      <w:proofErr w:type="gramEnd"/>
      <w:r>
        <w:rPr>
          <w:b/>
          <w:bCs/>
          <w:color w:val="FFFFFF"/>
          <w:sz w:val="22"/>
          <w:szCs w:val="22"/>
        </w:rPr>
        <w:t xml:space="preserve">  </w:t>
      </w:r>
    </w:p>
    <w:p w14:paraId="22A6E983" w14:textId="77777777" w:rsidR="00364C36" w:rsidRDefault="004062B2">
      <w:pPr>
        <w:pBdr>
          <w:bottom w:val="single" w:sz="6" w:space="8" w:color="D9E2E8"/>
        </w:pBdr>
        <w:spacing w:before="480" w:after="160"/>
      </w:pPr>
      <w:r>
        <w:rPr>
          <w:b/>
          <w:bCs/>
          <w:color w:val="061E31"/>
          <w:sz w:val="34"/>
          <w:szCs w:val="34"/>
        </w:rPr>
        <w:t>Why Data &amp; AI, Why WAVZ</w:t>
      </w:r>
    </w:p>
    <w:p w14:paraId="785905E7" w14:textId="77777777" w:rsidR="00364C36" w:rsidRDefault="004062B2">
      <w:pPr>
        <w:spacing w:after="200" w:line="300" w:lineRule="auto"/>
      </w:pPr>
      <w:r>
        <w:rPr>
          <w:color w:val="1A2733"/>
          <w:sz w:val="22"/>
          <w:szCs w:val="22"/>
        </w:rPr>
        <w:t>AI is only as good as the data behind it. Too many AI initiatives stall because the underlying data foundation was never built to support them.</w:t>
      </w:r>
    </w:p>
    <w:p w14:paraId="0A445B6B" w14:textId="77777777" w:rsidR="00364C36" w:rsidRDefault="004062B2">
      <w:pPr>
        <w:spacing w:line="300" w:lineRule="auto"/>
      </w:pPr>
      <w:r>
        <w:rPr>
          <w:color w:val="1A2733"/>
          <w:sz w:val="22"/>
          <w:szCs w:val="22"/>
        </w:rPr>
        <w:t xml:space="preserve">WAVZ's Data and AI practice </w:t>
      </w:r>
      <w:proofErr w:type="gramStart"/>
      <w:r>
        <w:rPr>
          <w:color w:val="1A2733"/>
          <w:sz w:val="22"/>
          <w:szCs w:val="22"/>
        </w:rPr>
        <w:t>transforms</w:t>
      </w:r>
      <w:proofErr w:type="gramEnd"/>
      <w:r>
        <w:rPr>
          <w:color w:val="1A2733"/>
          <w:sz w:val="22"/>
          <w:szCs w:val="22"/>
        </w:rPr>
        <w:t xml:space="preserve"> raw organizational data into a strategic asset — building the foundation, the intelligence layer, and the automation capabilities that modern enterprises require. As with all WAVZ practices, this offering is technology-agnostic, with partnerships spanning Teradata, Microsoft, Informatica, Qlik, Quest, UiPath, and other global leaders.</w:t>
      </w:r>
    </w:p>
    <w:p w14:paraId="7B73CBF1" w14:textId="77777777" w:rsidR="00364C36" w:rsidRDefault="004062B2">
      <w:pPr>
        <w:pBdr>
          <w:bottom w:val="single" w:sz="6" w:space="8" w:color="D9E2E8"/>
        </w:pBdr>
        <w:spacing w:before="480" w:after="160"/>
      </w:pPr>
      <w:r>
        <w:rPr>
          <w:b/>
          <w:bCs/>
          <w:color w:val="061E31"/>
          <w:sz w:val="34"/>
          <w:szCs w:val="34"/>
        </w:rPr>
        <w:t>Three Interconnected Domains</w:t>
      </w:r>
    </w:p>
    <w:p w14:paraId="2463E5F9" w14:textId="77777777" w:rsidR="00364C36" w:rsidRDefault="004062B2">
      <w:pPr>
        <w:spacing w:after="200" w:line="300" w:lineRule="auto"/>
      </w:pPr>
      <w:r>
        <w:rPr>
          <w:color w:val="1A2733"/>
          <w:sz w:val="22"/>
          <w:szCs w:val="22"/>
        </w:rPr>
        <w:t xml:space="preserve">Our Data &amp; AI portfolio spans three connected domains — from trusted data infrastructure to AI-driven automation that removes real work from your </w:t>
      </w:r>
      <w:proofErr w:type="gramStart"/>
      <w:r>
        <w:rPr>
          <w:color w:val="1A2733"/>
          <w:sz w:val="22"/>
          <w:szCs w:val="22"/>
        </w:rPr>
        <w:t>teams'</w:t>
      </w:r>
      <w:proofErr w:type="gramEnd"/>
      <w:r>
        <w:rPr>
          <w:color w:val="1A2733"/>
          <w:sz w:val="22"/>
          <w:szCs w:val="22"/>
        </w:rPr>
        <w:t xml:space="preserve"> plates.</w:t>
      </w:r>
    </w:p>
    <w:tbl>
      <w:tblPr>
        <w:tblW w:w="935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64C36" w14:paraId="2E048BDB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F6F8F8"/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277A3A08" w14:textId="77777777" w:rsidR="00364C36" w:rsidRDefault="004062B2">
            <w:pPr>
              <w:spacing w:after="60"/>
            </w:pPr>
            <w:r>
              <w:rPr>
                <w:b/>
                <w:bCs/>
                <w:color w:val="1C9C8F"/>
                <w:sz w:val="18"/>
                <w:szCs w:val="18"/>
              </w:rPr>
              <w:lastRenderedPageBreak/>
              <w:t>01</w:t>
            </w:r>
          </w:p>
          <w:p w14:paraId="1710FDB4" w14:textId="77777777" w:rsidR="00364C36" w:rsidRDefault="004062B2">
            <w:pPr>
              <w:spacing w:after="60"/>
            </w:pPr>
            <w:r>
              <w:rPr>
                <w:b/>
                <w:bCs/>
                <w:color w:val="061E31"/>
                <w:sz w:val="22"/>
                <w:szCs w:val="22"/>
              </w:rPr>
              <w:t>Data Foundation</w:t>
            </w:r>
          </w:p>
          <w:p w14:paraId="01E1B018" w14:textId="77777777" w:rsidR="00364C36" w:rsidRDefault="004062B2">
            <w:r>
              <w:rPr>
                <w:color w:val="5B6B78"/>
                <w:sz w:val="19"/>
                <w:szCs w:val="19"/>
              </w:rPr>
              <w:t>Data management, governance, quality, integration, and migration — the trusted base everything else is built on.</w:t>
            </w:r>
          </w:p>
        </w:tc>
        <w:tc>
          <w:tcPr>
            <w:tcW w:w="3116" w:type="dxa"/>
            <w:shd w:val="clear" w:color="auto" w:fill="F6F8F8"/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4A2D4A0E" w14:textId="77777777" w:rsidR="00364C36" w:rsidRDefault="004062B2">
            <w:pPr>
              <w:spacing w:after="60"/>
            </w:pPr>
            <w:r>
              <w:rPr>
                <w:b/>
                <w:bCs/>
                <w:color w:val="1C9C8F"/>
                <w:sz w:val="18"/>
                <w:szCs w:val="18"/>
              </w:rPr>
              <w:t>02</w:t>
            </w:r>
          </w:p>
          <w:p w14:paraId="467EE3EA" w14:textId="77777777" w:rsidR="00364C36" w:rsidRDefault="004062B2">
            <w:pPr>
              <w:spacing w:after="60"/>
            </w:pPr>
            <w:r>
              <w:rPr>
                <w:b/>
                <w:bCs/>
                <w:color w:val="061E31"/>
                <w:sz w:val="22"/>
                <w:szCs w:val="22"/>
              </w:rPr>
              <w:t>Modern Analytics</w:t>
            </w:r>
          </w:p>
          <w:p w14:paraId="0CFA56E9" w14:textId="77777777" w:rsidR="00364C36" w:rsidRDefault="004062B2">
            <w:r>
              <w:rPr>
                <w:color w:val="5B6B78"/>
                <w:sz w:val="19"/>
                <w:szCs w:val="19"/>
              </w:rPr>
              <w:t>Data warehousing, business intelligence, and advanced analytics platforms that turn data into decisions.</w:t>
            </w:r>
          </w:p>
        </w:tc>
        <w:tc>
          <w:tcPr>
            <w:tcW w:w="3116" w:type="dxa"/>
            <w:shd w:val="clear" w:color="auto" w:fill="F6F8F8"/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7AE4E662" w14:textId="77777777" w:rsidR="00364C36" w:rsidRDefault="004062B2">
            <w:pPr>
              <w:spacing w:after="60"/>
            </w:pPr>
            <w:r>
              <w:rPr>
                <w:b/>
                <w:bCs/>
                <w:color w:val="1C9C8F"/>
                <w:sz w:val="18"/>
                <w:szCs w:val="18"/>
              </w:rPr>
              <w:t>03</w:t>
            </w:r>
          </w:p>
          <w:p w14:paraId="3A673137" w14:textId="77777777" w:rsidR="00364C36" w:rsidRDefault="004062B2">
            <w:pPr>
              <w:spacing w:after="60"/>
            </w:pPr>
            <w:r>
              <w:rPr>
                <w:b/>
                <w:bCs/>
                <w:color w:val="061E31"/>
                <w:sz w:val="22"/>
                <w:szCs w:val="22"/>
              </w:rPr>
              <w:t>AI &amp; Automation</w:t>
            </w:r>
          </w:p>
          <w:p w14:paraId="23D7EF50" w14:textId="77777777" w:rsidR="00364C36" w:rsidRDefault="004062B2">
            <w:r>
              <w:rPr>
                <w:color w:val="5B6B78"/>
                <w:sz w:val="19"/>
                <w:szCs w:val="19"/>
              </w:rPr>
              <w:t>Generative AI, agentic AI systems, and intelligent process automation that take real work off your teams' plates.</w:t>
            </w:r>
          </w:p>
        </w:tc>
      </w:tr>
    </w:tbl>
    <w:p w14:paraId="7F762872" w14:textId="77777777" w:rsidR="00364C36" w:rsidRDefault="004062B2">
      <w:r>
        <w:br w:type="page"/>
      </w:r>
    </w:p>
    <w:p w14:paraId="72FAA016" w14:textId="77777777" w:rsidR="00364C36" w:rsidRDefault="004062B2">
      <w:pPr>
        <w:pBdr>
          <w:bottom w:val="single" w:sz="6" w:space="8" w:color="D9E2E8"/>
        </w:pBdr>
        <w:spacing w:after="160"/>
      </w:pPr>
      <w:r>
        <w:rPr>
          <w:b/>
          <w:bCs/>
          <w:color w:val="061E31"/>
          <w:sz w:val="34"/>
          <w:szCs w:val="34"/>
        </w:rPr>
        <w:t>A Structured Path from Vision to Results</w:t>
      </w:r>
    </w:p>
    <w:p w14:paraId="13DC63CE" w14:textId="77777777" w:rsidR="00364C36" w:rsidRDefault="004062B2">
      <w:pPr>
        <w:spacing w:after="200" w:line="300" w:lineRule="auto"/>
      </w:pPr>
      <w:r>
        <w:rPr>
          <w:color w:val="1A2733"/>
          <w:sz w:val="22"/>
          <w:szCs w:val="22"/>
        </w:rPr>
        <w:t>Every WAVZ engagement follows our proven four-phase delivery methodology — designed to maximize value and minimize disruption, with continuous improvement built in at every stage.</w:t>
      </w:r>
    </w:p>
    <w:tbl>
      <w:tblPr>
        <w:tblW w:w="9350" w:type="dxa"/>
        <w:tblBorders>
          <w:insideH w:val="single" w:sz="4" w:space="0" w:color="D9E2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50"/>
      </w:tblGrid>
      <w:tr w:rsidR="00364C36" w14:paraId="72FED8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08ED9A66" w14:textId="77777777" w:rsidR="00364C36" w:rsidRDefault="004062B2">
            <w:r>
              <w:rPr>
                <w:b/>
                <w:bCs/>
                <w:color w:val="1C9C8F"/>
                <w:sz w:val="28"/>
                <w:szCs w:val="28"/>
              </w:rPr>
              <w:t>01</w:t>
            </w:r>
          </w:p>
        </w:tc>
        <w:tc>
          <w:tcPr>
            <w:tcW w:w="8450" w:type="dxa"/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1E48F640" w14:textId="77777777" w:rsidR="00364C36" w:rsidRDefault="004062B2">
            <w:pPr>
              <w:spacing w:after="40"/>
            </w:pPr>
            <w:r>
              <w:rPr>
                <w:b/>
                <w:bCs/>
                <w:color w:val="061E31"/>
                <w:sz w:val="23"/>
                <w:szCs w:val="23"/>
              </w:rPr>
              <w:t>Assess</w:t>
            </w:r>
          </w:p>
          <w:p w14:paraId="701BBBC1" w14:textId="77777777" w:rsidR="00364C36" w:rsidRDefault="004062B2">
            <w:r>
              <w:rPr>
                <w:color w:val="5B6B78"/>
              </w:rPr>
              <w:t>Evaluate the current state, identify risks, and uncover opportunities specific to your environment.</w:t>
            </w:r>
          </w:p>
        </w:tc>
      </w:tr>
      <w:tr w:rsidR="00364C36" w14:paraId="23088D5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35C06924" w14:textId="77777777" w:rsidR="00364C36" w:rsidRDefault="004062B2">
            <w:r>
              <w:rPr>
                <w:b/>
                <w:bCs/>
                <w:color w:val="1C9C8F"/>
                <w:sz w:val="28"/>
                <w:szCs w:val="28"/>
              </w:rPr>
              <w:t>02</w:t>
            </w:r>
          </w:p>
        </w:tc>
        <w:tc>
          <w:tcPr>
            <w:tcW w:w="8450" w:type="dxa"/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318E6AD0" w14:textId="77777777" w:rsidR="00364C36" w:rsidRDefault="004062B2">
            <w:pPr>
              <w:spacing w:after="40"/>
            </w:pPr>
            <w:r>
              <w:rPr>
                <w:b/>
                <w:bCs/>
                <w:color w:val="061E31"/>
                <w:sz w:val="23"/>
                <w:szCs w:val="23"/>
              </w:rPr>
              <w:t>Roadmap</w:t>
            </w:r>
          </w:p>
          <w:p w14:paraId="3FA47425" w14:textId="77777777" w:rsidR="00364C36" w:rsidRDefault="004062B2">
            <w:r>
              <w:rPr>
                <w:color w:val="5B6B78"/>
              </w:rPr>
              <w:t>Prioritize initiatives and define a strategic, sequenced path to your desired outcomes.</w:t>
            </w:r>
          </w:p>
        </w:tc>
      </w:tr>
      <w:tr w:rsidR="00364C36" w14:paraId="1C75C8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1A2299D9" w14:textId="77777777" w:rsidR="00364C36" w:rsidRDefault="004062B2">
            <w:r>
              <w:rPr>
                <w:b/>
                <w:bCs/>
                <w:color w:val="1C9C8F"/>
                <w:sz w:val="28"/>
                <w:szCs w:val="28"/>
              </w:rPr>
              <w:t>03</w:t>
            </w:r>
          </w:p>
        </w:tc>
        <w:tc>
          <w:tcPr>
            <w:tcW w:w="8450" w:type="dxa"/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3C74D480" w14:textId="77777777" w:rsidR="00364C36" w:rsidRDefault="004062B2">
            <w:pPr>
              <w:spacing w:after="40"/>
            </w:pPr>
            <w:r>
              <w:rPr>
                <w:b/>
                <w:bCs/>
                <w:color w:val="061E31"/>
                <w:sz w:val="23"/>
                <w:szCs w:val="23"/>
              </w:rPr>
              <w:t>Implement</w:t>
            </w:r>
          </w:p>
          <w:p w14:paraId="690914F4" w14:textId="77777777" w:rsidR="00364C36" w:rsidRDefault="004062B2">
            <w:r>
              <w:rPr>
                <w:color w:val="5B6B78"/>
              </w:rPr>
              <w:t>Deliver with strict governance, rigorous QA standards, and seamless integration into your broader IT environment.</w:t>
            </w:r>
          </w:p>
        </w:tc>
      </w:tr>
      <w:tr w:rsidR="00364C36" w14:paraId="3FE133A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6D96099B" w14:textId="77777777" w:rsidR="00364C36" w:rsidRDefault="004062B2">
            <w:r>
              <w:rPr>
                <w:b/>
                <w:bCs/>
                <w:color w:val="1C9C8F"/>
                <w:sz w:val="28"/>
                <w:szCs w:val="28"/>
              </w:rPr>
              <w:t>04</w:t>
            </w:r>
          </w:p>
        </w:tc>
        <w:tc>
          <w:tcPr>
            <w:tcW w:w="8450" w:type="dxa"/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2FFB789E" w14:textId="77777777" w:rsidR="00364C36" w:rsidRDefault="004062B2">
            <w:pPr>
              <w:spacing w:after="40"/>
            </w:pPr>
            <w:r>
              <w:rPr>
                <w:b/>
                <w:bCs/>
                <w:color w:val="061E31"/>
                <w:sz w:val="23"/>
                <w:szCs w:val="23"/>
              </w:rPr>
              <w:t>Run &amp; Operate</w:t>
            </w:r>
          </w:p>
          <w:p w14:paraId="5D4F223C" w14:textId="77777777" w:rsidR="00364C36" w:rsidRDefault="004062B2">
            <w:r>
              <w:rPr>
                <w:color w:val="5B6B78"/>
              </w:rPr>
              <w:t>Transition into managed services with guaranteed SLAs and continuous optimization.</w:t>
            </w:r>
          </w:p>
        </w:tc>
      </w:tr>
    </w:tbl>
    <w:p w14:paraId="3D87A865" w14:textId="3D2E605E" w:rsidR="00364C36" w:rsidRDefault="004062B2">
      <w:pPr>
        <w:pBdr>
          <w:bottom w:val="single" w:sz="6" w:space="8" w:color="D9E2E8"/>
        </w:pBdr>
        <w:spacing w:before="480" w:after="160"/>
      </w:pPr>
      <w:r>
        <w:rPr>
          <w:b/>
          <w:bCs/>
          <w:color w:val="061E31"/>
          <w:sz w:val="34"/>
          <w:szCs w:val="34"/>
        </w:rPr>
        <w:t xml:space="preserve"> WAVZ Difference</w:t>
      </w:r>
    </w:p>
    <w:p w14:paraId="185407E8" w14:textId="77777777" w:rsidR="00364C36" w:rsidRDefault="004062B2">
      <w:pPr>
        <w:pStyle w:val="ListParagraph"/>
        <w:numPr>
          <w:ilvl w:val="0"/>
          <w:numId w:val="1"/>
        </w:numPr>
        <w:spacing w:after="140" w:line="290" w:lineRule="auto"/>
        <w:ind w:left="360"/>
      </w:pPr>
      <w:r>
        <w:rPr>
          <w:b/>
          <w:bCs/>
          <w:color w:val="061E31"/>
          <w:sz w:val="22"/>
          <w:szCs w:val="22"/>
        </w:rPr>
        <w:t xml:space="preserve">Seasoned Expertise — </w:t>
      </w:r>
      <w:r>
        <w:rPr>
          <w:color w:val="1A2733"/>
          <w:sz w:val="22"/>
          <w:szCs w:val="22"/>
        </w:rPr>
        <w:t>multidisciplinary teams with hands-on experience turning data into decisions across banking, telecom, and government.</w:t>
      </w:r>
    </w:p>
    <w:p w14:paraId="6AC00142" w14:textId="77777777" w:rsidR="00364C36" w:rsidRDefault="004062B2">
      <w:pPr>
        <w:pStyle w:val="ListParagraph"/>
        <w:numPr>
          <w:ilvl w:val="0"/>
          <w:numId w:val="1"/>
        </w:numPr>
        <w:spacing w:after="140" w:line="290" w:lineRule="auto"/>
        <w:ind w:left="360"/>
      </w:pPr>
      <w:r>
        <w:rPr>
          <w:b/>
          <w:bCs/>
          <w:color w:val="061E31"/>
          <w:sz w:val="22"/>
          <w:szCs w:val="22"/>
        </w:rPr>
        <w:t xml:space="preserve">Technology Independence — </w:t>
      </w:r>
      <w:r>
        <w:rPr>
          <w:color w:val="1A2733"/>
          <w:sz w:val="22"/>
          <w:szCs w:val="22"/>
        </w:rPr>
        <w:t>we design data and AI solutions around your outcomes, drawing on a broad partner ecosystem rather than a single vendor's stack.</w:t>
      </w:r>
    </w:p>
    <w:p w14:paraId="62FD20BC" w14:textId="77777777" w:rsidR="00364C36" w:rsidRDefault="004062B2">
      <w:pPr>
        <w:pStyle w:val="ListParagraph"/>
        <w:numPr>
          <w:ilvl w:val="0"/>
          <w:numId w:val="1"/>
        </w:numPr>
        <w:spacing w:after="140" w:line="290" w:lineRule="auto"/>
        <w:ind w:left="360"/>
      </w:pPr>
      <w:r>
        <w:rPr>
          <w:b/>
          <w:bCs/>
          <w:color w:val="061E31"/>
          <w:sz w:val="22"/>
          <w:szCs w:val="22"/>
        </w:rPr>
        <w:t xml:space="preserve">World-Class Partnerships — </w:t>
      </w:r>
      <w:r>
        <w:rPr>
          <w:color w:val="1A2733"/>
          <w:sz w:val="22"/>
          <w:szCs w:val="22"/>
        </w:rPr>
        <w:t>strategic alliances with Teradata, Microsoft, Informatica, Qlik, Quest, UiPath, and others bring certified, enterprise-grade capability to every engagement.</w:t>
      </w:r>
    </w:p>
    <w:p w14:paraId="23DDAB62" w14:textId="77777777" w:rsidR="00364C36" w:rsidRDefault="004062B2">
      <w:pPr>
        <w:pStyle w:val="ListParagraph"/>
        <w:numPr>
          <w:ilvl w:val="0"/>
          <w:numId w:val="1"/>
        </w:numPr>
        <w:spacing w:after="140" w:line="290" w:lineRule="auto"/>
        <w:ind w:left="360"/>
      </w:pPr>
      <w:r>
        <w:rPr>
          <w:b/>
          <w:bCs/>
          <w:color w:val="061E31"/>
          <w:sz w:val="22"/>
          <w:szCs w:val="22"/>
        </w:rPr>
        <w:t xml:space="preserve">Proven Track Record — </w:t>
      </w:r>
      <w:r>
        <w:rPr>
          <w:color w:val="1A2733"/>
          <w:sz w:val="22"/>
          <w:szCs w:val="22"/>
        </w:rPr>
        <w:t>over 15 years of reliable, high-quality delivery across the region's most complex transformation programs.</w:t>
      </w:r>
    </w:p>
    <w:p w14:paraId="0A049556" w14:textId="77777777" w:rsidR="00364C36" w:rsidRDefault="004062B2">
      <w:pPr>
        <w:pStyle w:val="ListParagraph"/>
        <w:numPr>
          <w:ilvl w:val="0"/>
          <w:numId w:val="1"/>
        </w:numPr>
        <w:spacing w:after="140" w:line="290" w:lineRule="auto"/>
        <w:ind w:left="360"/>
      </w:pPr>
      <w:r>
        <w:rPr>
          <w:b/>
          <w:bCs/>
          <w:color w:val="061E31"/>
          <w:sz w:val="22"/>
          <w:szCs w:val="22"/>
        </w:rPr>
        <w:t xml:space="preserve">Regional Depth, Global Standards — </w:t>
      </w:r>
      <w:r>
        <w:rPr>
          <w:color w:val="1A2733"/>
          <w:sz w:val="22"/>
          <w:szCs w:val="22"/>
        </w:rPr>
        <w:t>on-the-ground teams in Cairo and Riyadh, delivering with international governance and local market knowledge.</w:t>
      </w:r>
    </w:p>
    <w:p w14:paraId="6CE1C9B3" w14:textId="77777777" w:rsidR="00364C36" w:rsidRDefault="004062B2">
      <w:pPr>
        <w:pBdr>
          <w:bottom w:val="single" w:sz="6" w:space="8" w:color="D9E2E8"/>
        </w:pBdr>
        <w:spacing w:before="480" w:after="160"/>
      </w:pPr>
      <w:r>
        <w:rPr>
          <w:b/>
          <w:bCs/>
          <w:color w:val="061E31"/>
          <w:sz w:val="34"/>
          <w:szCs w:val="34"/>
        </w:rPr>
        <w:t>Built for Sectors Where It Has to Work</w:t>
      </w:r>
    </w:p>
    <w:p w14:paraId="2D03C07B" w14:textId="77777777" w:rsidR="00364C36" w:rsidRDefault="004062B2">
      <w:pPr>
        <w:spacing w:after="200" w:line="300" w:lineRule="auto"/>
      </w:pPr>
      <w:r>
        <w:rPr>
          <w:color w:val="1A2733"/>
          <w:sz w:val="22"/>
          <w:szCs w:val="22"/>
        </w:rPr>
        <w:t>WAVZ has built its Data &amp; AI track record across the most demanding, regulated, and mission-critical sectors of the regional economy.</w:t>
      </w:r>
    </w:p>
    <w:tbl>
      <w:tblPr>
        <w:tblW w:w="935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364C36" w14:paraId="40D118E5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6F8F8"/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03FBEA41" w14:textId="77777777" w:rsidR="00364C36" w:rsidRDefault="004062B2">
            <w:pPr>
              <w:spacing w:after="60"/>
            </w:pPr>
            <w:r>
              <w:rPr>
                <w:b/>
                <w:bCs/>
                <w:color w:val="1C9C8F"/>
                <w:sz w:val="18"/>
                <w:szCs w:val="18"/>
              </w:rPr>
              <w:t>GOV</w:t>
            </w:r>
          </w:p>
          <w:p w14:paraId="72568299" w14:textId="77777777" w:rsidR="00364C36" w:rsidRDefault="004062B2">
            <w:pPr>
              <w:spacing w:after="60"/>
            </w:pPr>
            <w:r>
              <w:rPr>
                <w:b/>
                <w:bCs/>
                <w:color w:val="061E31"/>
                <w:sz w:val="22"/>
                <w:szCs w:val="22"/>
              </w:rPr>
              <w:t>Government &amp; Public Sector</w:t>
            </w:r>
          </w:p>
          <w:p w14:paraId="7BDD1041" w14:textId="77777777" w:rsidR="00364C36" w:rsidRDefault="004062B2">
            <w:r>
              <w:rPr>
                <w:color w:val="5B6B78"/>
                <w:sz w:val="19"/>
                <w:szCs w:val="19"/>
              </w:rPr>
              <w:t>Supporting national digital transformation and data-driven governance programs.</w:t>
            </w:r>
          </w:p>
        </w:tc>
        <w:tc>
          <w:tcPr>
            <w:tcW w:w="4675" w:type="dxa"/>
            <w:shd w:val="clear" w:color="auto" w:fill="F6F8F8"/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6AC5845F" w14:textId="77777777" w:rsidR="00364C36" w:rsidRDefault="004062B2">
            <w:pPr>
              <w:spacing w:after="60"/>
            </w:pPr>
            <w:r>
              <w:rPr>
                <w:b/>
                <w:bCs/>
                <w:color w:val="1C9C8F"/>
                <w:sz w:val="18"/>
                <w:szCs w:val="18"/>
              </w:rPr>
              <w:t>BFS</w:t>
            </w:r>
          </w:p>
          <w:p w14:paraId="36742CF8" w14:textId="77777777" w:rsidR="00364C36" w:rsidRDefault="004062B2">
            <w:pPr>
              <w:spacing w:after="60"/>
            </w:pPr>
            <w:r>
              <w:rPr>
                <w:b/>
                <w:bCs/>
                <w:color w:val="061E31"/>
                <w:sz w:val="22"/>
                <w:szCs w:val="22"/>
              </w:rPr>
              <w:t>Banking &amp; Financial Services</w:t>
            </w:r>
          </w:p>
          <w:p w14:paraId="21EDF4B2" w14:textId="77777777" w:rsidR="00364C36" w:rsidRDefault="004062B2">
            <w:r>
              <w:rPr>
                <w:color w:val="5B6B78"/>
                <w:sz w:val="19"/>
                <w:szCs w:val="19"/>
              </w:rPr>
              <w:t>Mission-critical systems where uptime and data integrity are paramount.</w:t>
            </w:r>
          </w:p>
        </w:tc>
      </w:tr>
      <w:tr w:rsidR="00364C36" w14:paraId="3952BC0F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6F8F8"/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30B4E6EE" w14:textId="77777777" w:rsidR="00364C36" w:rsidRDefault="004062B2">
            <w:pPr>
              <w:spacing w:after="60"/>
            </w:pPr>
            <w:r>
              <w:rPr>
                <w:b/>
                <w:bCs/>
                <w:color w:val="1C9C8F"/>
                <w:sz w:val="18"/>
                <w:szCs w:val="18"/>
              </w:rPr>
              <w:t>TEL</w:t>
            </w:r>
          </w:p>
          <w:p w14:paraId="270BF4DB" w14:textId="77777777" w:rsidR="00364C36" w:rsidRDefault="004062B2">
            <w:pPr>
              <w:spacing w:after="60"/>
            </w:pPr>
            <w:r>
              <w:rPr>
                <w:b/>
                <w:bCs/>
                <w:color w:val="061E31"/>
                <w:sz w:val="22"/>
                <w:szCs w:val="22"/>
              </w:rPr>
              <w:t>Telecommunications</w:t>
            </w:r>
          </w:p>
          <w:p w14:paraId="10BD3879" w14:textId="77777777" w:rsidR="00364C36" w:rsidRDefault="004062B2">
            <w:r>
              <w:rPr>
                <w:color w:val="5B6B78"/>
                <w:sz w:val="19"/>
                <w:szCs w:val="19"/>
              </w:rPr>
              <w:t>Optimizing IT landscapes and integrating complex operator systems.</w:t>
            </w:r>
          </w:p>
        </w:tc>
        <w:tc>
          <w:tcPr>
            <w:tcW w:w="4675" w:type="dxa"/>
            <w:shd w:val="clear" w:color="auto" w:fill="F6F8F8"/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462C354D" w14:textId="77777777" w:rsidR="00364C36" w:rsidRDefault="004062B2">
            <w:pPr>
              <w:spacing w:after="60"/>
            </w:pPr>
            <w:r>
              <w:rPr>
                <w:b/>
                <w:bCs/>
                <w:color w:val="1C9C8F"/>
                <w:sz w:val="18"/>
                <w:szCs w:val="18"/>
              </w:rPr>
              <w:t>ENT</w:t>
            </w:r>
          </w:p>
          <w:p w14:paraId="29059F6B" w14:textId="77777777" w:rsidR="00364C36" w:rsidRDefault="004062B2">
            <w:pPr>
              <w:spacing w:after="60"/>
            </w:pPr>
            <w:r>
              <w:rPr>
                <w:b/>
                <w:bCs/>
                <w:color w:val="061E31"/>
                <w:sz w:val="22"/>
                <w:szCs w:val="22"/>
              </w:rPr>
              <w:t>Large Enterprise</w:t>
            </w:r>
          </w:p>
          <w:p w14:paraId="57C19A8B" w14:textId="77777777" w:rsidR="00364C36" w:rsidRDefault="004062B2">
            <w:r>
              <w:rPr>
                <w:color w:val="5B6B78"/>
                <w:sz w:val="19"/>
                <w:szCs w:val="19"/>
              </w:rPr>
              <w:t>Enterprise applications and managed operations that scale with business growth.</w:t>
            </w:r>
          </w:p>
        </w:tc>
      </w:tr>
    </w:tbl>
    <w:p w14:paraId="36056510" w14:textId="77777777" w:rsidR="00364C36" w:rsidRDefault="004062B2">
      <w:pPr>
        <w:pBdr>
          <w:bottom w:val="single" w:sz="6" w:space="8" w:color="D9E2E8"/>
        </w:pBdr>
        <w:spacing w:before="480" w:after="160"/>
      </w:pPr>
      <w:r>
        <w:rPr>
          <w:b/>
          <w:bCs/>
          <w:color w:val="061E31"/>
          <w:sz w:val="34"/>
          <w:szCs w:val="34"/>
        </w:rPr>
        <w:t xml:space="preserve">Ready to Turn Data </w:t>
      </w:r>
      <w:proofErr w:type="gramStart"/>
      <w:r>
        <w:rPr>
          <w:b/>
          <w:bCs/>
          <w:color w:val="061E31"/>
          <w:sz w:val="34"/>
          <w:szCs w:val="34"/>
        </w:rPr>
        <w:t>Into</w:t>
      </w:r>
      <w:proofErr w:type="gramEnd"/>
      <w:r>
        <w:rPr>
          <w:b/>
          <w:bCs/>
          <w:color w:val="061E31"/>
          <w:sz w:val="34"/>
          <w:szCs w:val="34"/>
        </w:rPr>
        <w:t xml:space="preserve"> Your Strategic Advantage?</w:t>
      </w:r>
    </w:p>
    <w:p w14:paraId="0802F9F2" w14:textId="77777777" w:rsidR="00364C36" w:rsidRDefault="004062B2">
      <w:pPr>
        <w:spacing w:after="200" w:line="300" w:lineRule="auto"/>
      </w:pPr>
      <w:r>
        <w:rPr>
          <w:color w:val="1A2733"/>
          <w:sz w:val="22"/>
          <w:szCs w:val="22"/>
        </w:rPr>
        <w:t>Whether you're building a data foundation from scratch, modernizing analytics, or piloting your first agentic AI use case, WAVZ brings the partnerships and delivery discipline to make it real.</w:t>
      </w:r>
    </w:p>
    <w:p w14:paraId="753B784D" w14:textId="77777777" w:rsidR="00364C36" w:rsidRDefault="004062B2">
      <w:pPr>
        <w:shd w:val="clear" w:color="auto" w:fill="061E31"/>
        <w:spacing w:before="200"/>
      </w:pPr>
      <w:r>
        <w:rPr>
          <w:b/>
          <w:bCs/>
          <w:color w:val="FFFFFF"/>
          <w:sz w:val="22"/>
          <w:szCs w:val="22"/>
        </w:rPr>
        <w:t xml:space="preserve">  Get in </w:t>
      </w:r>
      <w:proofErr w:type="gramStart"/>
      <w:r>
        <w:rPr>
          <w:b/>
          <w:bCs/>
          <w:color w:val="FFFFFF"/>
          <w:sz w:val="22"/>
          <w:szCs w:val="22"/>
        </w:rPr>
        <w:t>Touch  →</w:t>
      </w:r>
      <w:proofErr w:type="gramEnd"/>
      <w:r>
        <w:rPr>
          <w:b/>
          <w:bCs/>
          <w:color w:val="FFFFFF"/>
          <w:sz w:val="22"/>
          <w:szCs w:val="22"/>
        </w:rPr>
        <w:t xml:space="preserve">  </w:t>
      </w:r>
    </w:p>
    <w:p w14:paraId="05831571" w14:textId="77777777" w:rsidR="00364C36" w:rsidRDefault="004062B2">
      <w:pPr>
        <w:spacing w:before="220"/>
      </w:pPr>
      <w:r>
        <w:rPr>
          <w:color w:val="5B6B78"/>
          <w:sz w:val="19"/>
          <w:szCs w:val="19"/>
        </w:rPr>
        <w:t>info@wavz.com.eg   ·   wavz.com.eg   ·   Maadi Technology Park, Block MB3, Building B2, Cairo, Egypt</w:t>
      </w:r>
    </w:p>
    <w:sectPr w:rsidR="00364C36">
      <w:headerReference w:type="default" r:id="rId7"/>
      <w:footerReference w:type="default" r:id="rId8"/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CBCB8" w14:textId="77777777" w:rsidR="004062B2" w:rsidRDefault="004062B2">
      <w:r>
        <w:separator/>
      </w:r>
    </w:p>
  </w:endnote>
  <w:endnote w:type="continuationSeparator" w:id="0">
    <w:p w14:paraId="78B231FC" w14:textId="77777777" w:rsidR="004062B2" w:rsidRDefault="004062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ppins">
    <w:charset w:val="00"/>
    <w:family w:val="auto"/>
    <w:pitch w:val="variable"/>
    <w:sig w:usb0="00008007" w:usb1="00000000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CB96A" w14:textId="77777777" w:rsidR="00364C36" w:rsidRDefault="004062B2">
    <w:pPr>
      <w:jc w:val="center"/>
    </w:pPr>
    <w:r>
      <w:rPr>
        <w:color w:val="5B6B78"/>
        <w:sz w:val="15"/>
        <w:szCs w:val="15"/>
      </w:rPr>
      <w:t>wavz.com.eg   ·   info@wavz.com.eg   ·   Cairo, Egypt · Riyadh, Saudi Arabia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F99B8" w14:textId="77777777" w:rsidR="004062B2" w:rsidRDefault="004062B2">
      <w:r>
        <w:separator/>
      </w:r>
    </w:p>
  </w:footnote>
  <w:footnote w:type="continuationSeparator" w:id="0">
    <w:p w14:paraId="57DB6507" w14:textId="77777777" w:rsidR="004062B2" w:rsidRDefault="004062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E21C5" w14:textId="77777777" w:rsidR="00364C36" w:rsidRDefault="004062B2">
    <w:pPr>
      <w:pBdr>
        <w:bottom w:val="single" w:sz="4" w:space="6" w:color="D9E2E8"/>
      </w:pBdr>
      <w:jc w:val="right"/>
    </w:pPr>
    <w:proofErr w:type="gramStart"/>
    <w:r>
      <w:rPr>
        <w:color w:val="5B6B78"/>
        <w:spacing w:val="10"/>
        <w:sz w:val="15"/>
        <w:szCs w:val="15"/>
      </w:rPr>
      <w:t>WAVZ  |</w:t>
    </w:r>
    <w:proofErr w:type="gramEnd"/>
    <w:r>
      <w:rPr>
        <w:color w:val="5B6B78"/>
        <w:spacing w:val="10"/>
        <w:sz w:val="15"/>
        <w:szCs w:val="15"/>
      </w:rPr>
      <w:t xml:space="preserve">  DATA &amp; AI SOLUTIONS — WEBSITE COPY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324B1"/>
    <w:multiLevelType w:val="hybridMultilevel"/>
    <w:tmpl w:val="9FF4F842"/>
    <w:lvl w:ilvl="0" w:tplc="9AFE8AB0">
      <w:start w:val="1"/>
      <w:numFmt w:val="bullet"/>
      <w:lvlText w:val="●"/>
      <w:lvlJc w:val="left"/>
      <w:pPr>
        <w:ind w:left="720" w:hanging="360"/>
      </w:pPr>
    </w:lvl>
    <w:lvl w:ilvl="1" w:tplc="F1307A10">
      <w:start w:val="1"/>
      <w:numFmt w:val="bullet"/>
      <w:lvlText w:val="○"/>
      <w:lvlJc w:val="left"/>
      <w:pPr>
        <w:ind w:left="1440" w:hanging="360"/>
      </w:pPr>
    </w:lvl>
    <w:lvl w:ilvl="2" w:tplc="40A457A2">
      <w:start w:val="1"/>
      <w:numFmt w:val="bullet"/>
      <w:lvlText w:val="■"/>
      <w:lvlJc w:val="left"/>
      <w:pPr>
        <w:ind w:left="2160" w:hanging="360"/>
      </w:pPr>
    </w:lvl>
    <w:lvl w:ilvl="3" w:tplc="681A3FE0">
      <w:start w:val="1"/>
      <w:numFmt w:val="bullet"/>
      <w:lvlText w:val="●"/>
      <w:lvlJc w:val="left"/>
      <w:pPr>
        <w:ind w:left="2880" w:hanging="360"/>
      </w:pPr>
    </w:lvl>
    <w:lvl w:ilvl="4" w:tplc="FB0453F8">
      <w:start w:val="1"/>
      <w:numFmt w:val="bullet"/>
      <w:lvlText w:val="○"/>
      <w:lvlJc w:val="left"/>
      <w:pPr>
        <w:ind w:left="3600" w:hanging="360"/>
      </w:pPr>
    </w:lvl>
    <w:lvl w:ilvl="5" w:tplc="B97E9D64">
      <w:start w:val="1"/>
      <w:numFmt w:val="bullet"/>
      <w:lvlText w:val="■"/>
      <w:lvlJc w:val="left"/>
      <w:pPr>
        <w:ind w:left="4320" w:hanging="360"/>
      </w:pPr>
    </w:lvl>
    <w:lvl w:ilvl="6" w:tplc="7C287456">
      <w:start w:val="1"/>
      <w:numFmt w:val="bullet"/>
      <w:lvlText w:val="●"/>
      <w:lvlJc w:val="left"/>
      <w:pPr>
        <w:ind w:left="5040" w:hanging="360"/>
      </w:pPr>
    </w:lvl>
    <w:lvl w:ilvl="7" w:tplc="A342A242">
      <w:start w:val="1"/>
      <w:numFmt w:val="bullet"/>
      <w:lvlText w:val="●"/>
      <w:lvlJc w:val="left"/>
      <w:pPr>
        <w:ind w:left="5760" w:hanging="360"/>
      </w:pPr>
    </w:lvl>
    <w:lvl w:ilvl="8" w:tplc="2812AA3E">
      <w:start w:val="1"/>
      <w:numFmt w:val="bullet"/>
      <w:lvlText w:val="●"/>
      <w:lvlJc w:val="left"/>
      <w:pPr>
        <w:ind w:left="6480" w:hanging="360"/>
      </w:pPr>
    </w:lvl>
  </w:abstractNum>
  <w:num w:numId="1" w16cid:durableId="458371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C36"/>
    <w:rsid w:val="000411A7"/>
    <w:rsid w:val="00364C36"/>
    <w:rsid w:val="004062B2"/>
    <w:rsid w:val="00767A56"/>
    <w:rsid w:val="00C36D7F"/>
    <w:rsid w:val="00F4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7C7CE6"/>
  <w15:docId w15:val="{91F97D54-DA24-4F04-B684-E6E8C6FD6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="Poppins" w:hAnsi="Poppins" w:cs="Poppins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523</Words>
  <Characters>3328</Characters>
  <Application>Microsoft Office Word</Application>
  <DocSecurity>0</DocSecurity>
  <Lines>104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cp:lastPrinted>2026-07-28T11:10:00Z</cp:lastPrinted>
  <dcterms:created xsi:type="dcterms:W3CDTF">2026-07-28T11:04:00Z</dcterms:created>
  <dcterms:modified xsi:type="dcterms:W3CDTF">2026-07-28T11:04:00Z</dcterms:modified>
</cp:coreProperties>
</file>