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1- Replace comma with semicolon ;</w:t>
      </w:r>
    </w:p>
    <w:p>
      <w:pPr>
        <w:pStyle w:val="Normal"/>
        <w:numPr>
          <w:ilvl w:val="0"/>
          <w:numId w:val="2"/>
        </w:numPr>
        <w:rPr/>
      </w:pPr>
      <w:r>
        <w:rPr/>
        <w:t>2- Replace “other” in internal_type with “regular” and capitalize first letter.</w:t>
      </w:r>
    </w:p>
    <w:p>
      <w:pPr>
        <w:pStyle w:val="Normal"/>
        <w:numPr>
          <w:ilvl w:val="0"/>
          <w:numId w:val="3"/>
        </w:numPr>
        <w:rPr/>
      </w:pPr>
      <w:r>
        <w:rPr/>
        <w:t>3- Rename:</w:t>
        <w:tab/>
        <w:t>“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TANGIBLE ASSETS RV  Q” </w:t>
      </w:r>
      <w:r>
        <w:rPr/>
        <w:t xml:space="preserve"> to “TA-RVQ” </w:t>
        <w:tab/>
        <w:tab/>
        <w:tab/>
        <w:t xml:space="preserve">#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1101</w:t>
      </w:r>
    </w:p>
    <w:p>
      <w:pPr>
        <w:pStyle w:val="Normal"/>
        <w:numPr>
          <w:ilvl w:val="0"/>
          <w:numId w:val="4"/>
        </w:numPr>
        <w:rPr/>
      </w:pPr>
      <w:r>
        <w:rPr/>
        <w:tab/>
        <w:t>4- Rename:</w:t>
        <w:tab/>
        <w:t>parent: “Staff Payable” → “Staff Payable RVB”</w:t>
        <w:tab/>
        <w:tab/>
        <w:t># 21020110000</w:t>
      </w:r>
    </w:p>
    <w:p>
      <w:pPr>
        <w:pStyle w:val="Normal"/>
        <w:rPr/>
      </w:pPr>
      <w:r>
        <w:rPr/>
        <w:t xml:space="preserve">5-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4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1</Pages>
  <Words>43</Words>
  <Characters>206</Characters>
  <CharactersWithSpaces>248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2016-10-26T17:52:32Z</dcterms:created>
  <dc:creator/>
  <dc:description/>
  <dc:language>en-US</dc:language>
  <cp:lastModifiedBy/>
  <dcterms:modified xsi:type="dcterms:W3CDTF">2016-10-26T18:01:41Z</dcterms:modified>
  <cp:revision>4</cp:revision>
  <dc:subject/>
  <dc:title/>
</cp:coreProperties>
</file>