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hd w:fill="ffffff" w:val="clear"/>
        <w:spacing w:after="120" w:before="480" w:lineRule="auto"/>
        <w:rPr>
          <w:sz w:val="40"/>
          <w:szCs w:val="40"/>
        </w:rPr>
      </w:pPr>
      <w:bookmarkStart w:colFirst="0" w:colLast="0" w:name="_onv4acon4363" w:id="0"/>
      <w:bookmarkEnd w:id="0"/>
      <w:r w:rsidDel="00000000" w:rsidR="00000000" w:rsidRPr="00000000">
        <w:rPr>
          <w:sz w:val="40"/>
          <w:szCs w:val="40"/>
          <w:rtl w:val="0"/>
        </w:rPr>
        <w:t xml:space="preserve">Stress-Level Management via Smartwatch Monitoring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80" w:before="360" w:lineRule="auto"/>
        <w:rPr>
          <w:b w:val="1"/>
          <w:bCs w:val="1"/>
        </w:rPr>
      </w:pPr>
      <w:bookmarkStart w:colFirst="0" w:colLast="0" w:name="_vcjp2ef6fa3x" w:id="1"/>
      <w:bookmarkEnd w:id="1"/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Stress is a pervasive health issue among students and professionals, reducing productivity and well-being. Current smartwatch-based solutions lack accuracy and real-time capabilities. This project develops a machine learning system to classify stress states (baseline, stress, recovery) using multimodal wearable sensor data: heart rate variability (HRV), blood volume pulse (BVP), electrodermal activity (EDA), skin temperature, and motion. The goal is continuous, objective stress monitoring rather than subjective questionnaire-based approaches.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80" w:before="360" w:lineRule="auto"/>
        <w:rPr>
          <w:b w:val="1"/>
          <w:bCs w:val="1"/>
        </w:rPr>
      </w:pPr>
      <w:bookmarkStart w:colFirst="0" w:colLast="0" w:name="_2vbnbza9755t" w:id="2"/>
      <w:bookmarkEnd w:id="2"/>
      <w:r w:rsidDel="00000000" w:rsidR="00000000" w:rsidRPr="00000000">
        <w:rPr>
          <w:b w:val="1"/>
          <w:bCs w:val="1"/>
          <w:rtl w:val="0"/>
        </w:rPr>
        <w:t xml:space="preserve">Datasets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before="280" w:lineRule="auto"/>
        <w:rPr/>
      </w:pPr>
      <w:bookmarkStart w:colFirst="0" w:colLast="0" w:name="_x7x1bpepgun1" w:id="3"/>
      <w:bookmarkEnd w:id="3"/>
      <w:r w:rsidDel="00000000" w:rsidR="00000000" w:rsidRPr="00000000">
        <w:rPr>
          <w:rtl w:val="0"/>
        </w:rPr>
        <w:t xml:space="preserve">Wearable Device Dataset (PhysioNet)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Empatica E4 wristband recordings from 36 subjects (aged 18–30) undergoing structured stress induction (Stroop test, arithmetic tasks, rest periods). Raw multimodal signals (BVP at 64 Hz, EDA at 4 Hz, temperature at 4 Hz, 3-axis accelerometer at 32 Hz) plus self-reported stress scores and task labels.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mxn4nq7bi1n" w:id="4"/>
      <w:bookmarkEnd w:id="4"/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Multimodal raw data, flexible preprocessing and feature extraction, realistic stress protocol with clear baseline–stress–recovery phases.</w:t>
      </w:r>
    </w:p>
    <w:p w:rsidR="00000000" w:rsidDel="00000000" w:rsidP="00000000" w:rsidRDefault="00000000" w:rsidRPr="00000000" w14:paraId="0000000A">
      <w:pPr>
        <w:pStyle w:val="Heading3"/>
        <w:shd w:fill="ffffff" w:val="clear"/>
        <w:spacing w:after="240" w:before="240" w:lineRule="auto"/>
        <w:rPr/>
      </w:pPr>
      <w:bookmarkStart w:colFirst="0" w:colLast="0" w:name="_9dkj01qylpw4" w:id="5"/>
      <w:bookmarkEnd w:id="5"/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Young healthy population only, documented quality issues (duplicated signals, wristband misplacement, missing data), small sample size.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80" w:before="280" w:lineRule="auto"/>
        <w:rPr/>
      </w:pPr>
      <w:bookmarkStart w:colFirst="0" w:colLast="0" w:name="_1pv2rypq7rbk" w:id="6"/>
      <w:bookmarkEnd w:id="6"/>
      <w:r w:rsidDel="00000000" w:rsidR="00000000" w:rsidRPr="00000000">
        <w:rPr>
          <w:rtl w:val="0"/>
        </w:rPr>
        <w:t xml:space="preserve">SWELL-HRV Dataset (Kaggle)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Office-work stress from 25 subjects under three conditions: neutral, time pressure, interruption. Precomputed HRV features (time- and frequency-domain) derived from ECG, plus subjective stress and task load assessments</w:t>
      </w:r>
    </w:p>
    <w:p w:rsidR="00000000" w:rsidDel="00000000" w:rsidP="00000000" w:rsidRDefault="00000000" w:rsidRPr="00000000" w14:paraId="00000010">
      <w:pPr>
        <w:pStyle w:val="Heading3"/>
        <w:shd w:fill="ffffff" w:val="clear"/>
        <w:spacing w:after="240" w:before="240" w:lineRule="auto"/>
        <w:rPr/>
      </w:pPr>
      <w:bookmarkStart w:colFirst="0" w:colLast="0" w:name="_hoa61usy9tit" w:id="7"/>
      <w:bookmarkEnd w:id="7"/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Real-world context, ready-to-use HRV features, multiclass labeling, subjective–physiological correlation data.</w:t>
      </w:r>
    </w:p>
    <w:p w:rsidR="00000000" w:rsidDel="00000000" w:rsidP="00000000" w:rsidRDefault="00000000" w:rsidRPr="00000000" w14:paraId="00000012">
      <w:pPr>
        <w:pStyle w:val="Heading3"/>
        <w:shd w:fill="ffffff" w:val="clear"/>
        <w:spacing w:after="240" w:before="240" w:lineRule="auto"/>
        <w:rPr/>
      </w:pPr>
      <w:bookmarkStart w:colFirst="0" w:colLast="0" w:name="_h8xcark8tjs9" w:id="8"/>
      <w:bookmarkEnd w:id="8"/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HRV features only (no raw ECG or other modalities), small sample, cannot apply advanced time-series modeling directly.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80" w:before="280" w:lineRule="auto"/>
        <w:rPr/>
      </w:pPr>
      <w:bookmarkStart w:colFirst="0" w:colLast="0" w:name="_bmrvs1fq58id" w:id="9"/>
      <w:bookmarkEnd w:id="9"/>
      <w:r w:rsidDel="00000000" w:rsidR="00000000" w:rsidRPr="00000000">
        <w:rPr>
          <w:rtl w:val="0"/>
        </w:rPr>
        <w:t xml:space="preserve">Rationale for Using Both Datasets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Wearable dataset enables multimodal signal processing and temporal modeling; SWELL provides real-world validation and fast prototyping. Cross-dataset evaluation strengthens generalization claims.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hd w:fill="ffffff" w:val="clear"/>
        <w:spacing w:after="80" w:before="360" w:lineRule="auto"/>
        <w:rPr>
          <w:b w:val="1"/>
          <w:bCs w:val="1"/>
        </w:rPr>
      </w:pPr>
      <w:bookmarkStart w:colFirst="0" w:colLast="0" w:name="_eb6mf6799rla" w:id="10"/>
      <w:bookmarkEnd w:id="10"/>
      <w:r w:rsidDel="00000000" w:rsidR="00000000" w:rsidRPr="00000000">
        <w:rPr>
          <w:b w:val="1"/>
          <w:bCs w:val="1"/>
          <w:rtl w:val="0"/>
        </w:rPr>
        <w:t xml:space="preserve">Methodology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80" w:before="280" w:lineRule="auto"/>
        <w:rPr/>
      </w:pPr>
      <w:bookmarkStart w:colFirst="0" w:colLast="0" w:name="_ma4ud0sppxue" w:id="11"/>
      <w:bookmarkEnd w:id="11"/>
      <w:r w:rsidDel="00000000" w:rsidR="00000000" w:rsidRPr="00000000">
        <w:rPr>
          <w:rtl w:val="0"/>
        </w:rPr>
        <w:t xml:space="preserve">Phase 1 — Classical Feature-Based Models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Random Forest and Support Vector Machine using HRV and extracted multimodal features. Prior work reduced 67 HRV features to 8 discriminative ones with &gt;99% accuracy. Feature selection via mutual information or mRMR reduces dimensionality and overfitting.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80" w:before="280" w:lineRule="auto"/>
        <w:rPr/>
      </w:pPr>
      <w:bookmarkStart w:colFirst="0" w:colLast="0" w:name="_71rgnvuxghda" w:id="12"/>
      <w:bookmarkEnd w:id="12"/>
      <w:r w:rsidDel="00000000" w:rsidR="00000000" w:rsidRPr="00000000">
        <w:rPr>
          <w:rtl w:val="0"/>
        </w:rPr>
        <w:t xml:space="preserve">Phase 2 — Time-Series Models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LSTM or CNN–LSTM on raw Wearable dataset signals, learning temporal dynamics of stress onset, duration, and recovery. Preprocessing includes alignment across modalities (different sampling rates), normalization, and sliding-window segmentation (30–120 s windows).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hd w:fill="ffffff" w:val="clear"/>
        <w:spacing w:after="80" w:before="360" w:lineRule="auto"/>
        <w:rPr>
          <w:b w:val="1"/>
          <w:bCs w:val="1"/>
        </w:rPr>
      </w:pPr>
      <w:bookmarkStart w:colFirst="0" w:colLast="0" w:name="_ifpqncwt8qou" w:id="13"/>
      <w:bookmarkEnd w:id="13"/>
      <w:r w:rsidDel="00000000" w:rsidR="00000000" w:rsidRPr="00000000">
        <w:rPr>
          <w:b w:val="1"/>
          <w:bCs w:val="1"/>
          <w:rtl w:val="0"/>
        </w:rPr>
        <w:t xml:space="preserve">Challenges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Small sample sizes (36 and 25 subjects) increase overfitting risk and limit generalization. Signal heterogeneity across datasets complicates model transfer. Self-reported stress labels introduce subjectivity noise. Wearable data suffers motion artefacts and missing values. Real-world stress differs from controlled lab/office settings.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hd w:fill="ffffff" w:val="clear"/>
        <w:spacing w:after="80" w:before="360" w:lineRule="auto"/>
        <w:rPr>
          <w:b w:val="1"/>
          <w:bCs w:val="1"/>
        </w:rPr>
      </w:pPr>
      <w:bookmarkStart w:colFirst="0" w:colLast="0" w:name="_wox6tg8vgzcn" w:id="14"/>
      <w:bookmarkEnd w:id="14"/>
      <w:r w:rsidDel="00000000" w:rsidR="00000000" w:rsidRPr="00000000">
        <w:rPr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Baseline stress detection model (Random Forest or SVM) with documented accuracy, precision, recall, F1-score. Advanced LSTM model capturing temporal stress dynamics. Cross-subject and cross-dataset evaluation demonstrating feasibility and limitations. Identification of practical deployment requirements (user calibration, noise handling, data diversity).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hd w:fill="ffffff" w:val="clear"/>
        <w:spacing w:after="80" w:before="360" w:lineRule="auto"/>
        <w:rPr>
          <w:b w:val="1"/>
          <w:bCs w:val="1"/>
        </w:rPr>
      </w:pPr>
      <w:bookmarkStart w:colFirst="0" w:colLast="0" w:name="_xd8c4j96ublw" w:id="15"/>
      <w:bookmarkEnd w:id="15"/>
      <w:r w:rsidDel="00000000" w:rsidR="00000000" w:rsidRPr="00000000">
        <w:rPr>
          <w:b w:val="1"/>
          <w:bCs w:val="1"/>
          <w:rtl w:val="0"/>
        </w:rPr>
        <w:t xml:space="preserve">Future Work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Expand to diverse real-world data (daily life, exams, variable stressors). Develop user-adaptive models. Integrate real-time feedback layer (breathing prompts, alerts). Apply explainability methods (feature importance, attention mechanisms) for user insight. Track long-term stress trends for proactive well-being management.</w:t>
      </w:r>
    </w:p>
    <w:p w:rsidR="00000000" w:rsidDel="00000000" w:rsidP="00000000" w:rsidRDefault="00000000" w:rsidRPr="00000000" w14:paraId="00000021">
      <w:pPr>
        <w:shd w:fill="ffffff" w:val="clear"/>
        <w:spacing w:after="200" w:before="200" w:lineRule="auto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color w:val="434343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color w:val="666666"/>
      <w:sz w:val="38"/>
      <w:szCs w:val="3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