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2" w:lineRule="exact" w:before="64"/>
        <w:ind w:left="4940" w:right="0" w:firstLine="0"/>
        <w:jc w:val="left"/>
        <w:rPr>
          <w:sz w:val="36"/>
        </w:rPr>
      </w:pPr>
      <w:r>
        <w:rPr>
          <w:sz w:val="36"/>
        </w:rPr>
        <w:t>ERIC G. HAGER</w:t>
      </w:r>
    </w:p>
    <w:p>
      <w:pPr>
        <w:spacing w:line="268" w:lineRule="auto" w:before="0"/>
        <w:ind w:left="4190" w:right="3800" w:firstLine="390"/>
        <w:jc w:val="left"/>
        <w:rPr>
          <w:sz w:val="24"/>
        </w:rPr>
      </w:pPr>
      <w:r>
        <w:rPr>
          <w:sz w:val="20"/>
        </w:rPr>
        <w:t>1600 15th St.</w:t>
      </w:r>
      <w:r>
        <w:rPr>
          <w:rFonts w:ascii="Symbol" w:hAnsi="Symbol"/>
          <w:sz w:val="16"/>
        </w:rPr>
        <w:t>• </w:t>
      </w:r>
      <w:r>
        <w:rPr>
          <w:sz w:val="20"/>
        </w:rPr>
        <w:t>San Francisco, CA 94115 Phone: (646) 531-6182 </w:t>
      </w:r>
      <w:r>
        <w:rPr>
          <w:rFonts w:ascii="Symbol" w:hAnsi="Symbol"/>
          <w:sz w:val="16"/>
        </w:rPr>
        <w:t>• </w:t>
      </w:r>
      <w:r>
        <w:rPr>
          <w:sz w:val="20"/>
        </w:rPr>
        <w:t>Email: </w:t>
      </w:r>
      <w:hyperlink r:id="rId5">
        <w:r>
          <w:rPr>
            <w:color w:val="0000FF"/>
            <w:sz w:val="24"/>
            <w:u w:val="single" w:color="0000FF"/>
          </w:rPr>
          <w:t>eric@isabel.io</w:t>
        </w:r>
      </w:hyperlink>
    </w:p>
    <w:p>
      <w:pPr>
        <w:pStyle w:val="BodyText"/>
        <w:spacing w:line="240" w:lineRule="auto" w:before="11"/>
        <w:ind w:left="0" w:firstLine="0"/>
        <w:rPr>
          <w:sz w:val="15"/>
        </w:rPr>
      </w:pPr>
    </w:p>
    <w:p>
      <w:pPr>
        <w:pStyle w:val="Heading1"/>
        <w:tabs>
          <w:tab w:pos="11889" w:val="left" w:leader="none"/>
        </w:tabs>
        <w:spacing w:line="318" w:lineRule="exact" w:before="88"/>
        <w:rPr>
          <w:u w:val="none"/>
        </w:rPr>
      </w:pPr>
      <w:r>
        <w:rPr>
          <w:u w:val="thick"/>
        </w:rPr>
        <w:t>Professional</w:t>
      </w:r>
      <w:r>
        <w:rPr>
          <w:spacing w:val="-10"/>
          <w:u w:val="thick"/>
        </w:rPr>
        <w:t> </w:t>
      </w:r>
      <w:r>
        <w:rPr>
          <w:u w:val="thick"/>
        </w:rPr>
        <w:t>Summary</w:t>
        <w:tab/>
      </w:r>
    </w:p>
    <w:p>
      <w:pPr>
        <w:pStyle w:val="BodyText"/>
        <w:spacing w:line="230" w:lineRule="auto" w:before="4"/>
        <w:ind w:left="100" w:right="123" w:firstLine="0"/>
      </w:pPr>
      <w:r>
        <w:rPr/>
        <w:t>Eric is an agricultural and technology entrepreneur, systems designer, co-founder &amp; CEO of Isabel Technologies. He focuses primarily on the de- sign of innovative crop intensification systems and companion digital technologies. Over the past several years he has designed, managed and implemented agricultural and technology products and programs across three continents for some of the world’s largest NGO’s including the World Food Program’s Innovation Accelerator and the International Institute of Tropical Agriculture.</w:t>
      </w:r>
    </w:p>
    <w:p>
      <w:pPr>
        <w:pStyle w:val="BodyText"/>
        <w:spacing w:line="240" w:lineRule="auto" w:before="4"/>
        <w:ind w:left="0" w:firstLine="0"/>
      </w:pPr>
    </w:p>
    <w:p>
      <w:pPr>
        <w:pStyle w:val="Heading1"/>
        <w:tabs>
          <w:tab w:pos="11694" w:val="left" w:leader="none"/>
        </w:tabs>
        <w:spacing w:line="319" w:lineRule="exact"/>
        <w:rPr>
          <w:u w:val="none"/>
        </w:rPr>
      </w:pPr>
      <w:r>
        <w:rPr>
          <w:u w:val="thick"/>
        </w:rPr>
        <w:t>Business Development &amp; </w:t>
      </w:r>
      <w:r>
        <w:rPr>
          <w:spacing w:val="-3"/>
          <w:u w:val="thick"/>
        </w:rPr>
        <w:t>Technology</w:t>
      </w:r>
      <w:r>
        <w:rPr>
          <w:spacing w:val="-10"/>
          <w:u w:val="thick"/>
        </w:rPr>
        <w:t> </w:t>
      </w:r>
      <w:r>
        <w:rPr>
          <w:u w:val="thick"/>
        </w:rPr>
        <w:t>Consulting</w:t>
        <w:tab/>
      </w:r>
    </w:p>
    <w:p>
      <w:pPr>
        <w:pStyle w:val="Heading2"/>
        <w:tabs>
          <w:tab w:pos="9799" w:val="left" w:leader="none"/>
        </w:tabs>
      </w:pPr>
      <w:r>
        <w:rPr/>
        <w:t>UNITED </w:t>
      </w:r>
      <w:r>
        <w:rPr>
          <w:spacing w:val="-4"/>
        </w:rPr>
        <w:t>NATIONS </w:t>
      </w:r>
      <w:r>
        <w:rPr/>
        <w:t>WORLD FOOD PROGRAM</w:t>
        <w:tab/>
      </w:r>
      <w:r>
        <w:rPr>
          <w:spacing w:val="-3"/>
        </w:rPr>
        <w:t>(Mar. </w:t>
      </w:r>
      <w:r>
        <w:rPr/>
        <w:t>2016 -</w:t>
      </w:r>
      <w:r>
        <w:rPr>
          <w:spacing w:val="2"/>
        </w:rPr>
        <w:t> </w:t>
      </w:r>
      <w:r>
        <w:rPr/>
        <w:t>Present)</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Currently, leading the development of H2Grow, the </w:t>
      </w:r>
      <w:r>
        <w:rPr>
          <w:spacing w:val="-4"/>
          <w:sz w:val="20"/>
        </w:rPr>
        <w:t>World </w:t>
      </w:r>
      <w:r>
        <w:rPr>
          <w:sz w:val="20"/>
        </w:rPr>
        <w:t>Food Program’s online platform for capacity-building in</w:t>
      </w:r>
      <w:r>
        <w:rPr>
          <w:spacing w:val="-26"/>
          <w:sz w:val="20"/>
        </w:rPr>
        <w:t> </w:t>
      </w:r>
      <w:r>
        <w:rPr>
          <w:sz w:val="20"/>
        </w:rPr>
        <w:t>hydroponics</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Developed hydroponic systems for the production of fresh animal feed in the desert in partnership with the WFP-Algeria and</w:t>
      </w:r>
      <w:r>
        <w:rPr>
          <w:spacing w:val="-23"/>
          <w:sz w:val="20"/>
        </w:rPr>
        <w:t> </w:t>
      </w:r>
      <w:r>
        <w:rPr>
          <w:sz w:val="20"/>
        </w:rPr>
        <w:t>WFP-Chad</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Assisted WFP staff with the deployment of over 100 hydroponic systems in Algeria and</w:t>
      </w:r>
      <w:r>
        <w:rPr>
          <w:spacing w:val="-28"/>
          <w:sz w:val="20"/>
        </w:rPr>
        <w:t> </w:t>
      </w:r>
      <w:r>
        <w:rPr>
          <w:sz w:val="20"/>
        </w:rPr>
        <w:t>Chad</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Managed the official launch of “HydroApp” with local governments in Lima, Los Olivos and </w:t>
      </w:r>
      <w:r>
        <w:rPr>
          <w:spacing w:val="-3"/>
          <w:sz w:val="20"/>
        </w:rPr>
        <w:t>Ventanilla </w:t>
      </w:r>
      <w:r>
        <w:rPr>
          <w:sz w:val="20"/>
        </w:rPr>
        <w:t>in</w:t>
      </w:r>
      <w:r>
        <w:rPr>
          <w:spacing w:val="-5"/>
          <w:sz w:val="20"/>
        </w:rPr>
        <w:t> </w:t>
      </w:r>
      <w:r>
        <w:rPr>
          <w:sz w:val="20"/>
        </w:rPr>
        <w:t>Peru</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Led a team of developers for “HydroApp” the United Nations </w:t>
      </w:r>
      <w:r>
        <w:rPr>
          <w:spacing w:val="-4"/>
          <w:sz w:val="20"/>
        </w:rPr>
        <w:t>World </w:t>
      </w:r>
      <w:r>
        <w:rPr>
          <w:sz w:val="20"/>
        </w:rPr>
        <w:t>Food Program’s primary hydroponics mobile</w:t>
      </w:r>
      <w:r>
        <w:rPr>
          <w:spacing w:val="-10"/>
          <w:sz w:val="20"/>
        </w:rPr>
        <w:t> </w:t>
      </w:r>
      <w:r>
        <w:rPr>
          <w:sz w:val="20"/>
        </w:rPr>
        <w:t>application</w:t>
      </w:r>
    </w:p>
    <w:p>
      <w:pPr>
        <w:pStyle w:val="ListParagraph"/>
        <w:numPr>
          <w:ilvl w:val="0"/>
          <w:numId w:val="1"/>
        </w:numPr>
        <w:tabs>
          <w:tab w:pos="819" w:val="left" w:leader="none"/>
          <w:tab w:pos="820" w:val="left" w:leader="none"/>
        </w:tabs>
        <w:spacing w:line="230" w:lineRule="auto" w:before="3" w:after="0"/>
        <w:ind w:left="820" w:right="1486" w:hanging="360"/>
        <w:jc w:val="left"/>
        <w:rPr>
          <w:rFonts w:ascii="Arial" w:hAnsi="Arial"/>
          <w:sz w:val="20"/>
        </w:rPr>
      </w:pPr>
      <w:r>
        <w:rPr>
          <w:sz w:val="20"/>
        </w:rPr>
        <w:t>Led a UN-sponsored team to introduce the pilot program for “HydroApp” in the rural outskirts of Lima, Peru to initiate a minimum viable product via WhatsApp to validate use-cases for application</w:t>
      </w:r>
      <w:r>
        <w:rPr>
          <w:spacing w:val="-7"/>
          <w:sz w:val="20"/>
        </w:rPr>
        <w:t> </w:t>
      </w:r>
      <w:r>
        <w:rPr>
          <w:sz w:val="20"/>
        </w:rPr>
        <w:t>features</w:t>
      </w:r>
    </w:p>
    <w:p>
      <w:pPr>
        <w:pStyle w:val="Heading2"/>
        <w:tabs>
          <w:tab w:pos="9669" w:val="left" w:leader="none"/>
        </w:tabs>
        <w:spacing w:line="238" w:lineRule="exact"/>
      </w:pPr>
      <w:r>
        <w:rPr/>
        <w:t>INTERNATIONAL INSTITUTE OF</w:t>
      </w:r>
      <w:r>
        <w:rPr>
          <w:spacing w:val="-36"/>
        </w:rPr>
        <w:t> </w:t>
      </w:r>
      <w:r>
        <w:rPr/>
        <w:t>TROPICAL</w:t>
      </w:r>
      <w:r>
        <w:rPr>
          <w:spacing w:val="-26"/>
        </w:rPr>
        <w:t> </w:t>
      </w:r>
      <w:r>
        <w:rPr/>
        <w:t>AGRICULTURE</w:t>
        <w:tab/>
        <w:t>(Oct 2017 – Jan</w:t>
      </w:r>
      <w:r>
        <w:rPr>
          <w:spacing w:val="-1"/>
        </w:rPr>
        <w:t> </w:t>
      </w:r>
      <w:r>
        <w:rPr/>
        <w:t>2018)</w:t>
      </w:r>
    </w:p>
    <w:p>
      <w:pPr>
        <w:pStyle w:val="ListParagraph"/>
        <w:numPr>
          <w:ilvl w:val="0"/>
          <w:numId w:val="1"/>
        </w:numPr>
        <w:tabs>
          <w:tab w:pos="819" w:val="left" w:leader="none"/>
          <w:tab w:pos="820" w:val="left" w:leader="none"/>
        </w:tabs>
        <w:spacing w:line="219" w:lineRule="exact" w:before="0" w:after="0"/>
        <w:ind w:left="820" w:right="0" w:hanging="360"/>
        <w:jc w:val="left"/>
        <w:rPr>
          <w:rFonts w:ascii="Arial" w:hAnsi="Arial"/>
          <w:sz w:val="20"/>
        </w:rPr>
      </w:pPr>
      <w:r>
        <w:rPr>
          <w:sz w:val="20"/>
        </w:rPr>
        <w:t>Developed off-grid cultivation and remote monitoring systems for production of African yam</w:t>
      </w:r>
      <w:r>
        <w:rPr>
          <w:spacing w:val="-15"/>
          <w:sz w:val="20"/>
        </w:rPr>
        <w:t> </w:t>
      </w:r>
      <w:r>
        <w:rPr>
          <w:sz w:val="20"/>
        </w:rPr>
        <w:t>seed</w:t>
      </w:r>
    </w:p>
    <w:p>
      <w:pPr>
        <w:pStyle w:val="Heading2"/>
        <w:tabs>
          <w:tab w:pos="9699" w:val="left" w:leader="none"/>
        </w:tabs>
        <w:spacing w:line="241" w:lineRule="exact"/>
      </w:pPr>
      <w:r>
        <w:rPr/>
        <w:t>BCI - SOLAR</w:t>
        <w:tab/>
        <w:t>(Feb. 2016 – May</w:t>
      </w:r>
      <w:r>
        <w:rPr>
          <w:spacing w:val="-2"/>
        </w:rPr>
        <w:t> </w:t>
      </w:r>
      <w:r>
        <w:rPr/>
        <w:t>2016)</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Developed cash-flow models, financial and cost projections for a steel plant manufacturing for solar tracking</w:t>
      </w:r>
      <w:r>
        <w:rPr>
          <w:spacing w:val="-6"/>
          <w:sz w:val="20"/>
        </w:rPr>
        <w:t> </w:t>
      </w:r>
      <w:r>
        <w:rPr>
          <w:sz w:val="20"/>
        </w:rPr>
        <w:t>systems</w:t>
      </w:r>
    </w:p>
    <w:p>
      <w:pPr>
        <w:pStyle w:val="ListParagraph"/>
        <w:numPr>
          <w:ilvl w:val="0"/>
          <w:numId w:val="1"/>
        </w:numPr>
        <w:tabs>
          <w:tab w:pos="819" w:val="left" w:leader="none"/>
          <w:tab w:pos="820" w:val="left" w:leader="none"/>
        </w:tabs>
        <w:spacing w:line="230" w:lineRule="auto" w:before="2" w:after="0"/>
        <w:ind w:left="820" w:right="1820" w:hanging="360"/>
        <w:jc w:val="left"/>
        <w:rPr>
          <w:rFonts w:ascii="Arial" w:hAnsi="Arial"/>
          <w:sz w:val="20"/>
        </w:rPr>
      </w:pPr>
      <w:r>
        <w:rPr>
          <w:sz w:val="20"/>
        </w:rPr>
        <w:t>Produced detailed comparable analysis to determine optimal location for producing steel tubes in Arizona,</w:t>
      </w:r>
      <w:r>
        <w:rPr>
          <w:spacing w:val="-30"/>
          <w:sz w:val="20"/>
        </w:rPr>
        <w:t> </w:t>
      </w:r>
      <w:r>
        <w:rPr>
          <w:sz w:val="20"/>
        </w:rPr>
        <w:t>California and Nevada</w:t>
      </w:r>
    </w:p>
    <w:p>
      <w:pPr>
        <w:pStyle w:val="ListParagraph"/>
        <w:numPr>
          <w:ilvl w:val="0"/>
          <w:numId w:val="1"/>
        </w:numPr>
        <w:tabs>
          <w:tab w:pos="819" w:val="left" w:leader="none"/>
          <w:tab w:pos="820" w:val="left" w:leader="none"/>
        </w:tabs>
        <w:spacing w:line="216" w:lineRule="exact" w:before="0" w:after="0"/>
        <w:ind w:left="820" w:right="0" w:hanging="360"/>
        <w:jc w:val="left"/>
        <w:rPr>
          <w:rFonts w:ascii="Arial" w:hAnsi="Arial"/>
          <w:sz w:val="20"/>
        </w:rPr>
      </w:pPr>
      <w:r>
        <w:rPr>
          <w:sz w:val="20"/>
        </w:rPr>
        <w:t>Conducted extensive research on manufacturing incentive packages throughout the </w:t>
      </w:r>
      <w:r>
        <w:rPr>
          <w:spacing w:val="-3"/>
          <w:sz w:val="20"/>
        </w:rPr>
        <w:t>Western </w:t>
      </w:r>
      <w:r>
        <w:rPr>
          <w:sz w:val="20"/>
        </w:rPr>
        <w:t>United</w:t>
      </w:r>
      <w:r>
        <w:rPr>
          <w:spacing w:val="-6"/>
          <w:sz w:val="20"/>
        </w:rPr>
        <w:t> </w:t>
      </w:r>
      <w:r>
        <w:rPr>
          <w:sz w:val="20"/>
        </w:rPr>
        <w:t>States</w:t>
      </w:r>
    </w:p>
    <w:p>
      <w:pPr>
        <w:pStyle w:val="ListParagraph"/>
        <w:numPr>
          <w:ilvl w:val="0"/>
          <w:numId w:val="1"/>
        </w:numPr>
        <w:tabs>
          <w:tab w:pos="819" w:val="left" w:leader="none"/>
          <w:tab w:pos="820" w:val="left" w:leader="none"/>
        </w:tabs>
        <w:spacing w:line="225" w:lineRule="exact" w:before="0" w:after="0"/>
        <w:ind w:left="820" w:right="0" w:hanging="360"/>
        <w:jc w:val="left"/>
        <w:rPr>
          <w:rFonts w:ascii="Arial" w:hAnsi="Arial"/>
          <w:sz w:val="20"/>
        </w:rPr>
      </w:pPr>
      <w:r>
        <w:rPr>
          <w:sz w:val="20"/>
        </w:rPr>
        <w:t>Created detailed state-by-state research reports on manufacturing incentive packages and local regulatory</w:t>
      </w:r>
      <w:r>
        <w:rPr>
          <w:spacing w:val="-5"/>
          <w:sz w:val="20"/>
        </w:rPr>
        <w:t> </w:t>
      </w:r>
      <w:r>
        <w:rPr>
          <w:sz w:val="20"/>
        </w:rPr>
        <w:t>schemes</w:t>
      </w:r>
    </w:p>
    <w:p>
      <w:pPr>
        <w:tabs>
          <w:tab w:pos="11759" w:val="left" w:leader="none"/>
        </w:tabs>
        <w:spacing w:line="298" w:lineRule="exact" w:before="14"/>
        <w:ind w:left="100" w:right="0" w:firstLine="0"/>
        <w:jc w:val="left"/>
        <w:rPr>
          <w:b/>
          <w:sz w:val="26"/>
        </w:rPr>
      </w:pPr>
      <w:r>
        <w:rPr>
          <w:b/>
          <w:sz w:val="26"/>
          <w:u w:val="thick"/>
        </w:rPr>
        <w:t>Start-ups</w:t>
        <w:tab/>
      </w:r>
    </w:p>
    <w:p>
      <w:pPr>
        <w:pStyle w:val="Heading2"/>
        <w:tabs>
          <w:tab w:pos="9859" w:val="left" w:leader="none"/>
        </w:tabs>
        <w:spacing w:line="246" w:lineRule="exact"/>
      </w:pPr>
      <w:r>
        <w:rPr/>
        <w:t>ISABEL</w:t>
      </w:r>
      <w:r>
        <w:rPr>
          <w:spacing w:val="-14"/>
        </w:rPr>
        <w:t> </w:t>
      </w:r>
      <w:r>
        <w:rPr/>
        <w:t>TECHNOLOGIES, INC.</w:t>
        <w:tab/>
        <w:t>(May 2015 –</w:t>
      </w:r>
      <w:r>
        <w:rPr>
          <w:spacing w:val="-2"/>
        </w:rPr>
        <w:t> </w:t>
      </w:r>
      <w:r>
        <w:rPr/>
        <w:t>Present)</w:t>
      </w:r>
    </w:p>
    <w:p>
      <w:pPr>
        <w:tabs>
          <w:tab w:pos="9369" w:val="left" w:leader="none"/>
        </w:tabs>
        <w:spacing w:line="239" w:lineRule="exact" w:before="0"/>
        <w:ind w:left="250" w:right="0" w:firstLine="0"/>
        <w:jc w:val="left"/>
        <w:rPr>
          <w:sz w:val="20"/>
        </w:rPr>
      </w:pPr>
      <w:r>
        <w:rPr>
          <w:i/>
          <w:sz w:val="22"/>
        </w:rPr>
        <w:t>Co-Founder &amp; Director</w:t>
      </w:r>
      <w:r>
        <w:rPr>
          <w:i/>
          <w:spacing w:val="-8"/>
          <w:sz w:val="22"/>
        </w:rPr>
        <w:t> </w:t>
      </w:r>
      <w:r>
        <w:rPr>
          <w:i/>
          <w:sz w:val="22"/>
        </w:rPr>
        <w:t>of</w:t>
      </w:r>
      <w:r>
        <w:rPr>
          <w:i/>
          <w:spacing w:val="-3"/>
          <w:sz w:val="22"/>
        </w:rPr>
        <w:t> </w:t>
      </w:r>
      <w:r>
        <w:rPr>
          <w:i/>
          <w:sz w:val="22"/>
        </w:rPr>
        <w:t>Operations</w:t>
        <w:tab/>
      </w:r>
      <w:r>
        <w:rPr>
          <w:sz w:val="20"/>
        </w:rPr>
        <w:t>San Francisco, CA</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Established a Nigerian subsidy and secured financing from a Nigerian angel</w:t>
      </w:r>
      <w:r>
        <w:rPr>
          <w:spacing w:val="-4"/>
          <w:sz w:val="20"/>
        </w:rPr>
        <w:t> </w:t>
      </w:r>
      <w:r>
        <w:rPr>
          <w:sz w:val="20"/>
        </w:rPr>
        <w:t>investor.</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Established key partnerships with the </w:t>
      </w:r>
      <w:r>
        <w:rPr>
          <w:spacing w:val="-4"/>
          <w:sz w:val="20"/>
        </w:rPr>
        <w:t>World </w:t>
      </w:r>
      <w:r>
        <w:rPr>
          <w:sz w:val="20"/>
        </w:rPr>
        <w:t>Food Program and the International Institute of Tropical</w:t>
      </w:r>
      <w:r>
        <w:rPr>
          <w:spacing w:val="-23"/>
          <w:sz w:val="20"/>
        </w:rPr>
        <w:t> </w:t>
      </w:r>
      <w:r>
        <w:rPr>
          <w:sz w:val="20"/>
        </w:rPr>
        <w:t>Agriculture.</w:t>
      </w:r>
    </w:p>
    <w:p>
      <w:pPr>
        <w:pStyle w:val="ListParagraph"/>
        <w:numPr>
          <w:ilvl w:val="0"/>
          <w:numId w:val="1"/>
        </w:numPr>
        <w:tabs>
          <w:tab w:pos="819" w:val="left" w:leader="none"/>
          <w:tab w:pos="820" w:val="left" w:leader="none"/>
        </w:tabs>
        <w:spacing w:line="230" w:lineRule="auto" w:before="2" w:after="0"/>
        <w:ind w:left="820" w:right="2080" w:hanging="360"/>
        <w:jc w:val="left"/>
        <w:rPr>
          <w:rFonts w:ascii="Arial" w:hAnsi="Arial"/>
          <w:sz w:val="20"/>
        </w:rPr>
      </w:pPr>
      <w:r>
        <w:rPr>
          <w:sz w:val="20"/>
        </w:rPr>
        <w:t>Initiated key partnerships with the San Francisco City Government &amp; the Treasure Island Homeless</w:t>
      </w:r>
      <w:r>
        <w:rPr>
          <w:spacing w:val="-30"/>
          <w:sz w:val="20"/>
        </w:rPr>
        <w:t> </w:t>
      </w:r>
      <w:r>
        <w:rPr>
          <w:sz w:val="20"/>
        </w:rPr>
        <w:t>Development Initiative to secure lease-free space for Isabel's research greenhouse, the first of its kind within the city</w:t>
      </w:r>
      <w:r>
        <w:rPr>
          <w:spacing w:val="-11"/>
          <w:sz w:val="20"/>
        </w:rPr>
        <w:t> </w:t>
      </w:r>
      <w:r>
        <w:rPr>
          <w:sz w:val="20"/>
        </w:rPr>
        <w:t>limits</w:t>
      </w:r>
    </w:p>
    <w:p>
      <w:pPr>
        <w:pStyle w:val="ListParagraph"/>
        <w:numPr>
          <w:ilvl w:val="0"/>
          <w:numId w:val="1"/>
        </w:numPr>
        <w:tabs>
          <w:tab w:pos="819" w:val="left" w:leader="none"/>
          <w:tab w:pos="820" w:val="left" w:leader="none"/>
        </w:tabs>
        <w:spacing w:line="216" w:lineRule="exact" w:before="0" w:after="0"/>
        <w:ind w:left="820" w:right="0" w:hanging="360"/>
        <w:jc w:val="left"/>
        <w:rPr>
          <w:rFonts w:ascii="Arial" w:hAnsi="Arial"/>
          <w:sz w:val="20"/>
        </w:rPr>
      </w:pPr>
      <w:r>
        <w:rPr>
          <w:sz w:val="20"/>
        </w:rPr>
        <w:t>Developed training program for new employees focusing on cutting-edge hydroponic farming techniques,</w:t>
      </w:r>
      <w:r>
        <w:rPr>
          <w:spacing w:val="-5"/>
          <w:sz w:val="20"/>
        </w:rPr>
        <w:t> </w:t>
      </w:r>
      <w:r>
        <w:rPr>
          <w:sz w:val="20"/>
        </w:rPr>
        <w:t>system</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maintenance and the fundamentals of on-farm food</w:t>
      </w:r>
      <w:r>
        <w:rPr>
          <w:spacing w:val="-3"/>
          <w:sz w:val="20"/>
        </w:rPr>
        <w:t> </w:t>
      </w:r>
      <w:r>
        <w:rPr>
          <w:sz w:val="20"/>
        </w:rPr>
        <w:t>safety</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Led our product development team to enhance greenhouse automation, farm management and food traceability</w:t>
      </w:r>
      <w:r>
        <w:rPr>
          <w:spacing w:val="-9"/>
          <w:sz w:val="20"/>
        </w:rPr>
        <w:t> </w:t>
      </w:r>
      <w:r>
        <w:rPr>
          <w:sz w:val="20"/>
        </w:rPr>
        <w:t>applications</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pacing w:val="-3"/>
          <w:sz w:val="20"/>
        </w:rPr>
        <w:t>Worked </w:t>
      </w:r>
      <w:r>
        <w:rPr>
          <w:sz w:val="20"/>
        </w:rPr>
        <w:t>directly with international and local vendors to source greenhouse and hydroponic</w:t>
      </w:r>
      <w:r>
        <w:rPr>
          <w:spacing w:val="1"/>
          <w:sz w:val="20"/>
        </w:rPr>
        <w:t> </w:t>
      </w:r>
      <w:r>
        <w:rPr>
          <w:sz w:val="20"/>
        </w:rPr>
        <w:t>systems</w:t>
      </w:r>
    </w:p>
    <w:p>
      <w:pPr>
        <w:pStyle w:val="ListParagraph"/>
        <w:numPr>
          <w:ilvl w:val="0"/>
          <w:numId w:val="1"/>
        </w:numPr>
        <w:tabs>
          <w:tab w:pos="819" w:val="left" w:leader="none"/>
          <w:tab w:pos="820" w:val="left" w:leader="none"/>
        </w:tabs>
        <w:spacing w:line="221" w:lineRule="exact" w:before="0" w:after="0"/>
        <w:ind w:left="820" w:right="0" w:hanging="360"/>
        <w:jc w:val="left"/>
        <w:rPr>
          <w:rFonts w:ascii="Arial" w:hAnsi="Arial"/>
          <w:sz w:val="20"/>
        </w:rPr>
      </w:pPr>
      <w:r>
        <w:rPr>
          <w:sz w:val="20"/>
        </w:rPr>
        <w:t>Raised $250,000 in seed capital from, Sheridan-Dose</w:t>
      </w:r>
      <w:r>
        <w:rPr>
          <w:spacing w:val="-1"/>
          <w:sz w:val="20"/>
        </w:rPr>
        <w:t> </w:t>
      </w:r>
      <w:r>
        <w:rPr>
          <w:sz w:val="20"/>
        </w:rPr>
        <w:t>Investments</w:t>
      </w:r>
    </w:p>
    <w:p>
      <w:pPr>
        <w:pStyle w:val="Heading2"/>
        <w:tabs>
          <w:tab w:pos="9199" w:val="left" w:leader="none"/>
        </w:tabs>
        <w:ind w:left="0" w:right="271"/>
        <w:jc w:val="center"/>
      </w:pPr>
      <w:r>
        <w:rPr>
          <w:spacing w:val="-3"/>
        </w:rPr>
        <w:t>FARM-X</w:t>
        <w:tab/>
      </w:r>
      <w:r>
        <w:rPr/>
        <w:t>(May 2013 –</w:t>
      </w:r>
      <w:r>
        <w:rPr>
          <w:spacing w:val="-14"/>
        </w:rPr>
        <w:t> </w:t>
      </w:r>
      <w:r>
        <w:rPr/>
        <w:t>Aug.2015)</w:t>
      </w:r>
    </w:p>
    <w:p>
      <w:pPr>
        <w:tabs>
          <w:tab w:pos="10359" w:val="left" w:leader="none"/>
        </w:tabs>
        <w:spacing w:line="239" w:lineRule="exact" w:before="0"/>
        <w:ind w:left="380" w:right="0" w:firstLine="0"/>
        <w:jc w:val="left"/>
        <w:rPr>
          <w:sz w:val="20"/>
        </w:rPr>
      </w:pPr>
      <w:r>
        <w:rPr>
          <w:i/>
          <w:sz w:val="22"/>
        </w:rPr>
        <w:t>Co-founder</w:t>
        <w:tab/>
      </w:r>
      <w:r>
        <w:rPr>
          <w:sz w:val="20"/>
        </w:rPr>
        <w:t>Berkeley,</w:t>
      </w:r>
      <w:r>
        <w:rPr>
          <w:spacing w:val="-2"/>
          <w:sz w:val="20"/>
        </w:rPr>
        <w:t> </w:t>
      </w:r>
      <w:r>
        <w:rPr>
          <w:sz w:val="20"/>
        </w:rPr>
        <w:t>CA</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Social venture seeking to create a career pipeline to indoor farming and related fields for at-risk youth in the Bay</w:t>
      </w:r>
      <w:r>
        <w:rPr>
          <w:spacing w:val="-9"/>
          <w:sz w:val="20"/>
        </w:rPr>
        <w:t> </w:t>
      </w:r>
      <w:r>
        <w:rPr>
          <w:sz w:val="20"/>
        </w:rPr>
        <w:t>area</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Selected for Earth Island Institute Project Support Program, a leading incubator for start-up environmental nonprofit</w:t>
      </w:r>
      <w:r>
        <w:rPr>
          <w:spacing w:val="-6"/>
          <w:sz w:val="20"/>
        </w:rPr>
        <w:t> </w:t>
      </w:r>
      <w:r>
        <w:rPr>
          <w:sz w:val="20"/>
        </w:rPr>
        <w:t>projects</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pacing w:val="-3"/>
          <w:sz w:val="20"/>
        </w:rPr>
        <w:t>Awarded </w:t>
      </w:r>
      <w:r>
        <w:rPr>
          <w:sz w:val="20"/>
        </w:rPr>
        <w:t>Northern California Environmental Grassroots grant from the Rose Foundation for Communities and the</w:t>
      </w:r>
      <w:r>
        <w:rPr>
          <w:spacing w:val="-7"/>
          <w:sz w:val="20"/>
        </w:rPr>
        <w:t> </w:t>
      </w:r>
      <w:r>
        <w:rPr>
          <w:sz w:val="20"/>
        </w:rPr>
        <w:t>Environment</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Raised funding from the Oakland Unified School District and the Rose Foundation to launch a STEM/vocational</w:t>
      </w:r>
      <w:r>
        <w:rPr>
          <w:spacing w:val="-9"/>
          <w:sz w:val="20"/>
        </w:rPr>
        <w:t> </w:t>
      </w:r>
      <w:r>
        <w:rPr>
          <w:sz w:val="20"/>
        </w:rPr>
        <w:t>training</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program at Castlemont High School in East</w:t>
      </w:r>
      <w:r>
        <w:rPr>
          <w:spacing w:val="-3"/>
          <w:sz w:val="20"/>
        </w:rPr>
        <w:t> </w:t>
      </w:r>
      <w:r>
        <w:rPr>
          <w:sz w:val="20"/>
        </w:rPr>
        <w:t>Oakland</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Facilitated a student-led conversion of a former JROTC gun range into a vertical hydroponic</w:t>
      </w:r>
      <w:r>
        <w:rPr>
          <w:spacing w:val="-4"/>
          <w:sz w:val="20"/>
        </w:rPr>
        <w:t> </w:t>
      </w:r>
      <w:r>
        <w:rPr>
          <w:sz w:val="20"/>
        </w:rPr>
        <w:t>greenhouse</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Selected to exhibit Farm-X at the Italian Pavilion of the 15th? International Architecture Biennale located in </w:t>
      </w:r>
      <w:r>
        <w:rPr>
          <w:spacing w:val="-4"/>
          <w:sz w:val="20"/>
        </w:rPr>
        <w:t>Venice,</w:t>
      </w:r>
      <w:r>
        <w:rPr>
          <w:spacing w:val="-24"/>
          <w:sz w:val="20"/>
        </w:rPr>
        <w:t> </w:t>
      </w:r>
      <w:r>
        <w:rPr>
          <w:sz w:val="20"/>
        </w:rPr>
        <w:t>Italy</w:t>
      </w:r>
    </w:p>
    <w:p>
      <w:pPr>
        <w:pStyle w:val="ListParagraph"/>
        <w:numPr>
          <w:ilvl w:val="0"/>
          <w:numId w:val="1"/>
        </w:numPr>
        <w:tabs>
          <w:tab w:pos="819" w:val="left" w:leader="none"/>
          <w:tab w:pos="820" w:val="left" w:leader="none"/>
          <w:tab w:pos="9619" w:val="left" w:leader="none"/>
        </w:tabs>
        <w:spacing w:line="232" w:lineRule="auto" w:before="0" w:after="0"/>
        <w:ind w:left="100" w:right="214" w:firstLine="360"/>
        <w:jc w:val="left"/>
        <w:rPr>
          <w:rFonts w:ascii="Arial" w:hAnsi="Arial"/>
          <w:sz w:val="20"/>
        </w:rPr>
      </w:pPr>
      <w:r>
        <w:rPr>
          <w:sz w:val="20"/>
        </w:rPr>
        <w:t>Partnered with the University of Bologna’s Agronomy Department on a 6-month long feasibility study for vertical farm designs LIFECYCLE</w:t>
      </w:r>
      <w:r>
        <w:rPr>
          <w:spacing w:val="-1"/>
          <w:sz w:val="20"/>
        </w:rPr>
        <w:t> </w:t>
      </w:r>
      <w:r>
        <w:rPr>
          <w:sz w:val="20"/>
        </w:rPr>
        <w:t>GARDENS</w:t>
        <w:tab/>
      </w:r>
      <w:r>
        <w:rPr>
          <w:sz w:val="22"/>
        </w:rPr>
        <w:t>(Sept. 2012 – Jun.</w:t>
      </w:r>
      <w:r>
        <w:rPr>
          <w:spacing w:val="-1"/>
          <w:sz w:val="22"/>
        </w:rPr>
        <w:t> </w:t>
      </w:r>
      <w:r>
        <w:rPr>
          <w:spacing w:val="-3"/>
          <w:sz w:val="22"/>
        </w:rPr>
        <w:t>2013)</w:t>
      </w:r>
    </w:p>
    <w:p>
      <w:pPr>
        <w:tabs>
          <w:tab w:pos="10004" w:val="left" w:leader="none"/>
        </w:tabs>
        <w:spacing w:line="233" w:lineRule="exact" w:before="0"/>
        <w:ind w:left="0" w:right="210" w:firstLine="0"/>
        <w:jc w:val="center"/>
        <w:rPr>
          <w:sz w:val="20"/>
        </w:rPr>
      </w:pPr>
      <w:r>
        <w:rPr>
          <w:i/>
          <w:sz w:val="22"/>
        </w:rPr>
        <w:t>Product</w:t>
      </w:r>
      <w:r>
        <w:rPr>
          <w:i/>
          <w:spacing w:val="-4"/>
          <w:sz w:val="22"/>
        </w:rPr>
        <w:t> </w:t>
      </w:r>
      <w:r>
        <w:rPr>
          <w:i/>
          <w:sz w:val="22"/>
        </w:rPr>
        <w:t>Manager</w:t>
        <w:tab/>
      </w:r>
      <w:r>
        <w:rPr>
          <w:sz w:val="20"/>
        </w:rPr>
        <w:t>Santa Rosa, CA</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LifeCycle Gardens is an environmentally conscious brand seeking to provide all people with a renewable source of</w:t>
      </w:r>
      <w:r>
        <w:rPr>
          <w:spacing w:val="-7"/>
          <w:sz w:val="20"/>
        </w:rPr>
        <w:t> </w:t>
      </w:r>
      <w:r>
        <w:rPr>
          <w:sz w:val="20"/>
        </w:rPr>
        <w:t>fresh</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produce that can be grown at home; regardless of space or sunlight</w:t>
      </w:r>
      <w:r>
        <w:rPr>
          <w:spacing w:val="-4"/>
          <w:sz w:val="20"/>
        </w:rPr>
        <w:t> </w:t>
      </w:r>
      <w:r>
        <w:rPr>
          <w:sz w:val="20"/>
        </w:rPr>
        <w:t>restrictions</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Developed sales, marketing and positioning strategy for LifeCycle Garden’s first product,</w:t>
      </w:r>
      <w:r>
        <w:rPr>
          <w:spacing w:val="-5"/>
          <w:sz w:val="20"/>
        </w:rPr>
        <w:t> </w:t>
      </w:r>
      <w:r>
        <w:rPr>
          <w:sz w:val="20"/>
        </w:rPr>
        <w:t>Garden-on-Wheelz</w:t>
      </w:r>
    </w:p>
    <w:p>
      <w:pPr>
        <w:pStyle w:val="ListParagraph"/>
        <w:numPr>
          <w:ilvl w:val="0"/>
          <w:numId w:val="1"/>
        </w:numPr>
        <w:tabs>
          <w:tab w:pos="819" w:val="left" w:leader="none"/>
          <w:tab w:pos="820" w:val="left" w:leader="none"/>
        </w:tabs>
        <w:spacing w:line="223" w:lineRule="exact" w:before="0" w:after="0"/>
        <w:ind w:left="820" w:right="0" w:hanging="360"/>
        <w:jc w:val="left"/>
        <w:rPr>
          <w:rFonts w:ascii="Arial" w:hAnsi="Arial"/>
          <w:sz w:val="20"/>
        </w:rPr>
      </w:pPr>
      <w:r>
        <w:rPr>
          <w:sz w:val="20"/>
        </w:rPr>
        <w:t>Headed product development and implemented new product features such as Garden-on-Wheelz’s innovative self-watering</w:t>
      </w:r>
      <w:r>
        <w:rPr>
          <w:spacing w:val="-17"/>
          <w:sz w:val="20"/>
        </w:rPr>
        <w:t> </w:t>
      </w:r>
      <w:r>
        <w:rPr>
          <w:sz w:val="20"/>
        </w:rPr>
        <w:t>system.</w:t>
      </w:r>
    </w:p>
    <w:p>
      <w:pPr>
        <w:pStyle w:val="Heading1"/>
        <w:tabs>
          <w:tab w:pos="11694" w:val="left" w:leader="none"/>
        </w:tabs>
        <w:rPr>
          <w:u w:val="none"/>
        </w:rPr>
      </w:pPr>
      <w:r>
        <w:rPr>
          <w:spacing w:val="-4"/>
          <w:u w:val="thick"/>
        </w:rPr>
        <w:t>Awards </w:t>
      </w:r>
      <w:r>
        <w:rPr>
          <w:u w:val="thick"/>
        </w:rPr>
        <w:t>&amp;</w:t>
      </w:r>
      <w:r>
        <w:rPr>
          <w:spacing w:val="5"/>
          <w:u w:val="thick"/>
        </w:rPr>
        <w:t> </w:t>
      </w:r>
      <w:r>
        <w:rPr>
          <w:u w:val="thick"/>
        </w:rPr>
        <w:t>Other</w:t>
        <w:tab/>
      </w:r>
    </w:p>
    <w:p>
      <w:pPr>
        <w:pStyle w:val="Heading3"/>
        <w:spacing w:line="242" w:lineRule="exact"/>
        <w:ind w:left="311"/>
      </w:pPr>
      <w:r>
        <w:rPr/>
        <w:t>Awards</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Singularity Global Impact Challenge</w:t>
      </w:r>
      <w:r>
        <w:rPr>
          <w:spacing w:val="-2"/>
          <w:sz w:val="20"/>
        </w:rPr>
        <w:t> </w:t>
      </w:r>
      <w:r>
        <w:rPr>
          <w:sz w:val="20"/>
        </w:rPr>
        <w:t>Finalist</w:t>
      </w:r>
    </w:p>
    <w:p>
      <w:pPr>
        <w:pStyle w:val="ListParagraph"/>
        <w:numPr>
          <w:ilvl w:val="0"/>
          <w:numId w:val="1"/>
        </w:numPr>
        <w:tabs>
          <w:tab w:pos="819" w:val="left" w:leader="none"/>
          <w:tab w:pos="820" w:val="left" w:leader="none"/>
        </w:tabs>
        <w:spacing w:line="221" w:lineRule="exact" w:before="0" w:after="0"/>
        <w:ind w:left="820" w:right="0" w:hanging="360"/>
        <w:jc w:val="left"/>
        <w:rPr>
          <w:rFonts w:ascii="Arial" w:hAnsi="Arial"/>
          <w:sz w:val="20"/>
        </w:rPr>
      </w:pPr>
      <w:r>
        <w:rPr>
          <w:spacing w:val="-4"/>
          <w:sz w:val="20"/>
        </w:rPr>
        <w:t>World </w:t>
      </w:r>
      <w:r>
        <w:rPr>
          <w:sz w:val="20"/>
        </w:rPr>
        <w:t>Food Program Innovation Accelerator Bootcamp Spring 2017</w:t>
      </w:r>
      <w:r>
        <w:rPr>
          <w:spacing w:val="-9"/>
          <w:sz w:val="20"/>
        </w:rPr>
        <w:t> </w:t>
      </w:r>
      <w:r>
        <w:rPr>
          <w:sz w:val="20"/>
        </w:rPr>
        <w:t>Cohort</w:t>
      </w:r>
    </w:p>
    <w:p>
      <w:pPr>
        <w:pStyle w:val="Heading3"/>
        <w:ind w:left="265"/>
      </w:pPr>
      <w:r>
        <w:rPr/>
        <w:t>Certifications and Skills</w:t>
      </w:r>
    </w:p>
    <w:p>
      <w:pPr>
        <w:pStyle w:val="ListParagraph"/>
        <w:numPr>
          <w:ilvl w:val="0"/>
          <w:numId w:val="1"/>
        </w:numPr>
        <w:tabs>
          <w:tab w:pos="819" w:val="left" w:leader="none"/>
          <w:tab w:pos="820" w:val="left" w:leader="none"/>
        </w:tabs>
        <w:spacing w:line="218" w:lineRule="exact" w:before="0" w:after="0"/>
        <w:ind w:left="820" w:right="0" w:hanging="360"/>
        <w:jc w:val="left"/>
        <w:rPr>
          <w:rFonts w:ascii="Arial" w:hAnsi="Arial"/>
          <w:sz w:val="20"/>
        </w:rPr>
      </w:pPr>
      <w:r>
        <w:rPr>
          <w:sz w:val="20"/>
        </w:rPr>
        <w:t>Financial Modeling &amp; </w:t>
      </w:r>
      <w:r>
        <w:rPr>
          <w:spacing w:val="-3"/>
          <w:sz w:val="20"/>
        </w:rPr>
        <w:t>Valuation, </w:t>
      </w:r>
      <w:r>
        <w:rPr>
          <w:sz w:val="20"/>
        </w:rPr>
        <w:t>Grant Writing, Product Design, Invision, Sketch, Android Studio, Sketchup Pro &amp;</w:t>
      </w:r>
      <w:r>
        <w:rPr>
          <w:spacing w:val="-23"/>
          <w:sz w:val="20"/>
        </w:rPr>
        <w:t> </w:t>
      </w:r>
      <w:r>
        <w:rPr>
          <w:sz w:val="20"/>
        </w:rPr>
        <w:t>Layout,</w:t>
      </w:r>
    </w:p>
    <w:p>
      <w:pPr>
        <w:pStyle w:val="ListParagraph"/>
        <w:numPr>
          <w:ilvl w:val="0"/>
          <w:numId w:val="1"/>
        </w:numPr>
        <w:tabs>
          <w:tab w:pos="819" w:val="left" w:leader="none"/>
          <w:tab w:pos="820" w:val="left" w:leader="none"/>
        </w:tabs>
        <w:spacing w:line="220" w:lineRule="exact" w:before="0" w:after="0"/>
        <w:ind w:left="820" w:right="0" w:hanging="360"/>
        <w:jc w:val="left"/>
        <w:rPr>
          <w:rFonts w:ascii="Arial" w:hAnsi="Arial"/>
          <w:sz w:val="20"/>
        </w:rPr>
      </w:pPr>
      <w:r>
        <w:rPr>
          <w:sz w:val="20"/>
        </w:rPr>
        <w:t>Professional working proficiency in</w:t>
      </w:r>
      <w:r>
        <w:rPr>
          <w:spacing w:val="-1"/>
          <w:sz w:val="20"/>
        </w:rPr>
        <w:t> </w:t>
      </w:r>
      <w:r>
        <w:rPr>
          <w:sz w:val="20"/>
        </w:rPr>
        <w:t>Spanish</w:t>
      </w:r>
    </w:p>
    <w:p>
      <w:pPr>
        <w:pStyle w:val="ListParagraph"/>
        <w:numPr>
          <w:ilvl w:val="0"/>
          <w:numId w:val="1"/>
        </w:numPr>
        <w:tabs>
          <w:tab w:pos="819" w:val="left" w:leader="none"/>
          <w:tab w:pos="820" w:val="left" w:leader="none"/>
        </w:tabs>
        <w:spacing w:line="221" w:lineRule="exact" w:before="0" w:after="0"/>
        <w:ind w:left="820" w:right="0" w:hanging="360"/>
        <w:jc w:val="left"/>
        <w:rPr>
          <w:rFonts w:ascii="Arial" w:hAnsi="Arial"/>
          <w:sz w:val="20"/>
        </w:rPr>
      </w:pPr>
      <w:r>
        <w:rPr>
          <w:sz w:val="20"/>
        </w:rPr>
        <w:t>Certified ServeSafe Food Protection</w:t>
      </w:r>
      <w:r>
        <w:rPr>
          <w:spacing w:val="-2"/>
          <w:sz w:val="20"/>
        </w:rPr>
        <w:t> </w:t>
      </w:r>
      <w:r>
        <w:rPr>
          <w:sz w:val="20"/>
        </w:rPr>
        <w:t>Manager</w:t>
      </w:r>
    </w:p>
    <w:p>
      <w:pPr>
        <w:pStyle w:val="Heading3"/>
      </w:pPr>
      <w:r>
        <w:rPr/>
        <w:t>Volunteer Experience and Interests</w:t>
      </w:r>
    </w:p>
    <w:p>
      <w:pPr>
        <w:pStyle w:val="ListParagraph"/>
        <w:numPr>
          <w:ilvl w:val="0"/>
          <w:numId w:val="1"/>
        </w:numPr>
        <w:tabs>
          <w:tab w:pos="819" w:val="left" w:leader="none"/>
          <w:tab w:pos="820" w:val="left" w:leader="none"/>
          <w:tab w:pos="9714" w:val="left" w:leader="none"/>
        </w:tabs>
        <w:spacing w:line="218" w:lineRule="exact" w:before="0" w:after="0"/>
        <w:ind w:left="820" w:right="0" w:hanging="360"/>
        <w:jc w:val="left"/>
        <w:rPr>
          <w:rFonts w:ascii="Arial" w:hAnsi="Arial"/>
          <w:sz w:val="20"/>
        </w:rPr>
      </w:pPr>
      <w:r>
        <w:rPr>
          <w:spacing w:val="-4"/>
          <w:sz w:val="20"/>
        </w:rPr>
        <w:t>Volunteer </w:t>
      </w:r>
      <w:r>
        <w:rPr>
          <w:sz w:val="20"/>
        </w:rPr>
        <w:t>English </w:t>
      </w:r>
      <w:r>
        <w:rPr>
          <w:spacing w:val="-3"/>
          <w:sz w:val="20"/>
        </w:rPr>
        <w:t>Teacher</w:t>
      </w:r>
      <w:r>
        <w:rPr>
          <w:spacing w:val="5"/>
          <w:sz w:val="20"/>
        </w:rPr>
        <w:t> </w:t>
      </w:r>
      <w:r>
        <w:rPr>
          <w:sz w:val="20"/>
        </w:rPr>
        <w:t>in</w:t>
      </w:r>
      <w:r>
        <w:rPr>
          <w:spacing w:val="2"/>
          <w:sz w:val="20"/>
        </w:rPr>
        <w:t> </w:t>
      </w:r>
      <w:r>
        <w:rPr>
          <w:sz w:val="20"/>
        </w:rPr>
        <w:t>Nepal</w:t>
        <w:tab/>
      </w:r>
      <w:r>
        <w:rPr>
          <w:spacing w:val="-3"/>
          <w:sz w:val="20"/>
        </w:rPr>
        <w:t>(Apr. </w:t>
      </w:r>
      <w:r>
        <w:rPr>
          <w:sz w:val="20"/>
        </w:rPr>
        <w:t>2012 – August</w:t>
      </w:r>
      <w:r>
        <w:rPr>
          <w:spacing w:val="-6"/>
          <w:sz w:val="20"/>
        </w:rPr>
        <w:t> </w:t>
      </w:r>
      <w:r>
        <w:rPr>
          <w:sz w:val="20"/>
        </w:rPr>
        <w:t>2012)</w:t>
      </w:r>
    </w:p>
    <w:p>
      <w:pPr>
        <w:pStyle w:val="ListParagraph"/>
        <w:numPr>
          <w:ilvl w:val="0"/>
          <w:numId w:val="1"/>
        </w:numPr>
        <w:tabs>
          <w:tab w:pos="819" w:val="left" w:leader="none"/>
          <w:tab w:pos="820" w:val="left" w:leader="none"/>
        </w:tabs>
        <w:spacing w:line="223" w:lineRule="exact" w:before="0" w:after="0"/>
        <w:ind w:left="820" w:right="0" w:hanging="360"/>
        <w:jc w:val="left"/>
        <w:rPr>
          <w:rFonts w:ascii="Arial" w:hAnsi="Arial"/>
          <w:sz w:val="20"/>
        </w:rPr>
      </w:pPr>
      <w:r>
        <w:rPr>
          <w:spacing w:val="-4"/>
          <w:sz w:val="20"/>
        </w:rPr>
        <w:t>Avid </w:t>
      </w:r>
      <w:r>
        <w:rPr>
          <w:sz w:val="20"/>
        </w:rPr>
        <w:t>traveler including over 25 countries and</w:t>
      </w:r>
      <w:r>
        <w:rPr>
          <w:spacing w:val="3"/>
          <w:sz w:val="20"/>
        </w:rPr>
        <w:t> </w:t>
      </w:r>
      <w:r>
        <w:rPr>
          <w:sz w:val="20"/>
        </w:rPr>
        <w:t>counting</w:t>
      </w:r>
    </w:p>
    <w:p>
      <w:pPr>
        <w:pStyle w:val="Heading1"/>
        <w:tabs>
          <w:tab w:pos="11694" w:val="left" w:leader="none"/>
        </w:tabs>
        <w:rPr>
          <w:u w:val="none"/>
        </w:rPr>
      </w:pPr>
      <w:r>
        <w:rPr>
          <w:u w:val="thick"/>
        </w:rPr>
        <w:t>Education</w:t>
        <w:tab/>
      </w:r>
    </w:p>
    <w:p>
      <w:pPr>
        <w:tabs>
          <w:tab w:pos="10449" w:val="left" w:leader="none"/>
        </w:tabs>
        <w:spacing w:line="243" w:lineRule="exact" w:before="0"/>
        <w:ind w:left="100" w:right="0" w:firstLine="0"/>
        <w:jc w:val="left"/>
        <w:rPr>
          <w:i/>
          <w:sz w:val="22"/>
        </w:rPr>
      </w:pPr>
      <w:r>
        <w:rPr>
          <w:sz w:val="22"/>
        </w:rPr>
        <w:t>UNIVERSITY OF</w:t>
      </w:r>
      <w:r>
        <w:rPr>
          <w:spacing w:val="-10"/>
          <w:sz w:val="22"/>
        </w:rPr>
        <w:t> </w:t>
      </w:r>
      <w:r>
        <w:rPr>
          <w:sz w:val="22"/>
        </w:rPr>
        <w:t>SAN FRANCISCO</w:t>
        <w:tab/>
      </w:r>
      <w:r>
        <w:rPr>
          <w:i/>
          <w:sz w:val="22"/>
        </w:rPr>
        <w:t>Class of</w:t>
      </w:r>
      <w:r>
        <w:rPr>
          <w:i/>
          <w:spacing w:val="-1"/>
          <w:sz w:val="22"/>
        </w:rPr>
        <w:t> </w:t>
      </w:r>
      <w:r>
        <w:rPr>
          <w:i/>
          <w:sz w:val="22"/>
        </w:rPr>
        <w:t>2018</w:t>
      </w:r>
    </w:p>
    <w:p>
      <w:pPr>
        <w:pStyle w:val="Heading3"/>
        <w:numPr>
          <w:ilvl w:val="0"/>
          <w:numId w:val="1"/>
        </w:numPr>
        <w:tabs>
          <w:tab w:pos="819" w:val="left" w:leader="none"/>
          <w:tab w:pos="820" w:val="left" w:leader="none"/>
        </w:tabs>
        <w:spacing w:line="247" w:lineRule="exact" w:before="0" w:after="0"/>
        <w:ind w:left="820" w:right="0" w:hanging="360"/>
        <w:jc w:val="left"/>
        <w:rPr>
          <w:rFonts w:ascii="Arial" w:hAnsi="Arial"/>
        </w:rPr>
      </w:pPr>
      <w:r>
        <w:rPr/>
        <w:t>Bachelor of Arts in Economics, College of Arts &amp;</w:t>
      </w:r>
      <w:r>
        <w:rPr>
          <w:spacing w:val="-12"/>
        </w:rPr>
        <w:t> </w:t>
      </w:r>
      <w:r>
        <w:rPr/>
        <w:t>Sciences</w:t>
      </w:r>
    </w:p>
    <w:sectPr>
      <w:type w:val="continuous"/>
      <w:pgSz w:w="13680" w:h="17780"/>
      <w:pgMar w:top="620" w:bottom="280" w:left="10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spacing w:val="-16"/>
        <w:w w:val="100"/>
      </w:rPr>
    </w:lvl>
    <w:lvl w:ilvl="1">
      <w:start w:val="0"/>
      <w:numFmt w:val="bullet"/>
      <w:lvlText w:val="•"/>
      <w:lvlJc w:val="left"/>
      <w:pPr>
        <w:ind w:left="1938" w:hanging="360"/>
      </w:pPr>
      <w:rPr>
        <w:rFonts w:hint="default"/>
      </w:rPr>
    </w:lvl>
    <w:lvl w:ilvl="2">
      <w:start w:val="0"/>
      <w:numFmt w:val="bullet"/>
      <w:lvlText w:val="•"/>
      <w:lvlJc w:val="left"/>
      <w:pPr>
        <w:ind w:left="3056" w:hanging="360"/>
      </w:pPr>
      <w:rPr>
        <w:rFonts w:hint="default"/>
      </w:rPr>
    </w:lvl>
    <w:lvl w:ilvl="3">
      <w:start w:val="0"/>
      <w:numFmt w:val="bullet"/>
      <w:lvlText w:val="•"/>
      <w:lvlJc w:val="left"/>
      <w:pPr>
        <w:ind w:left="4174" w:hanging="360"/>
      </w:pPr>
      <w:rPr>
        <w:rFonts w:hint="default"/>
      </w:rPr>
    </w:lvl>
    <w:lvl w:ilvl="4">
      <w:start w:val="0"/>
      <w:numFmt w:val="bullet"/>
      <w:lvlText w:val="•"/>
      <w:lvlJc w:val="left"/>
      <w:pPr>
        <w:ind w:left="5292"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528" w:hanging="360"/>
      </w:pPr>
      <w:rPr>
        <w:rFonts w:hint="default"/>
      </w:rPr>
    </w:lvl>
    <w:lvl w:ilvl="7">
      <w:start w:val="0"/>
      <w:numFmt w:val="bullet"/>
      <w:lvlText w:val="•"/>
      <w:lvlJc w:val="left"/>
      <w:pPr>
        <w:ind w:left="8646" w:hanging="360"/>
      </w:pPr>
      <w:rPr>
        <w:rFonts w:hint="default"/>
      </w:rPr>
    </w:lvl>
    <w:lvl w:ilvl="8">
      <w:start w:val="0"/>
      <w:numFmt w:val="bullet"/>
      <w:lvlText w:val="•"/>
      <w:lvlJc w:val="left"/>
      <w:pPr>
        <w:ind w:left="976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line="220" w:lineRule="exact"/>
      <w:ind w:left="820" w:hanging="360"/>
    </w:pPr>
    <w:rPr>
      <w:rFonts w:ascii="Times New Roman" w:hAnsi="Times New Roman" w:eastAsia="Times New Roman" w:cs="Times New Roman"/>
      <w:sz w:val="20"/>
      <w:szCs w:val="20"/>
    </w:rPr>
  </w:style>
  <w:style w:styleId="Heading1" w:type="paragraph">
    <w:name w:val="Heading 1"/>
    <w:basedOn w:val="Normal"/>
    <w:uiPriority w:val="1"/>
    <w:qFormat/>
    <w:pPr>
      <w:spacing w:line="317" w:lineRule="exact"/>
      <w:ind w:left="100"/>
      <w:outlineLvl w:val="1"/>
    </w:pPr>
    <w:rPr>
      <w:rFonts w:ascii="Times New Roman" w:hAnsi="Times New Roman" w:eastAsia="Times New Roman" w:cs="Times New Roman"/>
      <w:b/>
      <w:bCs/>
      <w:sz w:val="28"/>
      <w:szCs w:val="28"/>
      <w:u w:val="single" w:color="000000"/>
    </w:rPr>
  </w:style>
  <w:style w:styleId="Heading2" w:type="paragraph">
    <w:name w:val="Heading 2"/>
    <w:basedOn w:val="Normal"/>
    <w:uiPriority w:val="1"/>
    <w:qFormat/>
    <w:pPr>
      <w:spacing w:line="242" w:lineRule="exact"/>
      <w:ind w:left="100"/>
      <w:outlineLvl w:val="2"/>
    </w:pPr>
    <w:rPr>
      <w:rFonts w:ascii="Times New Roman" w:hAnsi="Times New Roman" w:eastAsia="Times New Roman" w:cs="Times New Roman"/>
      <w:sz w:val="22"/>
      <w:szCs w:val="22"/>
    </w:rPr>
  </w:style>
  <w:style w:styleId="Heading3" w:type="paragraph">
    <w:name w:val="Heading 3"/>
    <w:basedOn w:val="Normal"/>
    <w:uiPriority w:val="1"/>
    <w:qFormat/>
    <w:pPr>
      <w:spacing w:line="241" w:lineRule="exact"/>
      <w:ind w:left="205"/>
      <w:outlineLvl w:val="3"/>
    </w:pPr>
    <w:rPr>
      <w:rFonts w:ascii="Times New Roman" w:hAnsi="Times New Roman" w:eastAsia="Times New Roman" w:cs="Times New Roman"/>
      <w:i/>
      <w:sz w:val="22"/>
      <w:szCs w:val="22"/>
    </w:rPr>
  </w:style>
  <w:style w:styleId="ListParagraph" w:type="paragraph">
    <w:name w:val="List Paragraph"/>
    <w:basedOn w:val="Normal"/>
    <w:uiPriority w:val="1"/>
    <w:qFormat/>
    <w:pPr>
      <w:spacing w:line="220" w:lineRule="exact"/>
      <w:ind w:left="82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ric@isabel.io"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EricGHagerResume</dc:title>
  <dcterms:created xsi:type="dcterms:W3CDTF">2018-12-31T15:19:40Z</dcterms:created>
  <dcterms:modified xsi:type="dcterms:W3CDTF">2018-12-31T15:19:40Z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Pages</vt:lpwstr>
  </property>
  <property fmtid="{D5CDD505-2E9C-101B-9397-08002B2CF9AE}" pid="4" name="LastSaved">
    <vt:filetime>2018-12-31T00:00:00Z</vt:filetime>
  </property>
</Properties>
</file>