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wps="http://schemas.microsoft.com/office/word/2010/wordprocessingShape" xmlns:a="http://schemas.openxmlformats.org/drawingml/2006/main" xmlns:v="urn:schemas-microsoft-com:vml">
  <w:body>
    <w:sdt>
      <w:sdtPr>
        <w:docPartObj>
          <w:docPartGallery w:val="Cover Pages"/>
          <w:docPartUnique/>
        </w:docPartObj>
        <w:id w:val="1001"/>
      </w:sdtPr>
      <w:sdtContent>
        <w:p>
          <w:pPr>
            <w:pStyle w:val="NoSpacing"/>
          </w:pPr>
          <w: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1828800</wp:posOffset>
                    </wp:positionV>
                    <wp:extent cx="5486400" cy="1371600"/>
                    <wp:wrapTopAndBottom/>
                    <wp:docPr id="1" name="Title Box"/>
                    <a:graphic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486400" cy="1371600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  <a:ln w="6350">
                              <a:solidFill>
                                <a:srgbClr val="1F2123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Title"/>
                                </w:pPr>
                                <w:r>
                                  <w:rPr>
                                    <w:color w:val="FFFFFF"/>
                                    <w:sz w:val="96"/>
                                  </w:rPr>
                                  <w:t>Learning Management System</w:t>
                                </w:r>
                              </w:p>
                              <w:p>
                                <w:pPr>
                                  <w:pStyle w:val="Subtitle"/>
                                  <w:jc w:val="right"/>
                                </w:pPr>
                                <w:r>
                                  <w:t>Scope of requirements, 2017</w:t>
                                </w:r>
                              </w:p>
                            </w:txbxContent>
                          </wps:txbx>
                        </wps:wsp>
                      </a:graphicData>
                    </a:graphic>
                  </wp:anchor>
                </w:drawing>
              </mc:Choice>
              <mc:Fallback>
                <w:pict>
                  <v:rect style="width:432pt;height:108pt" fillcolor="#7E97AD">
                    <v:textbox>
                      <w:txbxContent>
                        <w:p>
                          <w:r>
                            <w:t>Learning Management System</w:t>
                          </w:r>
                        </w:p>
                        <w:p>
                          <w:r>
                            <w:t>Scope of requirements, 2017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t>Cover</w:t>
          </w:r>
        </w:p>
        <w:p>
          <w:r>
            <w:br w:type="page"/>
          </w:r>
        </w:p>
      </w:sdtContent>
    </w:sdt>
    <w:sdt>
      <w:sdtPr>
        <w:docPartObj>
          <w:docPartGallery w:val="Table of Contents"/>
        </w:docPartObj>
        <w:id w:val="1002"/>
      </w:sdtPr>
      <w:sdtContent>
        <w:p>
          <w:pPr>
            <w:pStyle w:val="TOCHeading"/>
          </w:pPr>
          <w:r>
            <w:t>Contents</w:t>
          </w:r>
        </w:p>
        <w:p>
          <w:pPr>
            <w:pStyle w:val="TOC1"/>
          </w:pPr>
          <w:hyperlink w:anchor="_Toc1" w:history="1">
            <w:r>
              <w:rPr>
                <w:rStyle w:val="Hyperlink"/>
              </w:rPr>
              <w:t>Introduction</w:t>
            </w:r>
            <w:r>
              <w:rPr>
                <w:rStyle w:val="Hyperlink"/>
              </w:rPr>
              <w:tab/>
              <w:t>2</w:t>
            </w:r>
          </w:hyperlink>
        </w:p>
      </w:sdtContent>
    </w:sdt>
    <w:p>
      <w:pPr>
        <w:tabs>
          <w:tab w:val="left" w:pos="2160"/>
          <w:tab w:val="right" w:leader="dot" w:pos="8640"/>
        </w:tabs>
        <w:shd w:val="clear" w:color="auto" w:fill="D9E2F3"/>
        <w:pBdr>
          <w:bottom w:val="single" w:sz="8" w:space="1" w:color="1F5F8B"/>
        </w:pBdr>
        <w:ind w:left="720" w:hanging="360"/>
        <w:rPr>
          <w:shd w:val="clear" w:fill="FF0000"/>
        </w:rPr>
      </w:pPr>
      <w:r>
        <w:t>Name:</w:t>
      </w:r>
      <w:r>
        <w:tab/>
      </w:r>
      <w:r>
        <w:t>Value</w:t>
      </w:r>
      <w:r>
        <w:tab/>
        <w:t>Page 3</w:t>
      </w:r>
    </w:p>
    <w:p>
      <w:pPr>
        <w:pStyle w:val="Heading1"/>
      </w:pPr>
      <w:r>
        <w:t>Introduction</w:t>
      </w:r>
    </w:p>
    <w:p>
      <w:r>
        <w:t xml:space="preserve">The supplier must not meet any exclusion ground</w:t>
      </w:r>
      <w:r>
        <w:rPr>
          <w:rStyle w:val="FootnoteReference"/>
          <w:vertAlign w:val="superscript"/>
        </w:rPr>
        <w:footnoteReference w:id="2"/>
      </w:r>
      <w:r>
        <w:t xml:space="preserve"> and must say so</w:t>
      </w:r>
      <w:r>
        <w:rPr>
          <w:vertAlign w:val="superscript"/>
        </w:rPr>
        <w:footnoteReference w:id="1"/>
      </w:r>
      <w:r>
        <w:t>.</w:t>
      </w:r>
    </w:p>
    <w:p>
      <w:r>
        <w:t>Plain, editable.</w:t>
      </w:r>
    </w:p>
    <w:p>
      <w:hyperlink r:id="rIdLink">
        <w:r>
          <w:rPr>
            <w:rStyle w:val="Hyperlink"/>
          </w:rPr>
          <w:t>gov.uk guidance</w:t>
        </w:r>
      </w:hyperlink>
      <w:r>
        <w:t xml:space="preserve"> and </w:t>
      </w:r>
      <w:hyperlink w:anchor="_Toc1">
        <w:r>
          <w:t>a plain TOC link</w:t>
        </w:r>
      </w:hyperlink>
    </w:p>
    <w:sectPr>
      <w:headerReference w:type="default" r:id="rIdHdr"/>
      <w:headerReference w:type="first" r:id="rIdHdrFirst"/>
      <w:pgSz w:w="11906" w:h="16838"/>
      <w:pgMar w:top="1440" w:right="1440" w:bottom="1440" w:left="1440" w:header="567" w:footer="567" w:gutter="0"/>
      <w:titlePg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footnoteRef/>
      </w:r>
      <w:r>
        <w:t xml:space="preserve"> See PCR 2015 regulation 57.</w:t>
      </w:r>
    </w:p>
  </w:footnote>
  <w:footnote w:id="2">
    <w:p>
      <w:pPr>
        <w:pStyle w:val="FootnoteText"/>
      </w:pPr>
      <w:r>
        <w:rPr>
          <w:vertAlign w:val="superscript"/>
        </w:rPr>
        <w:footnoteRef/>
      </w:r>
      <w:r>
        <w:t xml:space="preserve"> For the list of exclusions see the guidance.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wps="http://schemas.microsoft.com/office/word/2010/wordprocessingShape" xmlns:a="http://schemas.openxmlformats.org/drawingml/2006/main" xmlns:v="urn:schemas-microsoft-com:vml">
  <w:p>
    <w:r>
      <w:pict>
        <v:shape id="PowerPlusWaterMarkObject1" style="position:absolute;width:527.85pt;height:131.95pt;rotation:315;z-index:-251657216" fillcolor="silver" stroked="f">
          <v:textpath style="font-family:&quot;Calibri&quot;;font-size:1pt" string="DRAFT"/>
        </v:shape>
      </w:pict>
    </w:r>
  </w:p>
  <w:p>
    <w:pPr>
      <w:tabs>
        <w:tab w:val="right" w:pos="9016"/>
      </w:tabs>
    </w:pPr>
    <w:r>
      <w:t>Selection Questionnaire</w:t>
    </w:r>
    <w:r>
      <w:tab/>
      <w:t xml:space="preserve">Page </w:t>
    </w:r>
    <w:fldSimple w:instr=" PAGE ">
      <w:r>
        <w:t>1</w:t>
      </w:r>
    </w:fldSimple>
  </w:p>
</w:hdr>
</file>

<file path=word/header2.xml><?xml version="1.0" encoding="utf-8"?>
<w:hdr xmlns:w="http://schemas.openxmlformats.org/wordprocessingml/2006/main">
  <w:p>
    <w:r>
      <w:t>Leicestershire Fire and Rescue Service</w:t>
    </w:r>
  </w:p>
</w:hdr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  <w:color w:val="595959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NoSpacing">
    <w:name w:val="No Spacing"/>
    <w:pPr>
      <w:spacing w:after="0" w:line="240" w:lineRule="auto"/>
    </w:pPr>
  </w:style>
  <w:style w:type="paragraph" w:styleId="Heading1">
    <w:name w:val="heading 1"/>
    <w:basedOn w:val="Normal"/>
    <w:pPr>
      <w:keepNext/>
      <w:spacing w:before="240" w:after="0"/>
    </w:pPr>
    <w:rPr>
      <w:rFonts w:asciiTheme="majorHAnsi"/>
      <w:color w:val="2F5496"/>
      <w:sz w:val="32"/>
    </w:rPr>
  </w:style>
  <w:style w:type="paragraph" w:styleId="Title">
    <w:name w:val="Title"/>
    <w:basedOn w:val="Normal"/>
    <w:pPr>
      <w:pBdr>
        <w:top w:val="single" w:sz="4" w:space="10" w:color="7E97AD"/>
      </w:pBdr>
      <w:shd w:val="clear" w:fill="7E97AD"/>
      <w:spacing w:before="120" w:after="120" w:line="1200" w:lineRule="exact"/>
      <w:ind w:left="115" w:right="115"/>
    </w:pPr>
    <w:rPr>
      <w:caps/>
      <w:color w:val="FFFFFF"/>
      <w:sz w:val="136"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character" w:styleId="Strong">
    <w:name w:val="Strong"/>
    <w:basedOn w:val="DefaultParagraphFont"/>
    <w:rPr>
      <w:b/>
    </w:rPr>
  </w:style>
  <w:style w:type="paragraph" w:styleId="Subtitle">
    <w:name w:val="Subtitle"/>
    <w:basedOn w:val="Normal"/>
    <w:rPr>
      <w:i/>
      <w:color w:val="7E97AD"/>
      <w:sz w:val="32"/>
    </w:rPr>
  </w:style>
  <w:style w:type="paragraph" w:styleId="TOCHeading">
    <w:name w:val="TOC Heading"/>
    <w:basedOn w:val="Heading1"/>
  </w:style>
  <w:style w:type="paragraph" w:styleId="TOC1">
    <w:name w:val="toc 1"/>
    <w:basedOn w:val="Normal"/>
    <w:pPr>
      <w:tabs>
        <w:tab w:val="right" w:leader="dot" w:pos="9016"/>
      </w:tabs>
      <w:spacing w:after="100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Hdr" Type="http://schemas.openxmlformats.org/officeDocument/2006/relationships/header" Target="header1.xml"/><Relationship Id="rIdHdrFirst" Type="http://schemas.openxmlformats.org/officeDocument/2006/relationships/header" Target="header2.xml"/><Relationship Id="rIdFn" Type="http://schemas.openxmlformats.org/officeDocument/2006/relationships/footnotes" Target="footnotes.xml"/><Relationship Id="rIdTheme" Type="http://schemas.openxmlformats.org/officeDocument/2006/relationships/theme" Target="theme/theme1.xml"/><Relationship Id="rIdLink" Type="http://schemas.openxmlformats.org/officeDocument/2006/relationships/hyperlink" Target="https://www.gov.uk/guidance" TargetMode="External"/></Relationships>
</file>

<file path=word/theme/theme1.xml><?xml version="1.0" encoding="utf-8"?>
<a:theme xmlns:a="http://schemas.openxmlformats.org/drawingml/2006/main" name="Tender">
  <a:themeElements>
    <a:clrScheme name="Tender">
      <a:dk1>
        <a:sysClr val="windowText" lastClr="000000"/>
      </a:dk1>
      <a:lt1>
        <a:sysClr val="window" lastClr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Tender">
      <a:majorFont>
        <a:latin typeface="Georgia"/>
      </a:majorFont>
      <a:minorFont>
        <a:latin typeface="Cambria"/>
      </a:minorFont>
    </a:fontScheme>
  </a:themeElements>
</a:theme>
</file>