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7F7F7F"/>
          <w:sz w:val="22"/>
        </w:rPr>
        <w:t>KIT DE IMPLEMENTACIÓN DE AWP</w:t>
      </w:r>
    </w:p>
    <w:p>
      <w:pPr>
        <w:pBdr>
          <w:bottom w:val="single" w:sz="6" w:space="1" w:color="1F3864"/>
        </w:pBdr>
      </w:pPr>
      <w:r>
        <w:rPr>
          <w:b/>
          <w:color w:val="1F3864"/>
          <w:sz w:val="56"/>
        </w:rPr>
        <w:t>Perfiles de puesto AWP</w:t>
      </w:r>
    </w:p>
    <w:p>
      <w:r>
        <w:rPr>
          <w:color w:val="404040"/>
          <w:sz w:val="28"/>
        </w:rPr>
        <w:t>Perfiles de los roles dedicados a AWP: AWP Champion, Líder de WFP, planificador de frente de trabajo y coordinador de gestión de información.</w:t>
      </w:r>
    </w:p>
    <w:p/>
    <w:p/>
    <w:p/>
    <w:p/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2835"/>
        <w:gridCol w:w="6804"/>
      </w:tblGrid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Proyecto Tipo (PT) – Complejo de instalaciones en tres fases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PT-AWP-PER-001 – Perfiles de puesto AWP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Revisión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0 – Emitido para uso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25/09/2026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AWP Champion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Gerente de Proyecto</w:t>
            </w:r>
          </w:p>
        </w:tc>
      </w:tr>
    </w:tbl>
    <w:p>
      <w:r>
        <w:br w:type="page"/>
      </w:r>
    </w:p>
    <w:p>
      <w:pPr>
        <w:pBdr>
          <w:bottom w:val="single" w:sz="6" w:space="1" w:color="1F3864"/>
        </w:pBdr>
      </w:pPr>
      <w:r>
        <w:rPr>
          <w:b/>
          <w:color w:val="1F3864"/>
          <w:sz w:val="32"/>
        </w:rPr>
        <w:t>Índice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b/>
        </w:rPr>
        <w:t xml:space="preserve">1.  Propósito</w:t>
        <w:br/>
      </w:r>
      <w:r>
        <w:rPr>
          <w:b/>
        </w:rPr>
        <w:t xml:space="preserve">2.  AWP Champion</w:t>
        <w:br/>
      </w:r>
      <w:r>
        <w:t xml:space="preserve">    2.1  Responsabilidades</w:t>
        <w:br/>
      </w:r>
      <w:r>
        <w:t xml:space="preserve">    2.2  Requisitos</w:t>
        <w:br/>
      </w:r>
      <w:r>
        <w:t xml:space="preserve">    2.3  Indicadores de desempeño</w:t>
        <w:br/>
      </w:r>
      <w:r>
        <w:rPr>
          <w:b/>
        </w:rPr>
        <w:t xml:space="preserve">3.  Líder de WFP</w:t>
        <w:br/>
      </w:r>
      <w:r>
        <w:t xml:space="preserve">    3.1  Responsabilidades</w:t>
        <w:br/>
      </w:r>
      <w:r>
        <w:t xml:space="preserve">    3.2  Requisitos</w:t>
        <w:br/>
      </w:r>
      <w:r>
        <w:t xml:space="preserve">    3.3  Indicadores de desempeño</w:t>
        <w:br/>
      </w:r>
      <w:r>
        <w:rPr>
          <w:b/>
        </w:rPr>
        <w:t xml:space="preserve">4.  Planificador de frente de trabajo</w:t>
        <w:br/>
      </w:r>
      <w:r>
        <w:t xml:space="preserve">    4.1  Responsabilidades</w:t>
        <w:br/>
      </w:r>
      <w:r>
        <w:t xml:space="preserve">    4.2  Requisitos</w:t>
        <w:br/>
      </w:r>
      <w:r>
        <w:t xml:space="preserve">    4.3  Indicadores de desempeño</w:t>
        <w:br/>
      </w:r>
      <w:r>
        <w:rPr>
          <w:b/>
        </w:rPr>
        <w:t xml:space="preserve">5.  Coordinador de gestión de información (IM)</w:t>
        <w:br/>
      </w:r>
      <w:r>
        <w:t xml:space="preserve">    5.1  Responsabilidades</w:t>
        <w:br/>
      </w:r>
      <w:r>
        <w:t xml:space="preserve">    5.2  Requisitos</w:t>
        <w:br/>
      </w:r>
      <w:r>
        <w:t xml:space="preserve">    5.3  Indicadores de desempeño</w:t>
        <w:br/>
      </w:r>
      <w:r>
        <w:rPr>
          <w:b/>
        </w:rPr>
        <w:t xml:space="preserve">6.  Formación</w:t>
        <w:br/>
      </w:r>
      <w:r>
        <w:fldChar w:fldCharType="end"/>
      </w:r>
    </w:p>
    <w:p>
      <w:r>
        <w:br w:type="page"/>
      </w:r>
    </w:p>
    <w:p>
      <w:pPr>
        <w:pStyle w:val="Heading1"/>
      </w:pPr>
      <w:r>
        <w:t>1.  Propósito</w:t>
      </w:r>
    </w:p>
    <w:p>
      <w:r>
        <w:rPr>
          <w:b w:val="0"/>
        </w:rPr>
        <w:t>Definir los perfiles de los roles dedicados a AWP del proyecto tipo, para su selección, contratación y evaluación. Complementa la sección «Organización y roles» del plan de implementación y la Matriz_Roles_RACI.xlsx. Las fuentes insisten en que el AWP Champion y los planificadores de frente de trabajo deben ser roles dedicados.</w:t>
      </w:r>
    </w:p>
    <w:p>
      <w:pPr>
        <w:pStyle w:val="Heading1"/>
      </w:pPr>
      <w:r>
        <w:t>2.  AWP Champion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Reporta a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sz w:val="18"/>
              </w:rPr>
              <w:t>Gerente de Proyecto (con acceso directo al Gerente del proyecto del cliente)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Dedicación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sz w:val="18"/>
              </w:rPr>
              <w:t>Completa, desde la planificación temprana global hasta el cierre del proyecto.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Propósito del puesto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sz w:val="18"/>
              </w:rPr>
              <w:t>Liderar la implementación de AWP en las tres fases del proyecto y asegurar que la secuencia de construcción dirija la ingeniería y la procura.</w:t>
            </w:r>
          </w:p>
        </w:tc>
      </w:tr>
    </w:tbl>
    <w:p>
      <w:pPr>
        <w:spacing w:after="40"/>
      </w:pPr>
    </w:p>
    <w:p>
      <w:pPr>
        <w:pStyle w:val="Heading2"/>
      </w:pPr>
      <w:r>
        <w:t>2.1  Responsabilidades</w:t>
      </w:r>
    </w:p>
    <w:p>
      <w:pPr>
        <w:pStyle w:val="ListBullet"/>
      </w:pPr>
      <w:r>
        <w:rPr>
          <w:b w:val="0"/>
        </w:rPr>
        <w:t>Elaborar y mantener el plan de implementación, procedimientos y plantillas AWP.</w:t>
      </w:r>
    </w:p>
    <w:p>
      <w:pPr>
        <w:pStyle w:val="ListBullet"/>
      </w:pPr>
      <w:r>
        <w:rPr>
          <w:b w:val="0"/>
        </w:rPr>
        <w:t>Facilitar los talleres de Path of Construction.</w:t>
      </w:r>
    </w:p>
    <w:p>
      <w:pPr>
        <w:pStyle w:val="ListBullet"/>
      </w:pPr>
      <w:r>
        <w:rPr>
          <w:b w:val="0"/>
        </w:rPr>
        <w:t>Formar al equipo del cliente, del contratista y de los subcontratistas.</w:t>
      </w:r>
    </w:p>
    <w:p>
      <w:pPr>
        <w:pStyle w:val="ListBullet"/>
      </w:pPr>
      <w:r>
        <w:rPr>
          <w:b w:val="0"/>
        </w:rPr>
        <w:t>Consolidar y presentar los KPI en el Comité AWP.</w:t>
      </w:r>
    </w:p>
    <w:p>
      <w:pPr>
        <w:pStyle w:val="ListBullet"/>
      </w:pPr>
      <w:r>
        <w:rPr>
          <w:b w:val="0"/>
        </w:rPr>
        <w:t>Gestionar las interfaces entre fases superpuestas.</w:t>
      </w:r>
    </w:p>
    <w:p>
      <w:pPr>
        <w:pStyle w:val="ListBullet"/>
      </w:pPr>
      <w:r>
        <w:rPr>
          <w:b w:val="0"/>
        </w:rPr>
        <w:t>Auditar el proceso y liderar las lecciones aprendidas y el informe de cierre de cada fase.</w:t>
      </w:r>
    </w:p>
    <w:p>
      <w:pPr>
        <w:pStyle w:val="Heading2"/>
      </w:pPr>
      <w:r>
        <w:t>2.2  Requisitos</w:t>
      </w:r>
    </w:p>
    <w:p>
      <w:pPr>
        <w:pStyle w:val="ListBullet"/>
      </w:pPr>
      <w:r>
        <w:rPr>
          <w:b w:val="0"/>
        </w:rPr>
        <w:t>Profesional en ingeniería o construcción.</w:t>
      </w:r>
    </w:p>
    <w:p>
      <w:pPr>
        <w:pStyle w:val="ListBullet"/>
      </w:pPr>
      <w:r>
        <w:rPr>
          <w:b w:val="0"/>
        </w:rPr>
        <w:t>10 años o más en proyectos de construcción, con experiencia en planificación y en campo.</w:t>
      </w:r>
    </w:p>
    <w:p>
      <w:pPr>
        <w:pStyle w:val="ListBullet"/>
      </w:pPr>
      <w:r>
        <w:rPr>
          <w:b w:val="0"/>
        </w:rPr>
        <w:t>Conocimiento de AWP (CII / COAA), WFP y cronogramas CPM.</w:t>
      </w:r>
    </w:p>
    <w:p>
      <w:pPr>
        <w:pStyle w:val="ListBullet"/>
      </w:pPr>
      <w:r>
        <w:rPr>
          <w:b w:val="0"/>
        </w:rPr>
        <w:t>Liderazgo, facilitación y comunicación con la gerencia.</w:t>
      </w:r>
    </w:p>
    <w:p>
      <w:pPr>
        <w:pStyle w:val="Heading2"/>
      </w:pPr>
      <w:r>
        <w:t>2.3  Indicadores de desempeño</w:t>
      </w:r>
    </w:p>
    <w:p>
      <w:r>
        <w:rPr>
          <w:b w:val="0"/>
        </w:rPr>
        <w:t>Hitos AWP cumplidos; K03, K08 y K10 por fase; lecciones implementadas antes de cada puerta de control.</w:t>
      </w:r>
    </w:p>
    <w:p>
      <w:pPr>
        <w:pStyle w:val="Heading1"/>
      </w:pPr>
      <w:r>
        <w:t>3.  Líder de WFP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Reporta a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sz w:val="18"/>
              </w:rPr>
              <w:t>AWP Champion (funcional) y Gerente de Construcción (operativo)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Dedicación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sz w:val="18"/>
              </w:rPr>
              <w:t>Completa durante la construcción de cada fase.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Propósito del puesto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sz w:val="18"/>
              </w:rPr>
              <w:t>Coordinar a los planificadores de frente de trabajo y asegurar un flujo continuo de IWP liberados.</w:t>
            </w:r>
          </w:p>
        </w:tc>
      </w:tr>
    </w:tbl>
    <w:p>
      <w:pPr>
        <w:spacing w:after="40"/>
      </w:pPr>
    </w:p>
    <w:p>
      <w:pPr>
        <w:pStyle w:val="Heading2"/>
      </w:pPr>
      <w:r>
        <w:t>3.1  Responsabilidades</w:t>
      </w:r>
    </w:p>
    <w:p>
      <w:pPr>
        <w:pStyle w:val="ListBullet"/>
      </w:pPr>
      <w:r>
        <w:rPr>
          <w:b w:val="0"/>
        </w:rPr>
        <w:t>Dirigir la reunión semanal de restricciones.</w:t>
      </w:r>
    </w:p>
    <w:p>
      <w:pPr>
        <w:pStyle w:val="ListBullet"/>
      </w:pPr>
      <w:r>
        <w:rPr>
          <w:b w:val="0"/>
        </w:rPr>
        <w:t>Aprobar la liberación de IWP con el checklist.</w:t>
      </w:r>
    </w:p>
    <w:p>
      <w:pPr>
        <w:pStyle w:val="ListBullet"/>
      </w:pPr>
      <w:r>
        <w:rPr>
          <w:b w:val="0"/>
        </w:rPr>
        <w:t>Controlar el backlog y el programa de liberación.</w:t>
      </w:r>
    </w:p>
    <w:p>
      <w:pPr>
        <w:pStyle w:val="ListBullet"/>
      </w:pPr>
      <w:r>
        <w:rPr>
          <w:b w:val="0"/>
        </w:rPr>
        <w:t>Consolidar el reporte semanal de WFP.</w:t>
      </w:r>
    </w:p>
    <w:p>
      <w:pPr>
        <w:pStyle w:val="ListBullet"/>
      </w:pPr>
      <w:r>
        <w:rPr>
          <w:b w:val="0"/>
        </w:rPr>
        <w:t>Formar y evaluar a los planificadores.</w:t>
      </w:r>
    </w:p>
    <w:p>
      <w:pPr>
        <w:pStyle w:val="Heading2"/>
      </w:pPr>
      <w:r>
        <w:t>3.2  Requisitos</w:t>
      </w:r>
    </w:p>
    <w:p>
      <w:pPr>
        <w:pStyle w:val="ListBullet"/>
      </w:pPr>
      <w:r>
        <w:rPr>
          <w:b w:val="0"/>
        </w:rPr>
        <w:t>Técnico o profesional con experiencia de supervisión en campo.</w:t>
      </w:r>
    </w:p>
    <w:p>
      <w:pPr>
        <w:pStyle w:val="ListBullet"/>
      </w:pPr>
      <w:r>
        <w:rPr>
          <w:b w:val="0"/>
        </w:rPr>
        <w:t>5 años o más en construcción; experiencia como planificador de frente de trabajo.</w:t>
      </w:r>
    </w:p>
    <w:p>
      <w:pPr>
        <w:pStyle w:val="ListBullet"/>
      </w:pPr>
      <w:r>
        <w:rPr>
          <w:b w:val="0"/>
        </w:rPr>
        <w:t>Manejo del software de WFP, cronogramas y hojas de cálculo.</w:t>
      </w:r>
    </w:p>
    <w:p>
      <w:pPr>
        <w:pStyle w:val="Heading2"/>
      </w:pPr>
      <w:r>
        <w:t>3.3  Indicadores de desempeño</w:t>
      </w:r>
    </w:p>
    <w:p>
      <w:r>
        <w:rPr>
          <w:b w:val="0"/>
        </w:rPr>
        <w:t>K03, K04, K05, K06 y K09.</w:t>
      </w:r>
    </w:p>
    <w:p>
      <w:pPr>
        <w:pStyle w:val="Heading1"/>
      </w:pPr>
      <w:r>
        <w:t>4.  Planificador de frente de trabajo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Reporta a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sz w:val="18"/>
              </w:rPr>
              <w:t>Líder de WFP (funcional) y superintendente de su área (operativo)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Dedicación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sz w:val="18"/>
              </w:rPr>
              <w:t>Completa. Proporción de referencia: 1 por cada 50 trabajadores directos.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Propósito del puesto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sz w:val="18"/>
              </w:rPr>
              <w:t>Preparar IWP completos y libres de restricciones para las cuadrillas de su área.</w:t>
            </w:r>
          </w:p>
        </w:tc>
      </w:tr>
    </w:tbl>
    <w:p>
      <w:pPr>
        <w:spacing w:after="40"/>
      </w:pPr>
    </w:p>
    <w:p>
      <w:pPr>
        <w:pStyle w:val="Heading2"/>
      </w:pPr>
      <w:r>
        <w:t>4.1  Responsabilidades</w:t>
      </w:r>
    </w:p>
    <w:p>
      <w:pPr>
        <w:pStyle w:val="ListBullet"/>
      </w:pPr>
      <w:r>
        <w:rPr>
          <w:b w:val="0"/>
        </w:rPr>
        <w:t>Dividir los CWP en IWP de una semana (300 a 600 HH).</w:t>
      </w:r>
    </w:p>
    <w:p>
      <w:pPr>
        <w:pStyle w:val="ListBullet"/>
      </w:pPr>
      <w:r>
        <w:rPr>
          <w:b w:val="0"/>
        </w:rPr>
        <w:t>Identificar, registrar y seguir las restricciones.</w:t>
      </w:r>
    </w:p>
    <w:p>
      <w:pPr>
        <w:pStyle w:val="ListBullet"/>
      </w:pPr>
      <w:r>
        <w:rPr>
          <w:b w:val="0"/>
        </w:rPr>
        <w:t>Armar el IWP con documentos, materiales, recursos, HSE y calidad.</w:t>
      </w:r>
    </w:p>
    <w:p>
      <w:pPr>
        <w:pStyle w:val="ListBullet"/>
      </w:pPr>
      <w:r>
        <w:rPr>
          <w:b w:val="0"/>
        </w:rPr>
        <w:t>Aplicar el checklist de liberación.</w:t>
      </w:r>
    </w:p>
    <w:p>
      <w:pPr>
        <w:pStyle w:val="ListBullet"/>
      </w:pPr>
      <w:r>
        <w:rPr>
          <w:b w:val="0"/>
        </w:rPr>
        <w:t>Recibir los IWP terminados y registrar avance, HH y causas de desviación.</w:t>
      </w:r>
    </w:p>
    <w:p>
      <w:pPr>
        <w:pStyle w:val="Heading2"/>
      </w:pPr>
      <w:r>
        <w:t>4.2  Requisitos</w:t>
      </w:r>
    </w:p>
    <w:p>
      <w:pPr>
        <w:pStyle w:val="ListBullet"/>
      </w:pPr>
      <w:r>
        <w:rPr>
          <w:b w:val="0"/>
        </w:rPr>
        <w:t>Oficio de la disciplina con experiencia de supervisión (capataz o similar).</w:t>
      </w:r>
    </w:p>
    <w:p>
      <w:pPr>
        <w:pStyle w:val="ListBullet"/>
      </w:pPr>
      <w:r>
        <w:rPr>
          <w:b w:val="0"/>
        </w:rPr>
        <w:t>Lectura de planos y modelos 3D.</w:t>
      </w:r>
    </w:p>
    <w:p>
      <w:pPr>
        <w:pStyle w:val="ListBullet"/>
      </w:pPr>
      <w:r>
        <w:rPr>
          <w:b w:val="0"/>
        </w:rPr>
        <w:t>Manejo básico de software de WFP y hojas de cálculo.</w:t>
      </w:r>
    </w:p>
    <w:p>
      <w:pPr>
        <w:pStyle w:val="Heading2"/>
      </w:pPr>
      <w:r>
        <w:t>4.3  Indicadores de desempeño</w:t>
      </w:r>
    </w:p>
    <w:p>
      <w:r>
        <w:rPr>
          <w:b w:val="0"/>
        </w:rPr>
        <w:t>Calidad de los IWP (auditoría), K03 y K09 de su área.</w:t>
      </w:r>
    </w:p>
    <w:p>
      <w:pPr>
        <w:pStyle w:val="Heading1"/>
      </w:pPr>
      <w:r>
        <w:t>5.  Coordinador de gestión de información (IM)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Reporta a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sz w:val="18"/>
              </w:rPr>
              <w:t>AWP Champion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Dedicación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sz w:val="18"/>
              </w:rPr>
              <w:t>Completa en las Fases 2 y 3; parcial en la Fase 1.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Propósito del puesto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sz w:val="18"/>
              </w:rPr>
              <w:t>Asegurar que modelo 3D, cronograma, materiales y documentos compartan la codificación AWP y estén integrados.</w:t>
            </w:r>
          </w:p>
        </w:tc>
      </w:tr>
    </w:tbl>
    <w:p>
      <w:pPr>
        <w:spacing w:after="40"/>
      </w:pPr>
    </w:p>
    <w:p>
      <w:pPr>
        <w:pStyle w:val="Heading2"/>
      </w:pPr>
      <w:r>
        <w:t>5.1  Responsabilidades</w:t>
      </w:r>
    </w:p>
    <w:p>
      <w:pPr>
        <w:pStyle w:val="ListBullet"/>
      </w:pPr>
      <w:r>
        <w:rPr>
          <w:b w:val="0"/>
        </w:rPr>
        <w:t>Definir la codificación y los atributos AWP del modelo 3D.</w:t>
      </w:r>
    </w:p>
    <w:p>
      <w:pPr>
        <w:pStyle w:val="ListBullet"/>
      </w:pPr>
      <w:r>
        <w:rPr>
          <w:b w:val="0"/>
        </w:rPr>
        <w:t>Administrar el software de WFP y sus integraciones.</w:t>
      </w:r>
    </w:p>
    <w:p>
      <w:pPr>
        <w:pStyle w:val="ListBullet"/>
      </w:pPr>
      <w:r>
        <w:rPr>
          <w:b w:val="0"/>
        </w:rPr>
        <w:t>Controlar la calidad de los datos de paquetes.</w:t>
      </w:r>
    </w:p>
    <w:p>
      <w:pPr>
        <w:pStyle w:val="ListBullet"/>
      </w:pPr>
      <w:r>
        <w:rPr>
          <w:b w:val="0"/>
        </w:rPr>
        <w:t>Dar soporte a planificadores e ingeniería.</w:t>
      </w:r>
    </w:p>
    <w:p>
      <w:pPr>
        <w:pStyle w:val="Heading2"/>
      </w:pPr>
      <w:r>
        <w:t>5.2  Requisitos</w:t>
      </w:r>
    </w:p>
    <w:p>
      <w:pPr>
        <w:pStyle w:val="ListBullet"/>
      </w:pPr>
      <w:r>
        <w:rPr>
          <w:b w:val="0"/>
        </w:rPr>
        <w:t>Profesional con experiencia en BIM, modelos 3D o sistemas de información de proyectos.</w:t>
      </w:r>
    </w:p>
    <w:p>
      <w:pPr>
        <w:pStyle w:val="ListBullet"/>
      </w:pPr>
      <w:r>
        <w:rPr>
          <w:b w:val="0"/>
        </w:rPr>
        <w:t>Conocimiento de cronogramas y control documental.</w:t>
      </w:r>
    </w:p>
    <w:p>
      <w:pPr>
        <w:pStyle w:val="Heading2"/>
      </w:pPr>
      <w:r>
        <w:t>5.3  Indicadores de desempeño</w:t>
      </w:r>
    </w:p>
    <w:p>
      <w:r>
        <w:rPr>
          <w:b w:val="0"/>
        </w:rPr>
        <w:t>Integridad de datos (auditoría), disponibilidad del software de WFP.</w:t>
      </w:r>
    </w:p>
    <w:p>
      <w:pPr>
        <w:pStyle w:val="Heading1"/>
      </w:pPr>
      <w:r>
        <w:t>6.  Formación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12"/>
        <w:gridCol w:w="3012"/>
        <w:gridCol w:w="1204"/>
        <w:gridCol w:w="2409"/>
      </w:tblGrid>
      <w:tr>
        <w:trPr>
          <w:tblHeader w:val="true"/>
        </w:trPr>
        <w:tc>
          <w:tcPr>
            <w:tcW w:type="dxa" w:w="301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01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Dirigido a</w:t>
            </w:r>
          </w:p>
        </w:tc>
        <w:tc>
          <w:tcPr>
            <w:tcW w:type="dxa" w:w="120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240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Momento</w:t>
            </w:r>
          </w:p>
        </w:tc>
      </w:tr>
      <w:tr>
        <w:trPr>
          <w:cantSplit w:val="true"/>
        </w:trPr>
        <w:tc>
          <w:tcPr>
            <w:tcW w:type="dxa" w:w="301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Introducción a AWP</w:t>
            </w:r>
          </w:p>
        </w:tc>
        <w:tc>
          <w:tcPr>
            <w:tcW w:type="dxa" w:w="301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Todo el equipo del proyecto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 h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Arranque de cada fase</w:t>
            </w:r>
          </w:p>
        </w:tc>
      </w:tr>
      <w:tr>
        <w:trPr>
          <w:cantSplit w:val="true"/>
        </w:trPr>
        <w:tc>
          <w:tcPr>
            <w:tcW w:type="dxa" w:w="3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Workface Planning para planificadores</w:t>
            </w:r>
          </w:p>
        </w:tc>
        <w:tc>
          <w:tcPr>
            <w:tcW w:type="dxa" w:w="3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Planificadores y Líder de WFP</w:t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40 h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Antes del primer IWP de cada fase</w:t>
            </w:r>
          </w:p>
        </w:tc>
      </w:tr>
      <w:tr>
        <w:trPr>
          <w:cantSplit w:val="true"/>
        </w:trPr>
        <w:tc>
          <w:tcPr>
            <w:tcW w:type="dxa" w:w="301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Uso del IWP en campo</w:t>
            </w:r>
          </w:p>
        </w:tc>
        <w:tc>
          <w:tcPr>
            <w:tcW w:type="dxa" w:w="301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Capataces y superintendentes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 h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Antes de su primer IWP</w:t>
            </w:r>
          </w:p>
        </w:tc>
      </w:tr>
      <w:tr>
        <w:trPr>
          <w:cantSplit w:val="true"/>
        </w:trPr>
        <w:tc>
          <w:tcPr>
            <w:tcW w:type="dxa" w:w="3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Casos de la fase anterior</w:t>
            </w:r>
          </w:p>
        </w:tc>
        <w:tc>
          <w:tcPr>
            <w:tcW w:type="dxa" w:w="3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Personal nuevo de las Fases 2 y 3</w:t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 h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 incorporarse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</w:r>
    <w:r>
      <w:rPr>
        <w:color w:val="595959"/>
        <w:sz w:val="17"/>
      </w:rPr>
      <w:t xml:space="preserve">Proyecto Tipo (PT) – Complejo de instalaciones en tres fases   ·  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PAGE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NUMPAGES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1F3864"/>
      </w:pBdr>
    </w:pPr>
    <w:r/>
    <w:r>
      <w:rPr>
        <w:color w:val="595959"/>
        <w:sz w:val="17"/>
      </w:rPr>
      <w:t>Kit de implementación de AWP  |  Perfiles de puesto AWP</w:t>
    </w:r>
    <w:r>
      <w:tab/>
    </w:r>
    <w:r>
      <w:rPr>
        <w:color w:val="595959"/>
        <w:sz w:val="17"/>
      </w:rPr>
      <w:t>PT-AWP-PER-001 Rev.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" w:eastAsiaTheme="majorEastAsia" w:hAnsiTheme="" w:cstheme="majorBidi" w:ascii="Calibri" w:hAnsi="Calibri"/>
      <w:b/>
      <w:bCs/>
      <w:i w:val="0"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" w:eastAsiaTheme="majorEastAsia" w:hAnsiTheme="" w:cstheme="majorBidi" w:ascii="Calibri" w:hAnsi="Calibri"/>
      <w:b/>
      <w:bCs/>
      <w:i w:val="0"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" w:eastAsiaTheme="majorEastAsia" w:hAnsiTheme="" w:cstheme="majorBidi" w:ascii="Calibri" w:hAnsi="Calibri"/>
      <w:b/>
      <w:bCs/>
      <w:i w:val="0"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" w:eastAsiaTheme="majorEastAsia" w:hAnsiTheme="" w:cstheme="majorBidi" w:ascii="Calibri" w:hAnsi="Calibri"/>
      <w:b/>
      <w:bCs/>
      <w:i w:val="0"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Perfiles de puesto AWP</dc:title>
  <dc:subject>Proyecto Tipo (PT) – Complejo de instalaciones en tres fases</dc:subject>
  <dc:creator>Kit de implementación AWP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