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240"/>
        <w:jc w:val="center"/>
      </w:pPr>
      <w:r>
        <w:rPr>
          <w:rFonts w:ascii="Manrope" w:cs="Manrope" w:eastAsia="Manrope" w:hAnsi="Manrope"/>
          <w:b/>
          <w:bCs/>
          <w:color w:val="595959"/>
          <w:sz w:val="26"/>
          <w:szCs w:val="26"/>
        </w:rPr>
        <w:t xml:space="preserve">DOCUMENTO DE ALCANCE</w:t>
      </w:r>
    </w:p>
    <w:p>
      <w:pPr>
        <w:spacing w:after="120"/>
        <w:jc w:val="center"/>
      </w:pPr>
      <w:r>
        <w:rPr>
          <w:rFonts w:ascii="Manrope" w:cs="Manrope" w:eastAsia="Manrope" w:hAnsi="Manrope"/>
          <w:b/>
          <w:bCs/>
          <w:color w:val="1A365D"/>
          <w:sz w:val="64"/>
          <w:szCs w:val="64"/>
        </w:rPr>
        <w:t xml:space="preserve">LPS-GT</w:t>
      </w:r>
    </w:p>
    <w:p>
      <w:pPr>
        <w:spacing w:after="120"/>
        <w:jc w:val="center"/>
      </w:pPr>
      <w:r>
        <w:rPr>
          <w:rFonts w:ascii="Manrope" w:cs="Manrope" w:eastAsia="Manrope" w:hAnsi="Manrope"/>
          <w:b/>
          <w:bCs/>
          <w:color w:val="E8762B"/>
          <w:sz w:val="26"/>
          <w:szCs w:val="26"/>
        </w:rPr>
        <w:t xml:space="preserve">Last Planner System® para la Gerencia Técnica</w:t>
      </w:r>
    </w:p>
    <w:p>
      <w:pPr>
        <w:spacing w:after="600"/>
        <w:jc w:val="center"/>
      </w:pPr>
      <w:r>
        <w:rPr>
          <w:rFonts w:ascii="Manrope" w:cs="Manrope" w:eastAsia="Manrope" w:hAnsi="Manrope"/>
          <w:sz w:val="22"/>
          <w:szCs w:val="22"/>
        </w:rPr>
        <w:t xml:space="preserve">Aplicativo de planificación y control semanal adaptado a la gestión de un área funcional</w:t>
      </w:r>
    </w:p>
    <w:p>
      <w:pPr>
        <w:spacing w:after="80"/>
        <w:jc w:val="center"/>
      </w:pPr>
      <w:r>
        <w:rPr>
          <w:rFonts w:ascii="Manrope" w:cs="Manrope" w:eastAsia="Manrope" w:hAnsi="Manrope"/>
          <w:b/>
          <w:bCs/>
          <w:sz w:val="22"/>
          <w:szCs w:val="22"/>
        </w:rPr>
        <w:t xml:space="preserve">Versión 0.3 — Borrador para revisión</w:t>
      </w:r>
    </w:p>
    <w:p>
      <w:pPr>
        <w:spacing w:after="1400"/>
        <w:jc w:val="center"/>
      </w:pPr>
      <w:r>
        <w:rPr>
          <w:rFonts w:ascii="Manrope" w:cs="Manrope" w:eastAsia="Manrope" w:hAnsi="Manrope"/>
          <w:sz w:val="22"/>
          <w:szCs w:val="22"/>
        </w:rPr>
        <w:t xml:space="preserve">23 de octubre de 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Campo</w:t>
            </w:r>
          </w:p>
        </w:tc>
        <w:tc>
          <w:tcPr>
            <w:tcW w:type="dxa" w:w="674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Patrocinador / dueño del producto</w:t>
            </w:r>
          </w:p>
        </w:tc>
        <w:tc>
          <w:tcPr>
            <w:tcW w:type="dxa" w:w="674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Gerente Técnico (administrador principal)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Usuarios</w:t>
            </w:r>
          </w:p>
        </w:tc>
        <w:tc>
          <w:tcPr>
            <w:tcW w:type="dxa" w:w="674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10 líderes de procesos + administrador delegado + usuarios de consulta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Estado</w:t>
            </w:r>
          </w:p>
        </w:tc>
        <w:tc>
          <w:tcPr>
            <w:tcW w:type="dxa" w:w="674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Borrador. </w:t>
            </w:r>
            <w:r>
              <w:rPr>
                <w:rFonts w:ascii="Manrope" w:cs="Manrope" w:eastAsia="Manrope" w:hAnsi="Manrope"/>
                <w:b/>
                <w:bCs/>
                <w:sz w:val="20"/>
                <w:szCs w:val="20"/>
                <w:shd w:fill="FFF200" w:color="auto" w:val="clear"/>
              </w:rPr>
              <w:t xml:space="preserve">[POR DEFINIR]</w:t>
            </w:r>
            <w:r>
              <w:rPr>
                <w:rFonts w:ascii="Manrope" w:cs="Manrope" w:eastAsia="Manrope" w:hAnsi="Manrope"/>
                <w:sz w:val="18"/>
                <w:szCs w:val="18"/>
              </w:rPr>
              <w:t xml:space="preserve"> = falta un dato o decisión. </w:t>
            </w:r>
            <w:r>
              <w:rPr>
                <w:rFonts w:ascii="Manrope" w:cs="Manrope" w:eastAsia="Manrope" w:hAnsi="Manrope"/>
                <w:sz w:val="18"/>
                <w:szCs w:val="18"/>
                <w:shd w:fill="DDEFD9" w:color="auto" w:val="clear"/>
              </w:rPr>
              <w:t xml:space="preserve">Texto en verde</w:t>
            </w:r>
            <w:r>
              <w:rPr>
                <w:rFonts w:ascii="Manrope" w:cs="Manrope" w:eastAsia="Manrope" w:hAnsi="Manrope"/>
                <w:sz w:val="18"/>
                <w:szCs w:val="18"/>
              </w:rPr>
              <w:t xml:space="preserve"> = agregado o cambiado en esta versión.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Alcance de esta versión</w:t>
            </w:r>
          </w:p>
        </w:tc>
        <w:tc>
          <w:tcPr>
            <w:tcW w:type="dxa" w:w="674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Definición funcional. </w:t>
            </w:r>
            <w:r>
              <w:rPr>
                <w:rFonts w:ascii="Manrope" w:cs="Manrope" w:eastAsia="Manrope" w:hAnsi="Manrope"/>
                <w:b/>
                <w:bCs/>
                <w:sz w:val="18"/>
                <w:szCs w:val="18"/>
              </w:rPr>
              <w:t xml:space="preserve">No incluye código ni diseño técnico detallado.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nrope" w:cs="Manrope" w:eastAsia="Manrope" w:hAnsi="Manrope"/>
        </w:rPr>
        <w:t xml:space="preserve">Control de versiones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1227"/>
        <w:gridCol w:w="2278"/>
        <w:gridCol w:w="5257"/>
      </w:tblGrid>
      <w:tr>
        <w:trPr>
          <w:tblHeader/>
        </w:trPr>
        <w:tc>
          <w:tcPr>
            <w:tcW w:type="dxa" w:w="87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Versión</w:t>
            </w:r>
          </w:p>
        </w:tc>
        <w:tc>
          <w:tcPr>
            <w:tcW w:type="dxa" w:w="122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Fecha</w:t>
            </w:r>
          </w:p>
        </w:tc>
        <w:tc>
          <w:tcPr>
            <w:tcW w:type="dxa" w:w="227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Autor</w:t>
            </w:r>
          </w:p>
        </w:tc>
        <w:tc>
          <w:tcPr>
            <w:tcW w:type="dxa" w:w="525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Cambios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0.1</w:t>
            </w:r>
          </w:p>
        </w:tc>
        <w:tc>
          <w:tcPr>
            <w:tcW w:type="dxa" w:w="122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23/10/2026</w:t>
            </w:r>
          </w:p>
        </w:tc>
        <w:tc>
          <w:tcPr>
            <w:tcW w:type="dxa" w:w="227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Gerente Técnico (con apoyo de Claude)</w:t>
            </w:r>
          </w:p>
        </w:tc>
        <w:tc>
          <w:tcPr>
            <w:tcW w:type="dxa" w:w="525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Primer borrador a partir del análisis de las dos herramientas Excel actuales.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0.2</w:t>
            </w:r>
          </w:p>
        </w:tc>
        <w:tc>
          <w:tcPr>
            <w:tcW w:type="dxa" w:w="122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23/10/2026</w:t>
            </w:r>
          </w:p>
        </w:tc>
        <w:tc>
          <w:tcPr>
            <w:tcW w:type="dxa" w:w="227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Gerente Técnico</w:t>
            </w:r>
          </w:p>
        </w:tc>
        <w:tc>
          <w:tcPr>
            <w:tcW w:type="dxa" w:w="525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Respuestas a las preguntas abiertas; siglas de gerencias corregidas y nueva gerencia GOF; especificación de impresión PDF, tipografía y paleta de colores.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0.3</w:t>
            </w:r>
          </w:p>
        </w:tc>
        <w:tc>
          <w:tcPr>
            <w:tcW w:type="dxa" w:w="122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23/10/2026</w:t>
            </w:r>
          </w:p>
        </w:tc>
        <w:tc>
          <w:tcPr>
            <w:tcW w:type="dxa" w:w="227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Gerente Técnico (con apoyo de Claude)</w:t>
            </w:r>
          </w:p>
        </w:tc>
        <w:tc>
          <w:tcPr>
            <w:tcW w:type="dxa" w:w="525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Integración de las decisiones de la v0.2 en todo el documento; corrección de inconsistencias; </w:t>
            </w:r>
            <w:r>
              <w:rPr>
                <w:rFonts w:ascii="Manrope" w:cs="Manrope" w:eastAsia="Manrope" w:hAnsi="Manrope"/>
                <w:b/>
                <w:bCs/>
                <w:sz w:val="18"/>
                <w:szCs w:val="18"/>
              </w:rPr>
              <w:t xml:space="preserve">nuevo módulo de Proyectos</w:t>
            </w:r>
            <w:r>
              <w:rPr>
                <w:rFonts w:ascii="Manrope" w:cs="Manrope" w:eastAsia="Manrope" w:hAnsi="Manrope"/>
                <w:sz w:val="18"/>
                <w:szCs w:val="18"/>
              </w:rPr>
              <w:t xml:space="preserve"> (menú de selección); </w:t>
            </w:r>
            <w:r>
              <w:rPr>
                <w:rFonts w:ascii="Manrope" w:cs="Manrope" w:eastAsia="Manrope" w:hAnsi="Manrope"/>
                <w:b/>
                <w:bCs/>
                <w:sz w:val="18"/>
                <w:szCs w:val="18"/>
              </w:rPr>
              <w:t xml:space="preserve">registro de actividades flexible tipo Excel</w:t>
            </w:r>
            <w:r>
              <w:rPr>
                <w:rFonts w:ascii="Manrope" w:cs="Manrope" w:eastAsia="Manrope" w:hAnsi="Manrope"/>
                <w:sz w:val="18"/>
                <w:szCs w:val="18"/>
              </w:rPr>
              <w:t xml:space="preserve">; diseño preparado para varias áreas; nueva sección de identidad visual y PDF.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anrope" w:cs="Manrope" w:eastAsia="Manrope" w:hAnsi="Manrope"/>
        </w:rPr>
        <w:t xml:space="preserve">Resumen de cambios de la versión 0.3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tblHeader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Tema</w:t>
            </w:r>
          </w:p>
        </w:tc>
        <w:tc>
          <w:tcPr>
            <w:tcW w:type="dxa" w:w="732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Cambio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Nuevos requisitos</w:t>
            </w:r>
          </w:p>
        </w:tc>
        <w:tc>
          <w:tcPr>
            <w:tcW w:type="dxa" w:w="732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Módulo </w:t>
            </w:r>
            <w:r>
              <w:rPr>
                <w:rFonts w:ascii="Manrope" w:cs="Manrope" w:eastAsia="Manrope" w:hAnsi="Manrope"/>
                <w:b/>
                <w:bCs/>
                <w:sz w:val="18"/>
                <w:szCs w:val="18"/>
              </w:rPr>
              <w:t xml:space="preserve">Proyectos</w:t>
            </w:r>
            <w:r>
              <w:rPr>
                <w:rFonts w:ascii="Manrope" w:cs="Manrope" w:eastAsia="Manrope" w:hAnsi="Manrope"/>
                <w:sz w:val="18"/>
                <w:szCs w:val="18"/>
              </w:rPr>
              <w:t xml:space="preserve"> como menú de selección (6.2) y </w:t>
            </w:r>
            <w:r>
              <w:rPr>
                <w:rFonts w:ascii="Manrope" w:cs="Manrope" w:eastAsia="Manrope" w:hAnsi="Manrope"/>
                <w:b/>
                <w:bCs/>
                <w:sz w:val="18"/>
                <w:szCs w:val="18"/>
              </w:rPr>
              <w:t xml:space="preserve">grilla de actividades flexible tipo Excel</w:t>
            </w:r>
            <w:r>
              <w:rPr>
                <w:rFonts w:ascii="Manrope" w:cs="Manrope" w:eastAsia="Manrope" w:hAnsi="Manrope"/>
                <w:sz w:val="18"/>
                <w:szCs w:val="18"/>
              </w:rPr>
              <w:t xml:space="preserve"> (6.3).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Look Ahead</w:t>
            </w:r>
          </w:p>
        </w:tc>
        <w:tc>
          <w:tcPr>
            <w:tcW w:type="dxa" w:w="732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Se unifica a </w:t>
            </w:r>
            <w:r>
              <w:rPr>
                <w:rFonts w:ascii="Manrope" w:cs="Manrope" w:eastAsia="Manrope" w:hAnsi="Manrope"/>
                <w:b/>
                <w:bCs/>
                <w:sz w:val="18"/>
                <w:szCs w:val="18"/>
              </w:rPr>
              <w:t xml:space="preserve">3 semanas</w:t>
            </w:r>
            <w:r>
              <w:rPr>
                <w:rFonts w:ascii="Manrope" w:cs="Manrope" w:eastAsia="Manrope" w:hAnsi="Manrope"/>
                <w:sz w:val="18"/>
                <w:szCs w:val="18"/>
              </w:rPr>
              <w:t xml:space="preserve"> (antes decía 4–5 en varias secciones).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Reunión y cierre</w:t>
            </w:r>
          </w:p>
        </w:tc>
        <w:tc>
          <w:tcPr>
            <w:tcW w:type="dxa" w:w="732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Reunión semanal </w:t>
            </w:r>
            <w:r>
              <w:rPr>
                <w:rFonts w:ascii="Manrope" w:cs="Manrope" w:eastAsia="Manrope" w:hAnsi="Manrope"/>
                <w:b/>
                <w:bCs/>
                <w:sz w:val="18"/>
                <w:szCs w:val="18"/>
              </w:rPr>
              <w:t xml:space="preserve">viernes 8:00 a. m.</w:t>
            </w:r>
            <w:r>
              <w:rPr>
                <w:rFonts w:ascii="Manrope" w:cs="Manrope" w:eastAsia="Manrope" w:hAnsi="Manrope"/>
                <w:sz w:val="18"/>
                <w:szCs w:val="18"/>
              </w:rPr>
              <w:t xml:space="preserve">; cierre de semana </w:t>
            </w:r>
            <w:r>
              <w:rPr>
                <w:rFonts w:ascii="Manrope" w:cs="Manrope" w:eastAsia="Manrope" w:hAnsi="Manrope"/>
                <w:b/>
                <w:bCs/>
                <w:sz w:val="18"/>
                <w:szCs w:val="18"/>
              </w:rPr>
              <w:t xml:space="preserve">viernes 5:00 p. m.</w:t>
            </w:r>
            <w:r>
              <w:rPr>
                <w:rFonts w:ascii="Manrope" w:cs="Manrope" w:eastAsia="Manrope" w:hAnsi="Manrope"/>
                <w:sz w:val="18"/>
                <w:szCs w:val="18"/>
              </w:rPr>
              <w:t xml:space="preserve"> (antes decía reunión los lunes). Flujo semanal rehecho (sección 7).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Responsables</w:t>
            </w:r>
          </w:p>
        </w:tc>
        <w:tc>
          <w:tcPr>
            <w:tcW w:type="dxa" w:w="732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Resp. 2 es solo un dato; el PAC se atribuye siempre al Resp. 1.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732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No bloquean el compromiso: el aplicativo </w:t>
            </w:r>
            <w:r>
              <w:rPr>
                <w:rFonts w:ascii="Manrope" w:cs="Manrope" w:eastAsia="Manrope" w:hAnsi="Manrope"/>
                <w:b/>
                <w:bCs/>
                <w:sz w:val="18"/>
                <w:szCs w:val="18"/>
              </w:rPr>
              <w:t xml:space="preserve">advierte</w:t>
            </w:r>
            <w:r>
              <w:rPr>
                <w:rFonts w:ascii="Manrope" w:cs="Manrope" w:eastAsia="Manrope" w:hAnsi="Manrop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Administrador delegado</w:t>
            </w:r>
          </w:p>
        </w:tc>
        <w:tc>
          <w:tcPr>
            <w:tcW w:type="dxa" w:w="732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Rol asignable y </w:t>
            </w:r>
            <w:r>
              <w:rPr>
                <w:rFonts w:ascii="Manrope" w:cs="Manrope" w:eastAsia="Manrope" w:hAnsi="Manrope"/>
                <w:b/>
                <w:bCs/>
                <w:sz w:val="18"/>
                <w:szCs w:val="18"/>
              </w:rPr>
              <w:t xml:space="preserve">rotable</w:t>
            </w:r>
            <w:r>
              <w:rPr>
                <w:rFonts w:ascii="Manrope" w:cs="Manrope" w:eastAsia="Manrope" w:hAnsi="Manrope"/>
                <w:sz w:val="18"/>
                <w:szCs w:val="18"/>
              </w:rPr>
              <w:t xml:space="preserve"> por el administrador.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Acceso</w:t>
            </w:r>
          </w:p>
        </w:tc>
        <w:tc>
          <w:tcPr>
            <w:tcW w:type="dxa" w:w="732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Usuarios y contraseñas propios del aplicativo (sin Microsoft 365); independiente de la infraestructura de la empresa; uso en PC y celular.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Infraestructura</w:t>
            </w:r>
          </w:p>
        </w:tc>
        <w:tc>
          <w:tcPr>
            <w:tcW w:type="dxa" w:w="732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Desarrollo con Claude; código en GitHub; base de datos Supabase.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Escalabilidad</w:t>
            </w:r>
          </w:p>
        </w:tc>
        <w:tc>
          <w:tcPr>
            <w:tcW w:type="dxa" w:w="732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Diseño preparado para </w:t>
            </w:r>
            <w:r>
              <w:rPr>
                <w:rFonts w:ascii="Manrope" w:cs="Manrope" w:eastAsia="Manrope" w:hAnsi="Manrope"/>
                <w:b/>
                <w:bCs/>
                <w:sz w:val="18"/>
                <w:szCs w:val="18"/>
              </w:rPr>
              <w:t xml:space="preserve">varias áreas</w:t>
            </w:r>
            <w:r>
              <w:rPr>
                <w:rFonts w:ascii="Manrope" w:cs="Manrope" w:eastAsia="Manrope" w:hAnsi="Manrope"/>
                <w:sz w:val="18"/>
                <w:szCs w:val="18"/>
              </w:rPr>
              <w:t xml:space="preserve"> (es probable que otras áreas lo usen).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Catálogos</w:t>
            </w:r>
          </w:p>
        </w:tc>
        <w:tc>
          <w:tcPr>
            <w:tcW w:type="dxa" w:w="732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Gerencias corregidas (GOI = Industriales, GOC = Civiles) + GOF; lista única de CNC (la más completa, adaptada); catálogos editables por el administrador.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Identidad visual</w:t>
            </w:r>
          </w:p>
        </w:tc>
        <w:tc>
          <w:tcPr>
            <w:tcW w:type="dxa" w:w="732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Nueva sección 12: tipografía Manrope / Urbanist, paleta de colores y formato estándar de PDF.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Preguntas</w:t>
            </w:r>
          </w:p>
        </w:tc>
        <w:tc>
          <w:tcPr>
            <w:tcW w:type="dxa" w:w="732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Las 15 preguntas de la v0.1 quedan cerradas; se abren nuevas preguntas (sección 17).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nrope" w:cs="Manrope" w:eastAsia="Manrope" w:hAnsi="Manrope"/>
        </w:rPr>
        <w:t xml:space="preserve">Contenido</w:t>
      </w:r>
    </w:p>
    <w:p>
      <w:pPr>
        <w:spacing w:after="70"/>
      </w:pPr>
      <w:r>
        <w:rPr>
          <w:rFonts w:ascii="Manrope" w:cs="Manrope" w:eastAsia="Manrope" w:hAnsi="Manrope"/>
          <w:sz w:val="21"/>
          <w:szCs w:val="21"/>
        </w:rPr>
        <w:t xml:space="preserve">1. Introducción</w:t>
      </w:r>
    </w:p>
    <w:p>
      <w:pPr>
        <w:spacing w:after="70"/>
      </w:pPr>
      <w:r>
        <w:rPr>
          <w:rFonts w:ascii="Manrope" w:cs="Manrope" w:eastAsia="Manrope" w:hAnsi="Manrope"/>
          <w:sz w:val="21"/>
          <w:szCs w:val="21"/>
        </w:rPr>
        <w:t xml:space="preserve">2. Situación actual</w:t>
      </w:r>
    </w:p>
    <w:p>
      <w:pPr>
        <w:spacing w:after="70"/>
      </w:pPr>
      <w:r>
        <w:rPr>
          <w:rFonts w:ascii="Manrope" w:cs="Manrope" w:eastAsia="Manrope" w:hAnsi="Manrope"/>
          <w:sz w:val="21"/>
          <w:szCs w:val="21"/>
        </w:rPr>
        <w:t xml:space="preserve">3. Objetivos</w:t>
      </w:r>
    </w:p>
    <w:p>
      <w:pPr>
        <w:spacing w:after="70"/>
      </w:pPr>
      <w:r>
        <w:rPr>
          <w:rFonts w:ascii="Manrope" w:cs="Manrope" w:eastAsia="Manrope" w:hAnsi="Manrope"/>
          <w:sz w:val="21"/>
          <w:szCs w:val="21"/>
        </w:rPr>
        <w:t xml:space="preserve">4. Concepto: LPS adaptado a un área funcional</w:t>
      </w:r>
    </w:p>
    <w:p>
      <w:pPr>
        <w:spacing w:after="70"/>
      </w:pPr>
      <w:r>
        <w:rPr>
          <w:rFonts w:ascii="Manrope" w:cs="Manrope" w:eastAsia="Manrope" w:hAnsi="Manrope"/>
          <w:sz w:val="21"/>
          <w:szCs w:val="21"/>
        </w:rPr>
        <w:t xml:space="preserve">5. Usuarios, roles y permisos</w:t>
      </w:r>
    </w:p>
    <w:p>
      <w:pPr>
        <w:spacing w:after="70"/>
      </w:pPr>
      <w:r>
        <w:rPr>
          <w:rFonts w:ascii="Manrope" w:cs="Manrope" w:eastAsia="Manrope" w:hAnsi="Manrope"/>
          <w:sz w:val="21"/>
          <w:szCs w:val="21"/>
        </w:rPr>
        <w:t xml:space="preserve">6. Alcance funcional</w:t>
      </w:r>
    </w:p>
    <w:p>
      <w:pPr>
        <w:spacing w:after="70"/>
      </w:pPr>
      <w:r>
        <w:rPr>
          <w:rFonts w:ascii="Manrope" w:cs="Manrope" w:eastAsia="Manrope" w:hAnsi="Manrope"/>
          <w:sz w:val="21"/>
          <w:szCs w:val="21"/>
        </w:rPr>
        <w:t xml:space="preserve">7. Flujo de trabajo semanal</w:t>
      </w:r>
    </w:p>
    <w:p>
      <w:pPr>
        <w:spacing w:after="70"/>
      </w:pPr>
      <w:r>
        <w:rPr>
          <w:rFonts w:ascii="Manrope" w:cs="Manrope" w:eastAsia="Manrope" w:hAnsi="Manrope"/>
          <w:sz w:val="21"/>
          <w:szCs w:val="21"/>
        </w:rPr>
        <w:t xml:space="preserve">8. Reglas de negocio</w:t>
      </w:r>
    </w:p>
    <w:p>
      <w:pPr>
        <w:spacing w:after="70"/>
      </w:pPr>
      <w:r>
        <w:rPr>
          <w:rFonts w:ascii="Manrope" w:cs="Manrope" w:eastAsia="Manrope" w:hAnsi="Manrope"/>
          <w:sz w:val="21"/>
          <w:szCs w:val="21"/>
        </w:rPr>
        <w:t xml:space="preserve">9. Información que gestionará el aplicativo</w:t>
      </w:r>
    </w:p>
    <w:p>
      <w:pPr>
        <w:spacing w:after="70"/>
      </w:pPr>
      <w:r>
        <w:rPr>
          <w:rFonts w:ascii="Manrope" w:cs="Manrope" w:eastAsia="Manrope" w:hAnsi="Manrope"/>
          <w:sz w:val="21"/>
          <w:szCs w:val="21"/>
        </w:rPr>
        <w:t xml:space="preserve">10. Indicadores</w:t>
      </w:r>
    </w:p>
    <w:p>
      <w:pPr>
        <w:spacing w:after="70"/>
      </w:pPr>
      <w:r>
        <w:rPr>
          <w:rFonts w:ascii="Manrope" w:cs="Manrope" w:eastAsia="Manrope" w:hAnsi="Manrope"/>
          <w:sz w:val="21"/>
          <w:szCs w:val="21"/>
        </w:rPr>
        <w:t xml:space="preserve">11. Requisitos no funcionales</w:t>
      </w:r>
    </w:p>
    <w:p>
      <w:pPr>
        <w:spacing w:after="70"/>
      </w:pPr>
      <w:r>
        <w:rPr>
          <w:rFonts w:ascii="Manrope" w:cs="Manrope" w:eastAsia="Manrope" w:hAnsi="Manrope"/>
          <w:sz w:val="21"/>
          <w:szCs w:val="21"/>
        </w:rPr>
        <w:t xml:space="preserve">12. Identidad visual y formato de reportes</w:t>
      </w:r>
    </w:p>
    <w:p>
      <w:pPr>
        <w:spacing w:after="70"/>
      </w:pPr>
      <w:r>
        <w:rPr>
          <w:rFonts w:ascii="Manrope" w:cs="Manrope" w:eastAsia="Manrope" w:hAnsi="Manrope"/>
          <w:sz w:val="21"/>
          <w:szCs w:val="21"/>
        </w:rPr>
        <w:t xml:space="preserve">13. Fuera de alcance (primera versión)</w:t>
      </w:r>
    </w:p>
    <w:p>
      <w:pPr>
        <w:spacing w:after="70"/>
      </w:pPr>
      <w:r>
        <w:rPr>
          <w:rFonts w:ascii="Manrope" w:cs="Manrope" w:eastAsia="Manrope" w:hAnsi="Manrope"/>
          <w:sz w:val="21"/>
          <w:szCs w:val="21"/>
        </w:rPr>
        <w:t xml:space="preserve">14. Entregables y fases propuestas</w:t>
      </w:r>
    </w:p>
    <w:p>
      <w:pPr>
        <w:spacing w:after="70"/>
      </w:pPr>
      <w:r>
        <w:rPr>
          <w:rFonts w:ascii="Manrope" w:cs="Manrope" w:eastAsia="Manrope" w:hAnsi="Manrope"/>
          <w:sz w:val="21"/>
          <w:szCs w:val="21"/>
        </w:rPr>
        <w:t xml:space="preserve">15. Criterios de aceptación (primera versión)</w:t>
      </w:r>
    </w:p>
    <w:p>
      <w:pPr>
        <w:spacing w:after="70"/>
      </w:pPr>
      <w:r>
        <w:rPr>
          <w:rFonts w:ascii="Manrope" w:cs="Manrope" w:eastAsia="Manrope" w:hAnsi="Manrope"/>
          <w:sz w:val="21"/>
          <w:szCs w:val="21"/>
        </w:rPr>
        <w:t xml:space="preserve">16. Decisiones tomadas</w:t>
      </w:r>
    </w:p>
    <w:p>
      <w:pPr>
        <w:spacing w:after="70"/>
      </w:pPr>
      <w:r>
        <w:rPr>
          <w:rFonts w:ascii="Manrope" w:cs="Manrope" w:eastAsia="Manrope" w:hAnsi="Manrope"/>
          <w:sz w:val="21"/>
          <w:szCs w:val="21"/>
        </w:rPr>
        <w:t xml:space="preserve">17. Preguntas abiertas</w:t>
      </w:r>
    </w:p>
    <w:p>
      <w:pPr>
        <w:spacing w:after="70"/>
      </w:pPr>
      <w:r>
        <w:rPr>
          <w:rFonts w:ascii="Manrope" w:cs="Manrope" w:eastAsia="Manrope" w:hAnsi="Manrope"/>
          <w:sz w:val="21"/>
          <w:szCs w:val="21"/>
        </w:rPr>
        <w:t xml:space="preserve">Anexo A. Columnas de las herramientas actuales</w:t>
      </w:r>
    </w:p>
    <w:p>
      <w:pPr>
        <w:spacing w:after="70"/>
      </w:pPr>
      <w:r>
        <w:rPr>
          <w:rFonts w:ascii="Manrope" w:cs="Manrope" w:eastAsia="Manrope" w:hAnsi="Manrope"/>
          <w:sz w:val="21"/>
          <w:szCs w:val="21"/>
        </w:rPr>
        <w:t xml:space="preserve">Anexo B. Catálogos iniciales</w:t>
      </w:r>
    </w:p>
    <w:p>
      <w:pPr>
        <w:spacing w:after="70"/>
      </w:pPr>
      <w:r>
        <w:rPr>
          <w:rFonts w:ascii="Manrope" w:cs="Manrope" w:eastAsia="Manrope" w:hAnsi="Manrope"/>
          <w:sz w:val="21"/>
          <w:szCs w:val="21"/>
        </w:rPr>
        <w:t xml:space="preserve">Anexo C. Glosario</w:t>
      </w:r>
    </w:p>
    <w:p>
      <w:r>
        <w:br w:type="page"/>
      </w:r>
    </w:p>
    <w:p>
      <w:pPr>
        <w:pStyle w:val="Heading1"/>
      </w:pPr>
      <w:r>
        <w:rPr>
          <w:rFonts w:ascii="Manrope" w:cs="Manrope" w:eastAsia="Manrope" w:hAnsi="Manrope"/>
        </w:rPr>
        <w:t xml:space="preserve">1. Introducción</w:t>
      </w:r>
    </w:p>
    <w:p>
      <w:pPr>
        <w:pStyle w:val="Heading2"/>
      </w:pPr>
      <w:r>
        <w:rPr>
          <w:rFonts w:ascii="Manrope" w:cs="Manrope" w:eastAsia="Manrope" w:hAnsi="Manrope"/>
        </w:rPr>
        <w:t xml:space="preserve">1.1 Propósito del documento</w:t>
      </w:r>
    </w:p>
    <w:p>
      <w:pPr>
        <w:spacing w:after="120" w:before="0" w:line="276"/>
        <w:jc w:val="both"/>
      </w:pPr>
      <w:r>
        <w:rPr>
          <w:rFonts w:ascii="Manrope" w:cs="Manrope" w:eastAsia="Manrope" w:hAnsi="Manrope"/>
          <w:sz w:val="20"/>
          <w:szCs w:val="20"/>
        </w:rPr>
        <w:t xml:space="preserve">Definir el alcance funcional del aplicativo </w:t>
      </w:r>
      <w:r>
        <w:rPr>
          <w:rFonts w:ascii="Manrope" w:cs="Manrope" w:eastAsia="Manrope" w:hAnsi="Manrope"/>
          <w:b/>
          <w:bCs/>
          <w:sz w:val="20"/>
          <w:szCs w:val="20"/>
        </w:rPr>
        <w:t xml:space="preserve">LPS-GT</w:t>
      </w:r>
      <w:r>
        <w:rPr>
          <w:rFonts w:ascii="Manrope" w:cs="Manrope" w:eastAsia="Manrope" w:hAnsi="Manrope"/>
          <w:sz w:val="20"/>
          <w:szCs w:val="20"/>
        </w:rPr>
        <w:t xml:space="preserve">, que reemplazará las herramientas Excel con las que hoy se planifica y controla semanalmente el trabajo del equipo de la Gerencia Técnica. El documento sirve para validar el concepto con el equipo, estimar el esfuerzo y, después, construir el aplicativo.</w:t>
      </w:r>
    </w:p>
    <w:p>
      <w:pPr>
        <w:pStyle w:val="Heading2"/>
      </w:pPr>
      <w:r>
        <w:rPr>
          <w:rFonts w:ascii="Manrope" w:cs="Manrope" w:eastAsia="Manrope" w:hAnsi="Manrope"/>
        </w:rPr>
        <w:t xml:space="preserve">1.2 Contexto</w:t>
      </w:r>
    </w:p>
    <w:p>
      <w:pPr>
        <w:spacing w:after="120" w:before="0" w:line="276"/>
        <w:jc w:val="both"/>
      </w:pPr>
      <w:r>
        <w:rPr>
          <w:rFonts w:ascii="Manrope" w:cs="Manrope" w:eastAsia="Manrope" w:hAnsi="Manrope"/>
          <w:sz w:val="20"/>
          <w:szCs w:val="20"/>
        </w:rPr>
        <w:t xml:space="preserve">El área es una gerencia funcional (no un proyecto de obra) que presta servicios técnicos a los proyectos y gerencias de la empresa: soporte e implementación BIM, gestión de documentos técnicos y RFI, consultas técnicas, metrados, mejora de procesos, gestión del conocimiento, propuestas y licitaciones, entre otros. El equipo está formado por </w:t>
      </w:r>
      <w:r>
        <w:rPr>
          <w:rFonts w:ascii="Manrope" w:cs="Manrope" w:eastAsia="Manrope" w:hAnsi="Manrope"/>
          <w:b/>
          <w:bCs/>
          <w:sz w:val="20"/>
          <w:szCs w:val="20"/>
        </w:rPr>
        <w:t xml:space="preserve">10 líderes de procesos</w:t>
      </w:r>
      <w:r>
        <w:rPr>
          <w:rFonts w:ascii="Manrope" w:cs="Manrope" w:eastAsia="Manrope" w:hAnsi="Manrope"/>
          <w:sz w:val="20"/>
          <w:szCs w:val="20"/>
        </w:rPr>
        <w:t xml:space="preserve">, cada uno con su cartera de servicios, que reportan al Gerente Técnico.</w:t>
      </w:r>
    </w:p>
    <w:p>
      <w:pPr>
        <w:spacing w:after="120" w:before="0" w:line="276"/>
        <w:jc w:val="both"/>
      </w:pPr>
      <w:r>
        <w:rPr>
          <w:rFonts w:ascii="Manrope" w:cs="Manrope" w:eastAsia="Manrope" w:hAnsi="Manrope"/>
          <w:sz w:val="20"/>
          <w:szCs w:val="20"/>
        </w:rPr>
        <w:t xml:space="preserve">El Last Planner System® (LPS) nació para la ejecución de obra. En LPS-GT se aplica a la </w:t>
      </w:r>
      <w:r>
        <w:rPr>
          <w:rFonts w:ascii="Manrope" w:cs="Manrope" w:eastAsia="Manrope" w:hAnsi="Manrope"/>
          <w:b/>
          <w:bCs/>
          <w:sz w:val="20"/>
          <w:szCs w:val="20"/>
        </w:rPr>
        <w:t xml:space="preserve">gestión de un área funcional</w:t>
      </w:r>
      <w:r>
        <w:rPr>
          <w:rFonts w:ascii="Manrope" w:cs="Manrope" w:eastAsia="Manrope" w:hAnsi="Manrope"/>
          <w:sz w:val="20"/>
          <w:szCs w:val="20"/>
        </w:rPr>
        <w:t xml:space="preserve">: los trabajos son servicios y entregables internos, los frentes son los proyectos o procesos atendidos y el compromiso semanal es de cada líder con el equipo.</w:t>
      </w:r>
    </w:p>
    <w:p>
      <w:pPr>
        <w:pStyle w:val="Heading2"/>
      </w:pPr>
      <w:r>
        <w:rPr>
          <w:rFonts w:ascii="Manrope" w:cs="Manrope" w:eastAsia="Manrope" w:hAnsi="Manrope"/>
        </w:rPr>
        <w:t xml:space="preserve">1.3 Nombre</w:t>
      </w:r>
    </w:p>
    <w:p>
      <w:pPr>
        <w:spacing w:after="120" w:before="0" w:line="276"/>
        <w:jc w:val="both"/>
      </w:pPr>
      <w:r>
        <w:rPr>
          <w:rFonts w:ascii="Manrope" w:cs="Manrope" w:eastAsia="Manrope" w:hAnsi="Manrope"/>
          <w:b/>
          <w:bCs/>
          <w:sz w:val="20"/>
          <w:szCs w:val="20"/>
        </w:rPr>
        <w:t xml:space="preserve">LPS-GT</w:t>
      </w:r>
      <w:r>
        <w:rPr>
          <w:rFonts w:ascii="Manrope" w:cs="Manrope" w:eastAsia="Manrope" w:hAnsi="Manrope"/>
          <w:sz w:val="20"/>
          <w:szCs w:val="20"/>
        </w:rPr>
        <w:t xml:space="preserve"> — Last Planner System® para la </w:t>
      </w:r>
      <w:r>
        <w:rPr>
          <w:rFonts w:ascii="Manrope" w:cs="Manrope" w:eastAsia="Manrope" w:hAnsi="Manrope"/>
          <w:b/>
          <w:bCs/>
          <w:sz w:val="20"/>
          <w:szCs w:val="20"/>
        </w:rPr>
        <w:t xml:space="preserve">Gerencia Técnica</w:t>
      </w:r>
      <w:r>
        <w:rPr>
          <w:rFonts w:ascii="Manrope" w:cs="Manrope" w:eastAsia="Manrope" w:hAnsi="Manrope"/>
          <w:sz w:val="20"/>
          <w:szCs w:val="20"/>
        </w:rPr>
        <w:t xml:space="preserve">.</w:t>
      </w:r>
    </w:p>
    <w:p>
      <w:pPr>
        <w:pStyle w:val="Heading1"/>
      </w:pPr>
      <w:r>
        <w:rPr>
          <w:rFonts w:ascii="Manrope" w:cs="Manrope" w:eastAsia="Manrope" w:hAnsi="Manrope"/>
        </w:rPr>
        <w:t xml:space="preserve">2. Situación actual</w:t>
      </w:r>
    </w:p>
    <w:p>
      <w:pPr>
        <w:spacing w:after="120" w:before="0" w:line="276"/>
        <w:jc w:val="both"/>
      </w:pPr>
      <w:r>
        <w:rPr>
          <w:rFonts w:ascii="Manrope" w:cs="Manrope" w:eastAsia="Manrope" w:hAnsi="Manrope"/>
          <w:sz w:val="20"/>
          <w:szCs w:val="20"/>
        </w:rPr>
        <w:t xml:space="preserve">Hoy la planificación se apoya en dos libros de Excel. Se tomaron sus estructuras y reglas; </w:t>
      </w:r>
      <w:r>
        <w:rPr>
          <w:rFonts w:ascii="Manrope" w:cs="Manrope" w:eastAsia="Manrope" w:hAnsi="Manrope"/>
          <w:b/>
          <w:bCs/>
          <w:sz w:val="20"/>
          <w:szCs w:val="20"/>
        </w:rPr>
        <w:t xml:space="preserve">no se copian sus datos</w:t>
      </w:r>
      <w:r>
        <w:rPr>
          <w:rFonts w:ascii="Manrope" w:cs="Manrope" w:eastAsia="Manrope" w:hAnsi="Manrope"/>
          <w:sz w:val="20"/>
          <w:szCs w:val="20"/>
        </w:rPr>
        <w:t xml:space="preserve"> en este documento.</w:t>
      </w:r>
    </w:p>
    <w:p>
      <w:pPr>
        <w:pStyle w:val="Heading2"/>
      </w:pPr>
      <w:r>
        <w:rPr>
          <w:rFonts w:ascii="Manrope" w:cs="Manrope" w:eastAsia="Manrope" w:hAnsi="Manrope"/>
        </w:rPr>
        <w:t xml:space="preserve">2.1 Herramienta 1 — Libro "OT_LA" (Look Ahead + Plan semanal)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Hoja</w:t>
            </w:r>
          </w:p>
        </w:tc>
        <w:tc>
          <w:tcPr>
            <w:tcW w:type="dxa" w:w="751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Uso actual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Guía</w:t>
            </w:r>
          </w:p>
        </w:tc>
        <w:tc>
          <w:tcPr>
            <w:tcW w:type="dxa" w:w="751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PAC de la semana X, Look Ahead de X+1 (actualizar solo si hay excepciones), X+2 y X+3.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Periodo</w:t>
            </w:r>
          </w:p>
        </w:tc>
        <w:tc>
          <w:tcPr>
            <w:tcW w:type="dxa" w:w="751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Calendario de semanas (S-31, S-32…) con la fecha del lunes.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Plan_semanal</w:t>
            </w:r>
          </w:p>
        </w:tc>
        <w:tc>
          <w:tcPr>
            <w:tcW w:type="dxa" w:w="751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Fecha · Resp. 1 · Resp. 2 · Programa · Proyecto/Proceso · CET · Servicio · Actividad · Prog. · HH · horas L–D · C. (Si/No/NA) · CNC · Restricción · Estado/Comentario.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Look_ahead</w:t>
            </w:r>
          </w:p>
        </w:tc>
        <w:tc>
          <w:tcPr>
            <w:tcW w:type="dxa" w:w="751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Mismas columnas + horas por día para cada semana futura y subtotal de HH por semana.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%PAC</w:t>
            </w:r>
          </w:p>
        </w:tc>
        <w:tc>
          <w:tcPr>
            <w:tcW w:type="dxa" w:w="751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Tabla dinámica por responsable: NA · No · Si · %Cumplimiento = Si / (Si + No).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BL (una por líder)</w:t>
            </w:r>
          </w:p>
        </w:tc>
        <w:tc>
          <w:tcPr>
            <w:tcW w:type="dxa" w:w="751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Backlog: F. solicitud · Resp. 1 · Resp. 2 · Programa · Proyecto/Proceso · Servicio · Actividad · F. programada · Estado · Tipo · Criticidad.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Sitios</w:t>
            </w:r>
          </w:p>
        </w:tc>
        <w:tc>
          <w:tcPr>
            <w:tcW w:type="dxa" w:w="751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Ubicación de cada integrante por día (oficina / obra).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Listas, Hoja1, Personas</w:t>
            </w:r>
          </w:p>
        </w:tc>
        <w:tc>
          <w:tcPr>
            <w:tcW w:type="dxa" w:w="751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Catálogos: responsables, gerencias, proyectos con código, servicios, categorías.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anrope" w:cs="Manrope" w:eastAsia="Manrope" w:hAnsi="Manrope"/>
        </w:rPr>
        <w:t xml:space="preserve">2.2 Herramienta 2 — Libro "LPS_OT" (versión con macros)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Hoja</w:t>
            </w:r>
          </w:p>
        </w:tc>
        <w:tc>
          <w:tcPr>
            <w:tcW w:type="dxa" w:w="693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Uso actual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0_Guia</w:t>
            </w:r>
          </w:p>
        </w:tc>
        <w:tc>
          <w:tcPr>
            <w:tcW w:type="dxa" w:w="693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Guía de uso y flujo semanal.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1_Look_ahead</w:t>
            </w:r>
          </w:p>
        </w:tc>
        <w:tc>
          <w:tcPr>
            <w:tcW w:type="dxa" w:w="693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Actividades futuras con Estado LA: Pendiente / Trasladado a Plan / Cancelado.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2_Cumplimiento_Plan_semanal</w:t>
            </w:r>
          </w:p>
        </w:tc>
        <w:tc>
          <w:tcPr>
            <w:tcW w:type="dxa" w:w="693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Semana · Resp. 1 · Resp. 2 · Programa · Proyecto/Proceso · CET · Servicio · Actividad · HH · L–D · Tipo · Estado · CNC · Restricción · Comentario · Semanas pendiente.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3_%PAC / 4_DASHBOARD</w:t>
            </w:r>
          </w:p>
        </w:tc>
        <w:tc>
          <w:tcPr>
            <w:tcW w:type="dxa" w:w="693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Tablas dinámicas y KPI (meta PAC ≥ 80 %).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5_PLANTILLA</w:t>
            </w:r>
          </w:p>
        </w:tc>
        <w:tc>
          <w:tcPr>
            <w:tcW w:type="dxa" w:w="693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Actividades recurrentes para copiar cada lunes.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6_LISTAS</w:t>
            </w:r>
          </w:p>
        </w:tc>
        <w:tc>
          <w:tcPr>
            <w:tcW w:type="dxa" w:w="693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Listas maestras: Responsables · Programas · Proyectos/Procesos · CNC · Tipo · Estado.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7_MACROS</w:t>
            </w:r>
          </w:p>
        </w:tc>
        <w:tc>
          <w:tcPr>
            <w:tcW w:type="dxa" w:w="693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NuevaSemana · tablas dinámicas · ResaltarPendientes · ExportarResumen.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anrope" w:cs="Manrope" w:eastAsia="Manrope" w:hAnsi="Manrope"/>
        </w:rPr>
        <w:t xml:space="preserve">2.3 Problemas identificados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b/>
          <w:bCs/>
          <w:sz w:val="20"/>
          <w:szCs w:val="20"/>
        </w:rPr>
        <w:t xml:space="preserve">Un archivo para muchos usuarios:</w:t>
      </w:r>
      <w:r>
        <w:rPr>
          <w:rFonts w:ascii="Manrope" w:cs="Manrope" w:eastAsia="Manrope" w:hAnsi="Manrope"/>
          <w:sz w:val="20"/>
          <w:szCs w:val="20"/>
        </w:rPr>
        <w:t xml:space="preserve"> no permite trabajo simultáneo; riesgo de versiones distintas y sobrescritura.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b/>
          <w:bCs/>
          <w:sz w:val="20"/>
          <w:szCs w:val="20"/>
        </w:rPr>
        <w:t xml:space="preserve">Baja adopción:</w:t>
      </w:r>
      <w:r>
        <w:rPr>
          <w:rFonts w:ascii="Manrope" w:cs="Manrope" w:eastAsia="Manrope" w:hAnsi="Manrope"/>
          <w:sz w:val="20"/>
          <w:szCs w:val="20"/>
        </w:rPr>
        <w:t xml:space="preserve"> según la propia guía, el equipo no actualizó el archivo de agosto.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b/>
          <w:bCs/>
          <w:sz w:val="20"/>
          <w:szCs w:val="20"/>
        </w:rPr>
        <w:t xml:space="preserve">Dependencia de macros y tablas dinámicas</w:t>
      </w:r>
      <w:r>
        <w:rPr>
          <w:rFonts w:ascii="Manrope" w:cs="Manrope" w:eastAsia="Manrope" w:hAnsi="Manrope"/>
          <w:sz w:val="20"/>
          <w:szCs w:val="20"/>
        </w:rPr>
        <w:t xml:space="preserve"> que se ejecutan a mano y fallan si cambian columnas o rangos.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b/>
          <w:bCs/>
          <w:sz w:val="20"/>
          <w:szCs w:val="20"/>
        </w:rPr>
        <w:t xml:space="preserve">Catálogos inconsistentes:</w:t>
      </w:r>
      <w:r>
        <w:rPr>
          <w:rFonts w:ascii="Manrope" w:cs="Manrope" w:eastAsia="Manrope" w:hAnsi="Manrope"/>
          <w:sz w:val="20"/>
          <w:szCs w:val="20"/>
        </w:rPr>
        <w:t xml:space="preserve"> dos listas de CNC, estados con nombres distintos, siglas de gerencias cruzadas.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b/>
          <w:bCs/>
          <w:sz w:val="20"/>
          <w:szCs w:val="20"/>
        </w:rPr>
        <w:t xml:space="preserve">Sin historial confiable</w:t>
      </w:r>
      <w:r>
        <w:rPr>
          <w:rFonts w:ascii="Manrope" w:cs="Manrope" w:eastAsia="Manrope" w:hAnsi="Manrope"/>
          <w:sz w:val="20"/>
          <w:szCs w:val="20"/>
        </w:rPr>
        <w:t xml:space="preserve"> del PAC, de las actividades arrastradas ni de las restricciones.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b/>
          <w:bCs/>
          <w:sz w:val="20"/>
          <w:szCs w:val="20"/>
        </w:rPr>
        <w:t xml:space="preserve">Restricciones como texto libre</w:t>
      </w:r>
      <w:r>
        <w:rPr>
          <w:rFonts w:ascii="Manrope" w:cs="Manrope" w:eastAsia="Manrope" w:hAnsi="Manrope"/>
          <w:sz w:val="20"/>
          <w:szCs w:val="20"/>
        </w:rPr>
        <w:t xml:space="preserve">, sin responsable, fecha ni estado.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b/>
          <w:bCs/>
          <w:sz w:val="20"/>
          <w:szCs w:val="20"/>
        </w:rPr>
        <w:t xml:space="preserve">Seguridad débil:</w:t>
      </w:r>
      <w:r>
        <w:rPr>
          <w:rFonts w:ascii="Manrope" w:cs="Manrope" w:eastAsia="Manrope" w:hAnsi="Manrope"/>
          <w:sz w:val="20"/>
          <w:szCs w:val="20"/>
        </w:rPr>
        <w:t xml:space="preserve"> contraseña escrita en la guía; cualquiera con el archivo modifica datos de otros.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b/>
          <w:bCs/>
          <w:sz w:val="20"/>
          <w:szCs w:val="20"/>
        </w:rPr>
        <w:t xml:space="preserve">Look Ahead, Plan semanal y backlog desconectados:</w:t>
      </w:r>
      <w:r>
        <w:rPr>
          <w:rFonts w:ascii="Manrope" w:cs="Manrope" w:eastAsia="Manrope" w:hAnsi="Manrope"/>
          <w:sz w:val="20"/>
          <w:szCs w:val="20"/>
        </w:rPr>
        <w:t xml:space="preserve"> se copia y pega entre hojas.</w:t>
      </w:r>
    </w:p>
    <w:p>
      <w:pPr>
        <w:spacing w:after="120" w:before="0" w:line="276"/>
        <w:jc w:val="both"/>
      </w:pPr>
      <w:r>
        <w:rPr>
          <w:rFonts w:ascii="Manrope" w:cs="Manrope" w:eastAsia="Manrope" w:hAnsi="Manrope"/>
          <w:b/>
          <w:bCs/>
          <w:sz w:val="20"/>
          <w:szCs w:val="20"/>
        </w:rPr>
        <w:t xml:space="preserve">Lo que sí funciona y debe conservarse:</w:t>
      </w:r>
      <w:r>
        <w:rPr>
          <w:rFonts w:ascii="Manrope" w:cs="Manrope" w:eastAsia="Manrope" w:hAnsi="Manrope"/>
          <w:sz w:val="20"/>
          <w:szCs w:val="20"/>
        </w:rPr>
        <w:t xml:space="preserve"> la libertad de trabajar en filas y columnas como en Excel. El aplicativo debe mantener esa flexibilidad (ver 6.3).</w:t>
      </w:r>
    </w:p>
    <w:p>
      <w:pPr>
        <w:pStyle w:val="Heading1"/>
      </w:pPr>
      <w:r>
        <w:rPr>
          <w:rFonts w:ascii="Manrope" w:cs="Manrope" w:eastAsia="Manrope" w:hAnsi="Manrope"/>
        </w:rPr>
        <w:t xml:space="preserve">3. Objetivos</w:t>
      </w:r>
    </w:p>
    <w:p>
      <w:pPr>
        <w:pStyle w:val="Heading2"/>
      </w:pPr>
      <w:r>
        <w:rPr>
          <w:rFonts w:ascii="Manrope" w:cs="Manrope" w:eastAsia="Manrope" w:hAnsi="Manrope"/>
        </w:rPr>
        <w:t xml:space="preserve">3.1 Objetivo general</w:t>
      </w:r>
    </w:p>
    <w:p>
      <w:pPr>
        <w:spacing w:after="120" w:before="0" w:line="276"/>
        <w:jc w:val="both"/>
      </w:pPr>
      <w:r>
        <w:rPr>
          <w:rFonts w:ascii="Manrope" w:cs="Manrope" w:eastAsia="Manrope" w:hAnsi="Manrope"/>
          <w:sz w:val="20"/>
          <w:szCs w:val="20"/>
        </w:rPr>
        <w:t xml:space="preserve">Disponer de un aplicativo web, de uso simultáneo para todo el equipo, que implemente el Last Planner System® adaptado a la gestión del área funcional, para mejorar la confiabilidad de los compromisos semanales, hacer visibles las restricciones y aprender de los incumplimientos.</w:t>
      </w:r>
    </w:p>
    <w:p>
      <w:pPr>
        <w:pStyle w:val="Heading2"/>
      </w:pPr>
      <w:r>
        <w:rPr>
          <w:rFonts w:ascii="Manrope" w:cs="Manrope" w:eastAsia="Manrope" w:hAnsi="Manrope"/>
        </w:rPr>
        <w:t xml:space="preserve">3.2 Objetivos específicos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Reemplazar las dos herramientas Excel por una sola fuente de verdad con historial semanal.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Permitir que los 10 líderes registren y actualicen su planificación al mismo tiempo, </w:t>
      </w:r>
      <w:r>
        <w:rPr>
          <w:rFonts w:ascii="Manrope" w:cs="Manrope" w:eastAsia="Manrope" w:hAnsi="Manrope"/>
          <w:sz w:val="20"/>
          <w:szCs w:val="20"/>
          <w:shd w:fill="DDEFD9" w:color="auto" w:val="clear"/>
        </w:rPr>
        <w:t xml:space="preserve">con la misma agilidad de filas y columnas que tenían en Excel</w:t>
      </w:r>
      <w:r>
        <w:rPr>
          <w:rFonts w:ascii="Manrope" w:cs="Manrope" w:eastAsia="Manrope" w:hAnsi="Manrope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Manrope" w:cs="Manrope" w:eastAsia="Manrope" w:hAnsi="Manrope"/>
          <w:sz w:val="20"/>
          <w:szCs w:val="20"/>
          <w:shd w:fill="DDEFD9" w:color="auto" w:val="clear"/>
        </w:rPr>
        <w:t xml:space="preserve">Centralizar el catálogo de proyectos y procesos, que funcionará como menú de selección para todos los usuarios.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Implementar el flujo completo: cartera → Look Ahead → restricciones → plan semanal → cierre → PAC → análisis de CNC → mejora.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Calcular automáticamente el PAC y los demás indicadores por semana, líder, gerencia y proyecto/proceso, sin macros.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Dar al Gerente Técnico un tablero para la reunión semanal y un resumen listo para enviar por correo o Teams.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Controlar el acceso por roles, con un administrador delegado rotable y usuarios de solo consulta.</w:t>
      </w:r>
    </w:p>
    <w:p>
      <w:pPr>
        <w:pStyle w:val="Heading1"/>
      </w:pPr>
      <w:r>
        <w:rPr>
          <w:rFonts w:ascii="Manrope" w:cs="Manrope" w:eastAsia="Manrope" w:hAnsi="Manrope"/>
        </w:rPr>
        <w:t xml:space="preserve">4. Concepto: LPS adaptado a un área funcional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1831"/>
        <w:gridCol w:w="5494"/>
      </w:tblGrid>
      <w:tr>
        <w:trPr>
          <w:tblHeader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Componente LPS (obra)</w:t>
            </w:r>
          </w:p>
        </w:tc>
        <w:tc>
          <w:tcPr>
            <w:tcW w:type="dxa" w:w="183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Pregunta LPS</w:t>
            </w:r>
          </w:p>
        </w:tc>
        <w:tc>
          <w:tcPr>
            <w:tcW w:type="dxa" w:w="549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Equivalente en LPS-GT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Plan maestro / hitos</w:t>
            </w:r>
          </w:p>
        </w:tc>
        <w:tc>
          <w:tcPr>
            <w:tcW w:type="dxa" w:w="183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¿Qué DEBE hacerse?</w:t>
            </w:r>
          </w:p>
        </w:tc>
        <w:tc>
          <w:tcPr>
            <w:tcW w:type="dxa" w:w="549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sz w:val="18"/>
                <w:szCs w:val="18"/>
              </w:rPr>
              <w:t xml:space="preserve">Cartera de servicios (backlog)</w:t>
            </w:r>
            <w:r>
              <w:rPr>
                <w:rFonts w:ascii="Manrope" w:cs="Manrope" w:eastAsia="Manrope" w:hAnsi="Manrope"/>
                <w:sz w:val="18"/>
                <w:szCs w:val="18"/>
              </w:rPr>
              <w:t xml:space="preserve"> de cada líder: solicitudes de gerencias y proyectos, servicios permanentes e iniciativas de mejora, con fecha comprometida y criticidad.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Planificación por fases (pull)</w:t>
            </w:r>
          </w:p>
        </w:tc>
        <w:tc>
          <w:tcPr>
            <w:tcW w:type="dxa" w:w="183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¿Qué hay que entregar y cuándo?</w:t>
            </w:r>
          </w:p>
        </w:tc>
        <w:tc>
          <w:tcPr>
            <w:tcW w:type="dxa" w:w="549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sz w:val="18"/>
                <w:szCs w:val="18"/>
              </w:rPr>
              <w:t xml:space="preserve">Hitos de entregables</w:t>
            </w:r>
            <w:r>
              <w:rPr>
                <w:rFonts w:ascii="Manrope" w:cs="Manrope" w:eastAsia="Manrope" w:hAnsi="Manrope"/>
                <w:sz w:val="18"/>
                <w:szCs w:val="18"/>
              </w:rPr>
              <w:t xml:space="preserve"> por proyecto/proceso, </w:t>
            </w:r>
            <w:r>
              <w:rPr>
                <w:rFonts w:ascii="Manrope" w:cs="Manrope" w:eastAsia="Manrope" w:hAnsi="Manrope"/>
                <w:sz w:val="18"/>
                <w:szCs w:val="18"/>
                <w:shd w:fill="DDEFD9" w:color="auto" w:val="clear"/>
              </w:rPr>
              <w:t xml:space="preserve">solo cuando el proyecto lo amerite</w:t>
            </w:r>
            <w:r>
              <w:rPr>
                <w:rFonts w:ascii="Manrope" w:cs="Manrope" w:eastAsia="Manrope" w:hAnsi="Manrop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Look Ahead</w:t>
            </w:r>
          </w:p>
        </w:tc>
        <w:tc>
          <w:tcPr>
            <w:tcW w:type="dxa" w:w="183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¿Qué PUEDE hacerse?</w:t>
            </w:r>
          </w:p>
        </w:tc>
        <w:tc>
          <w:tcPr>
            <w:tcW w:type="dxa" w:w="549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sz w:val="18"/>
                <w:szCs w:val="18"/>
              </w:rPr>
              <w:t xml:space="preserve">Look Ahead de 3 semanas</w:t>
            </w:r>
            <w:r>
              <w:rPr>
                <w:rFonts w:ascii="Manrope" w:cs="Manrope" w:eastAsia="Manrope" w:hAnsi="Manrope"/>
                <w:sz w:val="18"/>
                <w:szCs w:val="18"/>
              </w:rPr>
              <w:t xml:space="preserve"> por líder, con HH estimadas por día.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Análisis de restricciones</w:t>
            </w:r>
          </w:p>
        </w:tc>
        <w:tc>
          <w:tcPr>
            <w:tcW w:type="dxa" w:w="183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¿Qué impide hacerlo?</w:t>
            </w:r>
          </w:p>
        </w:tc>
        <w:tc>
          <w:tcPr>
            <w:tcW w:type="dxa" w:w="549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sz w:val="18"/>
                <w:szCs w:val="18"/>
              </w:rPr>
              <w:t xml:space="preserve">Log de restricciones</w:t>
            </w:r>
            <w:r>
              <w:rPr>
                <w:rFonts w:ascii="Manrope" w:cs="Manrope" w:eastAsia="Manrope" w:hAnsi="Manrope"/>
                <w:sz w:val="18"/>
                <w:szCs w:val="18"/>
              </w:rPr>
              <w:t xml:space="preserve"> (información del cliente, aprobaciones, recursos, dependencias de otras áreas, accesos).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Plan semanal (WWP)</w:t>
            </w:r>
          </w:p>
        </w:tc>
        <w:tc>
          <w:tcPr>
            <w:tcW w:type="dxa" w:w="183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¿Qué SE HARÁ?</w:t>
            </w:r>
          </w:p>
        </w:tc>
        <w:tc>
          <w:tcPr>
            <w:tcW w:type="dxa" w:w="549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sz w:val="18"/>
                <w:szCs w:val="18"/>
              </w:rPr>
              <w:t xml:space="preserve">Compromisos semanales</w:t>
            </w:r>
            <w:r>
              <w:rPr>
                <w:rFonts w:ascii="Manrope" w:cs="Manrope" w:eastAsia="Manrope" w:hAnsi="Manrope"/>
                <w:sz w:val="18"/>
                <w:szCs w:val="18"/>
              </w:rPr>
              <w:t xml:space="preserve"> de cada líder tomados del Look Ahead; </w:t>
            </w:r>
            <w:r>
              <w:rPr>
                <w:rFonts w:ascii="Manrope" w:cs="Manrope" w:eastAsia="Manrope" w:hAnsi="Manrope"/>
                <w:sz w:val="18"/>
                <w:szCs w:val="18"/>
                <w:shd w:fill="DDEFD9" w:color="auto" w:val="clear"/>
              </w:rPr>
              <w:t xml:space="preserve">si tienen restricciones pendientes, el aplicativo advierte</w:t>
            </w:r>
            <w:r>
              <w:rPr>
                <w:rFonts w:ascii="Manrope" w:cs="Manrope" w:eastAsia="Manrope" w:hAnsi="Manrop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PPC</w:t>
            </w:r>
          </w:p>
        </w:tc>
        <w:tc>
          <w:tcPr>
            <w:tcW w:type="dxa" w:w="183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¿Qué se hizo?</w:t>
            </w:r>
          </w:p>
        </w:tc>
        <w:tc>
          <w:tcPr>
            <w:tcW w:type="dxa" w:w="549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sz w:val="18"/>
                <w:szCs w:val="18"/>
              </w:rPr>
              <w:t xml:space="preserve">PAC — Porcentaje de Actividades Cumplidas</w:t>
            </w:r>
            <w:r>
              <w:rPr>
                <w:rFonts w:ascii="Manrope" w:cs="Manrope" w:eastAsia="Manrope" w:hAnsi="Manrope"/>
                <w:sz w:val="18"/>
                <w:szCs w:val="18"/>
              </w:rPr>
              <w:t xml:space="preserve"> por semana, líder, gerencia y proyecto.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Causas de no cumplimiento</w:t>
            </w:r>
          </w:p>
        </w:tc>
        <w:tc>
          <w:tcPr>
            <w:tcW w:type="dxa" w:w="183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¿Por qué no se hizo?</w:t>
            </w:r>
          </w:p>
        </w:tc>
        <w:tc>
          <w:tcPr>
            <w:tcW w:type="dxa" w:w="549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sz w:val="18"/>
                <w:szCs w:val="18"/>
              </w:rPr>
              <w:t xml:space="preserve">CNC</w:t>
            </w:r>
            <w:r>
              <w:rPr>
                <w:rFonts w:ascii="Manrope" w:cs="Manrope" w:eastAsia="Manrope" w:hAnsi="Manrope"/>
                <w:sz w:val="18"/>
                <w:szCs w:val="18"/>
              </w:rPr>
              <w:t xml:space="preserve"> obligatoria en todo compromiso no cumplido.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Aprendizaje / mejora</w:t>
            </w:r>
          </w:p>
        </w:tc>
        <w:tc>
          <w:tcPr>
            <w:tcW w:type="dxa" w:w="183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¿Qué aprendimos?</w:t>
            </w:r>
          </w:p>
        </w:tc>
        <w:tc>
          <w:tcPr>
            <w:tcW w:type="dxa" w:w="549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sz w:val="18"/>
                <w:szCs w:val="18"/>
              </w:rPr>
              <w:t xml:space="preserve">Pareto de CNC</w:t>
            </w:r>
            <w:r>
              <w:rPr>
                <w:rFonts w:ascii="Manrope" w:cs="Manrope" w:eastAsia="Manrope" w:hAnsi="Manrope"/>
                <w:sz w:val="18"/>
                <w:szCs w:val="18"/>
              </w:rPr>
              <w:t xml:space="preserve"> y </w:t>
            </w:r>
            <w:r>
              <w:rPr>
                <w:rFonts w:ascii="Manrope" w:cs="Manrope" w:eastAsia="Manrope" w:hAnsi="Manrope"/>
                <w:sz w:val="18"/>
                <w:szCs w:val="18"/>
                <w:shd w:fill="DDEFD9" w:color="auto" w:val="clear"/>
              </w:rPr>
              <w:t xml:space="preserve">acuerdos de mejora</w:t>
            </w:r>
            <w:r>
              <w:rPr>
                <w:rFonts w:ascii="Manrope" w:cs="Manrope" w:eastAsia="Manrope" w:hAnsi="Manrope"/>
                <w:sz w:val="18"/>
                <w:szCs w:val="18"/>
              </w:rPr>
              <w:t xml:space="preserve"> registrados en la reunión semanal.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Reunión diaria</w:t>
            </w:r>
          </w:p>
        </w:tc>
        <w:tc>
          <w:tcPr>
            <w:tcW w:type="dxa" w:w="183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¿Cómo vamos hoy?</w:t>
            </w:r>
          </w:p>
        </w:tc>
        <w:tc>
          <w:tcPr>
            <w:tcW w:type="dxa" w:w="549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Seguimiento a mitad de semana: </w:t>
            </w:r>
            <w:r>
              <w:rPr>
                <w:rFonts w:ascii="Manrope" w:cs="Manrope" w:eastAsia="Manrope" w:hAnsi="Manrope"/>
                <w:sz w:val="18"/>
                <w:szCs w:val="18"/>
                <w:shd w:fill="DDEFD9" w:color="auto" w:val="clear"/>
              </w:rPr>
              <w:t xml:space="preserve">opcional</w:t>
            </w:r>
            <w:r>
              <w:rPr>
                <w:rFonts w:ascii="Manrope" w:cs="Manrope" w:eastAsia="Manrope" w:hAnsi="Manrope"/>
                <w:sz w:val="18"/>
                <w:szCs w:val="18"/>
              </w:rPr>
              <w:t xml:space="preserve">.</w:t>
            </w:r>
          </w:p>
        </w:tc>
      </w:tr>
    </w:tbl>
    <w:p>
      <w:pPr>
        <w:pStyle w:val="Heading1"/>
      </w:pPr>
      <w:r>
        <w:rPr>
          <w:rFonts w:ascii="Manrope" w:cs="Manrope" w:eastAsia="Manrope" w:hAnsi="Manrope"/>
        </w:rPr>
        <w:t xml:space="preserve">5. Usuarios, roles y permisos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313"/>
        <w:gridCol w:w="5397"/>
      </w:tblGrid>
      <w:tr>
        <w:trPr>
          <w:tblHeader/>
        </w:trPr>
        <w:tc>
          <w:tcPr>
            <w:tcW w:type="dxa" w:w="192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Rol</w:t>
            </w:r>
          </w:p>
        </w:tc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Quién</w:t>
            </w:r>
          </w:p>
        </w:tc>
        <w:tc>
          <w:tcPr>
            <w:tcW w:type="dxa" w:w="539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Responsabilidades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Gerente Técnico</w:t>
            </w:r>
          </w:p>
        </w:tc>
        <w:tc>
          <w:tcPr>
            <w:tcW w:type="dxa" w:w="539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Configura el aplicativo, gestiona usuarios, proyectos y catálogos, ve y edita todo, cierra/reabre semanas, conduce la reunión semanal.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Administrador delegado</w:t>
            </w:r>
          </w:p>
        </w:tc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Persona designada por el Gerente Técnico</w:t>
            </w:r>
          </w:p>
        </w:tc>
        <w:tc>
          <w:tcPr>
            <w:tcW w:type="dxa" w:w="539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  <w:shd w:fill="DDEFD9" w:color="auto" w:val="clear"/>
              </w:rPr>
              <w:t xml:space="preserve">Rol asignable y rotable: el administrador lo otorga o retira en cualquier momento; queda registrado quién lo tuvo y cuándo.</w:t>
            </w:r>
            <w:r>
              <w:rPr>
                <w:rFonts w:ascii="Manrope" w:cs="Manrope" w:eastAsia="Manrope" w:hAnsi="Manrope"/>
                <w:sz w:val="18"/>
                <w:szCs w:val="18"/>
              </w:rPr>
              <w:t xml:space="preserve"> Mismos permisos que el administrador, excepto </w:t>
            </w:r>
            <w:r>
              <w:rPr>
                <w:rFonts w:ascii="Manrope" w:cs="Manrope" w:eastAsia="Manrope" w:hAnsi="Manrope"/>
                <w:b/>
                <w:bCs/>
                <w:sz w:val="20"/>
                <w:szCs w:val="20"/>
                <w:shd w:fill="FFF200" w:color="auto" w:val="clear"/>
              </w:rPr>
              <w:t xml:space="preserve">[definir: p. ej. no puede quitar el rol al administrador principal ni eliminar usuarios]</w:t>
            </w:r>
            <w:r>
              <w:rPr>
                <w:rFonts w:ascii="Manrope" w:cs="Manrope" w:eastAsia="Manrope" w:hAnsi="Manrop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Líder de proceso (10)</w:t>
            </w:r>
          </w:p>
        </w:tc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Líderes del equipo</w:t>
            </w:r>
          </w:p>
        </w:tc>
        <w:tc>
          <w:tcPr>
            <w:tcW w:type="dxa" w:w="539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Gestiona su cartera, Look Ahead, restricciones y compromisos; cierra su semana con estado y CNC; ve el tablero del equipo.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Consulta</w:t>
            </w:r>
          </w:p>
        </w:tc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  <w:shd w:fill="DDEFD9" w:color="auto" w:val="clear"/>
              </w:rPr>
              <w:t xml:space="preserve">Otras gerencias u observadores</w:t>
            </w:r>
          </w:p>
        </w:tc>
        <w:tc>
          <w:tcPr>
            <w:tcW w:type="dxa" w:w="539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  <w:shd w:fill="DDEFD9" w:color="auto" w:val="clear"/>
              </w:rPr>
              <w:t xml:space="preserve">Solo lectura del tablero y reportes; puede exportar.</w:t>
            </w:r>
            <w:r>
              <w:rPr>
                <w:rFonts w:ascii="Manrope" w:cs="Manrope" w:eastAsia="Manrope" w:hAnsi="Manrope"/>
                <w:sz w:val="18"/>
                <w:szCs w:val="18"/>
              </w:rPr>
              <w:t xml:space="preserve"> </w:t>
            </w:r>
            <w:r>
              <w:rPr>
                <w:rFonts w:ascii="Manrope" w:cs="Manrope" w:eastAsia="Manrope" w:hAnsi="Manrope"/>
                <w:sz w:val="18"/>
                <w:szCs w:val="18"/>
                <w:shd w:fill="DDEFD9" w:color="auto" w:val="clear"/>
              </w:rPr>
              <w:t xml:space="preserve">El administrador define qué proyectos o líderes puede ver.</w:t>
            </w:r>
          </w:p>
        </w:tc>
      </w:tr>
    </w:tbl>
    <w:p>
      <w:pPr>
        <w:spacing w:after="120" w:before="0" w:line="276"/>
        <w:jc w:val="both"/>
      </w:pPr>
      <w:r>
        <w:rPr>
          <w:rFonts w:ascii="Manrope" w:cs="Manrope" w:eastAsia="Manrope" w:hAnsi="Manrope"/>
          <w:b/>
          <w:bCs/>
          <w:sz w:val="20"/>
          <w:szCs w:val="20"/>
        </w:rPr>
        <w:t xml:space="preserve">Resp. 2</w:t>
      </w:r>
      <w:r>
        <w:rPr>
          <w:rFonts w:ascii="Manrope" w:cs="Manrope" w:eastAsia="Manrope" w:hAnsi="Manrope"/>
          <w:sz w:val="20"/>
          <w:szCs w:val="20"/>
          <w:shd w:fill="DDEFD9" w:color="auto" w:val="clear"/>
        </w:rPr>
        <w:t xml:space="preserve"> no es un rol: es un dato de la actividad (persona de apoyo, puede ser alguien sin usuario). El PAC siempre se atribuye al Resp. 1.</w:t>
      </w:r>
    </w:p>
    <w:p>
      <w:pPr>
        <w:pStyle w:val="Heading3"/>
      </w:pPr>
      <w:r>
        <w:rPr>
          <w:rFonts w:ascii="Manrope" w:cs="Manrope" w:eastAsia="Manrope" w:hAnsi="Manrope"/>
        </w:rPr>
        <w:t xml:space="preserve">Matriz de permisos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964"/>
        <w:gridCol w:w="1542"/>
        <w:gridCol w:w="2120"/>
        <w:gridCol w:w="1350"/>
      </w:tblGrid>
      <w:tr>
        <w:trPr>
          <w:tblHeader/>
        </w:trPr>
        <w:tc>
          <w:tcPr>
            <w:tcW w:type="dxa" w:w="366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Acción</w:t>
            </w:r>
          </w:p>
        </w:tc>
        <w:tc>
          <w:tcPr>
            <w:tcW w:type="dxa" w:w="96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Admin</w:t>
            </w:r>
          </w:p>
        </w:tc>
        <w:tc>
          <w:tcPr>
            <w:tcW w:type="dxa" w:w="154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Admin delegado</w:t>
            </w:r>
          </w:p>
        </w:tc>
        <w:tc>
          <w:tcPr>
            <w:tcW w:type="dxa" w:w="212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Líder</w:t>
            </w:r>
          </w:p>
        </w:tc>
        <w:tc>
          <w:tcPr>
            <w:tcW w:type="dxa" w:w="1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Consulta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Gestionar usuarios y roles</w:t>
            </w:r>
          </w:p>
        </w:tc>
        <w:tc>
          <w:tcPr>
            <w:tcW w:type="dxa" w:w="96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Sí</w:t>
            </w:r>
          </w:p>
        </w:tc>
        <w:tc>
          <w:tcPr>
            <w:tcW w:type="dxa" w:w="154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Sí (con límites)</w:t>
            </w:r>
          </w:p>
        </w:tc>
        <w:tc>
          <w:tcPr>
            <w:tcW w:type="dxa" w:w="212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Asignar / rotar administrador delegado</w:t>
            </w:r>
          </w:p>
        </w:tc>
        <w:tc>
          <w:tcPr>
            <w:tcW w:type="dxa" w:w="96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Sí</w:t>
            </w:r>
          </w:p>
        </w:tc>
        <w:tc>
          <w:tcPr>
            <w:tcW w:type="dxa" w:w="154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—</w:t>
            </w:r>
          </w:p>
        </w:tc>
        <w:tc>
          <w:tcPr>
            <w:tcW w:type="dxa" w:w="212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Gestionar catálogos (gerencias, CNC, etc.)</w:t>
            </w:r>
          </w:p>
        </w:tc>
        <w:tc>
          <w:tcPr>
            <w:tcW w:type="dxa" w:w="96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Sí</w:t>
            </w:r>
          </w:p>
        </w:tc>
        <w:tc>
          <w:tcPr>
            <w:tcW w:type="dxa" w:w="154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Sí</w:t>
            </w:r>
          </w:p>
        </w:tc>
        <w:tc>
          <w:tcPr>
            <w:tcW w:type="dxa" w:w="212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  <w:shd w:fill="DDEFD9" w:color="auto" w:val="clear"/>
              </w:rPr>
              <w:t xml:space="preserve">Crear/editar proyectos del menú</w:t>
            </w:r>
          </w:p>
        </w:tc>
        <w:tc>
          <w:tcPr>
            <w:tcW w:type="dxa" w:w="96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Sí</w:t>
            </w:r>
          </w:p>
        </w:tc>
        <w:tc>
          <w:tcPr>
            <w:tcW w:type="dxa" w:w="154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Sí</w:t>
            </w:r>
          </w:p>
        </w:tc>
        <w:tc>
          <w:tcPr>
            <w:tcW w:type="dxa" w:w="212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sz w:val="20"/>
                <w:szCs w:val="20"/>
                <w:shd w:fill="FFF200" w:color="auto" w:val="clear"/>
              </w:rPr>
              <w:t xml:space="preserve">[Proponer, sujeto a aprobación]</w:t>
            </w:r>
          </w:p>
        </w:tc>
        <w:tc>
          <w:tcPr>
            <w:tcW w:type="dxa" w:w="1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Crear/editar sus actividades</w:t>
            </w:r>
          </w:p>
        </w:tc>
        <w:tc>
          <w:tcPr>
            <w:tcW w:type="dxa" w:w="96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Sí</w:t>
            </w:r>
          </w:p>
        </w:tc>
        <w:tc>
          <w:tcPr>
            <w:tcW w:type="dxa" w:w="154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Sí</w:t>
            </w:r>
          </w:p>
        </w:tc>
        <w:tc>
          <w:tcPr>
            <w:tcW w:type="dxa" w:w="212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Sí</w:t>
            </w:r>
          </w:p>
        </w:tc>
        <w:tc>
          <w:tcPr>
            <w:tcW w:type="dxa" w:w="1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Editar actividades de otro líder</w:t>
            </w:r>
          </w:p>
        </w:tc>
        <w:tc>
          <w:tcPr>
            <w:tcW w:type="dxa" w:w="96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Sí</w:t>
            </w:r>
          </w:p>
        </w:tc>
        <w:tc>
          <w:tcPr>
            <w:tcW w:type="dxa" w:w="154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Sí</w:t>
            </w:r>
          </w:p>
        </w:tc>
        <w:tc>
          <w:tcPr>
            <w:tcW w:type="dxa" w:w="212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No</w:t>
            </w:r>
          </w:p>
        </w:tc>
        <w:tc>
          <w:tcPr>
            <w:tcW w:type="dxa" w:w="1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  <w:shd w:fill="DDEFD9" w:color="auto" w:val="clear"/>
              </w:rPr>
              <w:t xml:space="preserve">Configurar columnas de la grilla</w:t>
            </w:r>
          </w:p>
        </w:tc>
        <w:tc>
          <w:tcPr>
            <w:tcW w:type="dxa" w:w="96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Sí</w:t>
            </w:r>
          </w:p>
        </w:tc>
        <w:tc>
          <w:tcPr>
            <w:tcW w:type="dxa" w:w="154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Sí</w:t>
            </w:r>
          </w:p>
        </w:tc>
        <w:tc>
          <w:tcPr>
            <w:tcW w:type="dxa" w:w="212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  <w:shd w:fill="DDEFD9" w:color="auto" w:val="clear"/>
              </w:rPr>
              <w:t xml:space="preserve">Solo su vista personal</w:t>
            </w:r>
          </w:p>
        </w:tc>
        <w:tc>
          <w:tcPr>
            <w:tcW w:type="dxa" w:w="1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Registrar/levantar restricciones</w:t>
            </w:r>
          </w:p>
        </w:tc>
        <w:tc>
          <w:tcPr>
            <w:tcW w:type="dxa" w:w="96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Sí</w:t>
            </w:r>
          </w:p>
        </w:tc>
        <w:tc>
          <w:tcPr>
            <w:tcW w:type="dxa" w:w="154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Sí</w:t>
            </w:r>
          </w:p>
        </w:tc>
        <w:tc>
          <w:tcPr>
            <w:tcW w:type="dxa" w:w="212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Sí</w:t>
            </w:r>
          </w:p>
        </w:tc>
        <w:tc>
          <w:tcPr>
            <w:tcW w:type="dxa" w:w="1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Cerrar la semana</w:t>
            </w:r>
          </w:p>
        </w:tc>
        <w:tc>
          <w:tcPr>
            <w:tcW w:type="dxa" w:w="96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Sí</w:t>
            </w:r>
          </w:p>
        </w:tc>
        <w:tc>
          <w:tcPr>
            <w:tcW w:type="dxa" w:w="154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Sí</w:t>
            </w:r>
          </w:p>
        </w:tc>
        <w:tc>
          <w:tcPr>
            <w:tcW w:type="dxa" w:w="212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La propia</w:t>
            </w:r>
          </w:p>
        </w:tc>
        <w:tc>
          <w:tcPr>
            <w:tcW w:type="dxa" w:w="1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Reabrir una semana cerrada</w:t>
            </w:r>
          </w:p>
        </w:tc>
        <w:tc>
          <w:tcPr>
            <w:tcW w:type="dxa" w:w="96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Sí</w:t>
            </w:r>
          </w:p>
        </w:tc>
        <w:tc>
          <w:tcPr>
            <w:tcW w:type="dxa" w:w="154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Sí</w:t>
            </w:r>
          </w:p>
        </w:tc>
        <w:tc>
          <w:tcPr>
            <w:tcW w:type="dxa" w:w="212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Ver tablero del equipo</w:t>
            </w:r>
          </w:p>
        </w:tc>
        <w:tc>
          <w:tcPr>
            <w:tcW w:type="dxa" w:w="96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Sí</w:t>
            </w:r>
          </w:p>
        </w:tc>
        <w:tc>
          <w:tcPr>
            <w:tcW w:type="dxa" w:w="154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Sí</w:t>
            </w:r>
          </w:p>
        </w:tc>
        <w:tc>
          <w:tcPr>
            <w:tcW w:type="dxa" w:w="212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Sí</w:t>
            </w:r>
          </w:p>
        </w:tc>
        <w:tc>
          <w:tcPr>
            <w:tcW w:type="dxa" w:w="1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Exportar reportes</w:t>
            </w:r>
          </w:p>
        </w:tc>
        <w:tc>
          <w:tcPr>
            <w:tcW w:type="dxa" w:w="96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Sí</w:t>
            </w:r>
          </w:p>
        </w:tc>
        <w:tc>
          <w:tcPr>
            <w:tcW w:type="dxa" w:w="154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Sí</w:t>
            </w:r>
          </w:p>
        </w:tc>
        <w:tc>
          <w:tcPr>
            <w:tcW w:type="dxa" w:w="212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Sí</w:t>
            </w:r>
          </w:p>
        </w:tc>
        <w:tc>
          <w:tcPr>
            <w:tcW w:type="dxa" w:w="13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  <w:shd w:fill="DDEFD9" w:color="auto" w:val="clear"/>
              </w:rPr>
              <w:t xml:space="preserve">Sí</w:t>
            </w:r>
          </w:p>
        </w:tc>
      </w:tr>
    </w:tbl>
    <w:p>
      <w:pPr>
        <w:pStyle w:val="Heading1"/>
      </w:pPr>
      <w:r>
        <w:rPr>
          <w:rFonts w:ascii="Manrope" w:cs="Manrope" w:eastAsia="Manrope" w:hAnsi="Manrope"/>
        </w:rPr>
        <w:t xml:space="preserve">6. Alcance funcional</w:t>
      </w:r>
    </w:p>
    <w:p>
      <w:pPr>
        <w:spacing w:after="120" w:before="0" w:line="276"/>
        <w:jc w:val="both"/>
      </w:pPr>
      <w:r>
        <w:rPr>
          <w:rFonts w:ascii="Manrope" w:cs="Manrope" w:eastAsia="Manrope" w:hAnsi="Manrope"/>
          <w:sz w:val="20"/>
          <w:szCs w:val="20"/>
        </w:rPr>
        <w:t xml:space="preserve">Prioridades: M = imprescindible en la primera versión; D = deseable; F = futuro (ver sección 14).</w:t>
      </w:r>
    </w:p>
    <w:p>
      <w:pPr>
        <w:pStyle w:val="Heading2"/>
      </w:pPr>
      <w:r>
        <w:rPr>
          <w:rFonts w:ascii="Manrope" w:cs="Manrope" w:eastAsia="Manrope" w:hAnsi="Manrope"/>
        </w:rPr>
        <w:t xml:space="preserve">6.1 Administración y configuración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Usuarios: alta, baja, edición, roles, restablecimiento de contraseña. </w:t>
      </w:r>
      <w:r>
        <w:rPr>
          <w:rFonts w:ascii="Manrope" w:cs="Manrope" w:eastAsia="Manrope" w:hAnsi="Manrope"/>
          <w:sz w:val="20"/>
          <w:szCs w:val="20"/>
          <w:shd w:fill="DDEFD9" w:color="auto" w:val="clear"/>
        </w:rPr>
        <w:t xml:space="preserve">Acceso con usuario y contraseña propios del aplicativo.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  <w:shd w:fill="DDEFD9" w:color="auto" w:val="clear"/>
        </w:rPr>
        <w:t xml:space="preserve">Asignar y rotar el rol de administrador delegado.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Catálogos editables: </w:t>
      </w:r>
      <w:r>
        <w:rPr>
          <w:rFonts w:ascii="Manrope" w:cs="Manrope" w:eastAsia="Manrope" w:hAnsi="Manrope"/>
          <w:sz w:val="20"/>
          <w:szCs w:val="20"/>
          <w:shd w:fill="DDEFD9" w:color="auto" w:val="clear"/>
        </w:rPr>
        <w:t xml:space="preserve">Gerencias (crear, modificar, desactivar)</w:t>
      </w:r>
      <w:r>
        <w:rPr>
          <w:rFonts w:ascii="Manrope" w:cs="Manrope" w:eastAsia="Manrope" w:hAnsi="Manrope"/>
          <w:sz w:val="20"/>
          <w:szCs w:val="20"/>
        </w:rPr>
        <w:t xml:space="preserve">, CET, Servicios/Entregables, Tipos de actividad, CNC, Tipos de restricción, Criticidad, Ubicaciones.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Calendario: semanas lunes–domingo (S-NN), feriados y días no laborables.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Parámetros: semanas de Look Ahead (</w:t>
      </w:r>
      <w:r>
        <w:rPr>
          <w:rFonts w:ascii="Manrope" w:cs="Manrope" w:eastAsia="Manrope" w:hAnsi="Manrope"/>
          <w:sz w:val="20"/>
          <w:szCs w:val="20"/>
          <w:shd w:fill="DDEFD9" w:color="auto" w:val="clear"/>
        </w:rPr>
        <w:t xml:space="preserve">3 por defecto, configurable</w:t>
      </w:r>
      <w:r>
        <w:rPr>
          <w:rFonts w:ascii="Manrope" w:cs="Manrope" w:eastAsia="Manrope" w:hAnsi="Manrope"/>
          <w:sz w:val="20"/>
          <w:szCs w:val="20"/>
        </w:rPr>
        <w:t xml:space="preserve">), meta de PAC (80 %), </w:t>
      </w:r>
      <w:r>
        <w:rPr>
          <w:rFonts w:ascii="Manrope" w:cs="Manrope" w:eastAsia="Manrope" w:hAnsi="Manrope"/>
          <w:sz w:val="20"/>
          <w:szCs w:val="20"/>
          <w:shd w:fill="DDEFD9" w:color="auto" w:val="clear"/>
        </w:rPr>
        <w:t xml:space="preserve">cierre viernes 5:00 p. m.</w:t>
      </w:r>
      <w:r>
        <w:rPr>
          <w:rFonts w:ascii="Manrope" w:cs="Manrope" w:eastAsia="Manrope" w:hAnsi="Manrope"/>
          <w:sz w:val="20"/>
          <w:szCs w:val="20"/>
        </w:rPr>
        <w:t xml:space="preserve">, </w:t>
      </w:r>
      <w:r>
        <w:rPr>
          <w:rFonts w:ascii="Manrope" w:cs="Manrope" w:eastAsia="Manrope" w:hAnsi="Manrope"/>
          <w:sz w:val="20"/>
          <w:szCs w:val="20"/>
          <w:shd w:fill="DDEFD9" w:color="auto" w:val="clear"/>
        </w:rPr>
        <w:t xml:space="preserve">reunión viernes 8:00 a. m.</w:t>
      </w:r>
      <w:r>
        <w:rPr>
          <w:rFonts w:ascii="Manrope" w:cs="Manrope" w:eastAsia="Manrope" w:hAnsi="Manrope"/>
          <w:sz w:val="20"/>
          <w:szCs w:val="20"/>
        </w:rPr>
        <w:t xml:space="preserve">, días laborables.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Los elementos con historial no se borran: se desactivan.</w:t>
      </w:r>
    </w:p>
    <w:p>
      <w:pPr>
        <w:pStyle w:val="Heading2"/>
      </w:pPr>
      <w:r>
        <w:rPr>
          <w:rFonts w:ascii="Manrope" w:cs="Manrope" w:eastAsia="Manrope" w:hAnsi="Manrope"/>
        </w:rPr>
        <w:t xml:space="preserve">6.2 Proyectos — catálogo y menú de selección (NUEVO)</w:t>
      </w:r>
    </w:p>
    <w:p>
      <w:pPr>
        <w:spacing w:after="120" w:before="0" w:line="276"/>
        <w:jc w:val="both"/>
      </w:pPr>
      <w:r>
        <w:rPr>
          <w:rFonts w:ascii="Manrope" w:cs="Manrope" w:eastAsia="Manrope" w:hAnsi="Manrope"/>
          <w:sz w:val="20"/>
          <w:szCs w:val="20"/>
        </w:rPr>
        <w:t xml:space="preserve">Sección donde se registran los proyectos y procesos que atiende el área. </w:t>
      </w:r>
      <w:r>
        <w:rPr>
          <w:rFonts w:ascii="Manrope" w:cs="Manrope" w:eastAsia="Manrope" w:hAnsi="Manrope"/>
          <w:b/>
          <w:bCs/>
          <w:sz w:val="20"/>
          <w:szCs w:val="20"/>
        </w:rPr>
        <w:t xml:space="preserve">Es el menú desde el que los usuarios eligen en qué proyecto trabajar</w:t>
      </w:r>
      <w:r>
        <w:rPr>
          <w:rFonts w:ascii="Manrope" w:cs="Manrope" w:eastAsia="Manrope" w:hAnsi="Manrope"/>
          <w:sz w:val="20"/>
          <w:szCs w:val="20"/>
        </w:rPr>
        <w:t xml:space="preserve"> y la lista desplegable de la columna "Proyecto/Proceso" en todas las vistas.</w:t>
      </w:r>
    </w:p>
    <w:p>
      <w:pPr>
        <w:pStyle w:val="Heading3"/>
      </w:pPr>
      <w:r>
        <w:rPr>
          <w:rFonts w:ascii="Manrope" w:cs="Manrope" w:eastAsia="Manrope" w:hAnsi="Manrope"/>
        </w:rPr>
        <w:t xml:space="preserve">Registro de proyectos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5783"/>
        <w:gridCol w:w="1542"/>
      </w:tblGrid>
      <w:tr>
        <w:trPr>
          <w:tblHeader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Campo</w:t>
            </w:r>
          </w:p>
        </w:tc>
        <w:tc>
          <w:tcPr>
            <w:tcW w:type="dxa" w:w="578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54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Obligatorio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Código</w:t>
            </w:r>
          </w:p>
        </w:tc>
        <w:tc>
          <w:tcPr>
            <w:tcW w:type="dxa" w:w="578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Código del proyecto (CR, p. ej. 3126) o interno (INT1012, M1008…).</w:t>
            </w:r>
          </w:p>
        </w:tc>
        <w:tc>
          <w:tcPr>
            <w:tcW w:type="dxa" w:w="154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CET</w:t>
            </w:r>
          </w:p>
        </w:tc>
        <w:tc>
          <w:tcPr>
            <w:tcW w:type="dxa" w:w="578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Código interno para proyectos internos.</w:t>
            </w:r>
          </w:p>
        </w:tc>
        <w:tc>
          <w:tcPr>
            <w:tcW w:type="dxa" w:w="154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Nombre corto</w:t>
            </w:r>
          </w:p>
        </w:tc>
        <w:tc>
          <w:tcPr>
            <w:tcW w:type="dxa" w:w="578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Nombre que aparece en el menú y en las grillas.</w:t>
            </w:r>
          </w:p>
        </w:tc>
        <w:tc>
          <w:tcPr>
            <w:tcW w:type="dxa" w:w="154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Nombre completo</w:t>
            </w:r>
          </w:p>
        </w:tc>
        <w:tc>
          <w:tcPr>
            <w:tcW w:type="dxa" w:w="578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Denominación oficial.</w:t>
            </w:r>
          </w:p>
        </w:tc>
        <w:tc>
          <w:tcPr>
            <w:tcW w:type="dxa" w:w="154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Tipo</w:t>
            </w:r>
          </w:p>
        </w:tc>
        <w:tc>
          <w:tcPr>
            <w:tcW w:type="dxa" w:w="578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Proyecto (externo) · Proceso interno · Gestión del área · Capacitación / conocimiento.</w:t>
            </w:r>
          </w:p>
        </w:tc>
        <w:tc>
          <w:tcPr>
            <w:tcW w:type="dxa" w:w="154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Gerencia</w:t>
            </w:r>
          </w:p>
        </w:tc>
        <w:tc>
          <w:tcPr>
            <w:tcW w:type="dxa" w:w="578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Gerencia cliente (GI, GOI, GOC, GOF, PyL…).</w:t>
            </w:r>
          </w:p>
        </w:tc>
        <w:tc>
          <w:tcPr>
            <w:tcW w:type="dxa" w:w="154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Fase</w:t>
            </w:r>
          </w:p>
        </w:tc>
        <w:tc>
          <w:tcPr>
            <w:tcW w:type="dxa" w:w="578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Diseño · Preconstrucción · Construcción · Cierre · Permanente.</w:t>
            </w:r>
          </w:p>
        </w:tc>
        <w:tc>
          <w:tcPr>
            <w:tcW w:type="dxa" w:w="154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Estado</w:t>
            </w:r>
          </w:p>
        </w:tc>
        <w:tc>
          <w:tcPr>
            <w:tcW w:type="dxa" w:w="578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Activo · En pausa · Cerrado. Solo los activos aparecen en el menú.</w:t>
            </w:r>
          </w:p>
        </w:tc>
        <w:tc>
          <w:tcPr>
            <w:tcW w:type="dxa" w:w="154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Líder(es) asignado(s)</w:t>
            </w:r>
          </w:p>
        </w:tc>
        <w:tc>
          <w:tcPr>
            <w:tcW w:type="dxa" w:w="578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Líderes que atienden el proyecto (filtra el menú de cada líder).</w:t>
            </w:r>
          </w:p>
        </w:tc>
        <w:tc>
          <w:tcPr>
            <w:tcW w:type="dxa" w:w="154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Fechas</w:t>
            </w:r>
          </w:p>
        </w:tc>
        <w:tc>
          <w:tcPr>
            <w:tcW w:type="dxa" w:w="578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Inicio y fin previstos.</w:t>
            </w:r>
          </w:p>
        </w:tc>
        <w:tc>
          <w:tcPr>
            <w:tcW w:type="dxa" w:w="154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Ubicación / país</w:t>
            </w:r>
          </w:p>
        </w:tc>
        <w:tc>
          <w:tcPr>
            <w:tcW w:type="dxa" w:w="578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Perú, Chile, Colombia, Bolivia…</w:t>
            </w:r>
          </w:p>
        </w:tc>
        <w:tc>
          <w:tcPr>
            <w:tcW w:type="dxa" w:w="154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Hitos</w:t>
            </w:r>
          </w:p>
        </w:tc>
        <w:tc>
          <w:tcPr>
            <w:tcW w:type="dxa" w:w="578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Entregables y fechas clave, solo si el proyecto lo amerita.</w:t>
            </w:r>
          </w:p>
        </w:tc>
        <w:tc>
          <w:tcPr>
            <w:tcW w:type="dxa" w:w="154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Observaciones</w:t>
            </w:r>
          </w:p>
        </w:tc>
        <w:tc>
          <w:tcPr>
            <w:tcW w:type="dxa" w:w="578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Texto libre.</w:t>
            </w:r>
          </w:p>
        </w:tc>
        <w:tc>
          <w:tcPr>
            <w:tcW w:type="dxa" w:w="154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No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Manrope" w:cs="Manrope" w:eastAsia="Manrope" w:hAnsi="Manrope"/>
        </w:rPr>
        <w:t xml:space="preserve">Menú de selección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Panel lateral (o selector superior) con la lista de proyectos activos, agrupados por gerencia y con buscador por código o nombre.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Pestañas rápidas: </w:t>
      </w:r>
      <w:r>
        <w:rPr>
          <w:rFonts w:ascii="Manrope" w:cs="Manrope" w:eastAsia="Manrope" w:hAnsi="Manrope"/>
          <w:b/>
          <w:bCs/>
          <w:sz w:val="20"/>
          <w:szCs w:val="20"/>
        </w:rPr>
        <w:t xml:space="preserve">Mis proyectos</w:t>
      </w:r>
      <w:r>
        <w:rPr>
          <w:rFonts w:ascii="Manrope" w:cs="Manrope" w:eastAsia="Manrope" w:hAnsi="Manrope"/>
          <w:sz w:val="20"/>
          <w:szCs w:val="20"/>
        </w:rPr>
        <w:t xml:space="preserve"> (los que tiene asignados el usuario) · </w:t>
      </w:r>
      <w:r>
        <w:rPr>
          <w:rFonts w:ascii="Manrope" w:cs="Manrope" w:eastAsia="Manrope" w:hAnsi="Manrope"/>
          <w:b/>
          <w:bCs/>
          <w:sz w:val="20"/>
          <w:szCs w:val="20"/>
        </w:rPr>
        <w:t xml:space="preserve">Todos</w:t>
      </w:r>
      <w:r>
        <w:rPr>
          <w:rFonts w:ascii="Manrope" w:cs="Manrope" w:eastAsia="Manrope" w:hAnsi="Manrope"/>
          <w:sz w:val="20"/>
          <w:szCs w:val="20"/>
        </w:rPr>
        <w:t xml:space="preserve"> · </w:t>
      </w:r>
      <w:r>
        <w:rPr>
          <w:rFonts w:ascii="Manrope" w:cs="Manrope" w:eastAsia="Manrope" w:hAnsi="Manrope"/>
          <w:b/>
          <w:bCs/>
          <w:sz w:val="20"/>
          <w:szCs w:val="20"/>
        </w:rPr>
        <w:t xml:space="preserve">Favoritos</w:t>
      </w:r>
      <w:r>
        <w:rPr>
          <w:rFonts w:ascii="Manrope" w:cs="Manrope" w:eastAsia="Manrope" w:hAnsi="Manrope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Al elegir un proyecto se filtran todas las vistas (Look Ahead, Plan semanal, restricciones, tablero) a ese proyecto; opción "Todos los proyectos" para ver el consolidado.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Ficha del proyecto: datos, líderes, HH planificadas y ejecutadas, PAC del proyecto, restricciones abiertas, hitos.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Al cerrar un proyecto deja de aparecer en el menú, pero su historial se conserva.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Alta de proyectos: administrador y delegado. </w:t>
      </w:r>
      <w:r>
        <w:rPr>
          <w:rFonts w:ascii="Manrope" w:cs="Manrope" w:eastAsia="Manrope" w:hAnsi="Manrope"/>
          <w:b/>
          <w:bCs/>
          <w:sz w:val="20"/>
          <w:szCs w:val="20"/>
          <w:shd w:fill="FFF200" w:color="auto" w:val="clear"/>
        </w:rPr>
        <w:t xml:space="preserve">[¿Los líderes pueden proponer un proyecto nuevo para aprobación?]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Carga inicial de los ~30 proyectos/procesos de los Excel actuales e importación desde Excel.</w:t>
      </w:r>
    </w:p>
    <w:p>
      <w:pPr>
        <w:pStyle w:val="Heading2"/>
      </w:pPr>
      <w:r>
        <w:rPr>
          <w:rFonts w:ascii="Manrope" w:cs="Manrope" w:eastAsia="Manrope" w:hAnsi="Manrope"/>
        </w:rPr>
        <w:t xml:space="preserve">6.3 Registro de actividades flexible tipo Excel (NUEVO)</w:t>
      </w:r>
    </w:p>
    <w:p>
      <w:pPr>
        <w:spacing w:after="120" w:before="0" w:line="276"/>
        <w:jc w:val="both"/>
      </w:pPr>
      <w:r>
        <w:rPr>
          <w:rFonts w:ascii="Manrope" w:cs="Manrope" w:eastAsia="Manrope" w:hAnsi="Manrope"/>
          <w:sz w:val="20"/>
          <w:szCs w:val="20"/>
        </w:rPr>
        <w:t xml:space="preserve">El registro de actividades (Look Ahead, Plan semanal, cartera y plantilla) se hará en una </w:t>
      </w:r>
      <w:r>
        <w:rPr>
          <w:rFonts w:ascii="Manrope" w:cs="Manrope" w:eastAsia="Manrope" w:hAnsi="Manrope"/>
          <w:b/>
          <w:bCs/>
          <w:sz w:val="20"/>
          <w:szCs w:val="20"/>
        </w:rPr>
        <w:t xml:space="preserve">grilla editable tipo hoja de cálculo</w:t>
      </w:r>
      <w:r>
        <w:rPr>
          <w:rFonts w:ascii="Manrope" w:cs="Manrope" w:eastAsia="Manrope" w:hAnsi="Manrope"/>
          <w:sz w:val="20"/>
          <w:szCs w:val="20"/>
        </w:rPr>
        <w:t xml:space="preserve">, para que los líderes trabajen con la misma libertad que en Excel, pero con datos validados y compartidos.</w:t>
      </w:r>
    </w:p>
    <w:p>
      <w:pPr>
        <w:pStyle w:val="Heading3"/>
      </w:pPr>
      <w:r>
        <w:rPr>
          <w:rFonts w:ascii="Manrope" w:cs="Manrope" w:eastAsia="Manrope" w:hAnsi="Manrope"/>
        </w:rPr>
        <w:t xml:space="preserve">Filas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Agregar, insertar (arriba/abajo), duplicar, mover (arrastrar) y eliminar filas; selección múltiple.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b/>
          <w:bCs/>
          <w:sz w:val="20"/>
          <w:szCs w:val="20"/>
        </w:rPr>
        <w:t xml:space="preserve">Copiar y pegar desde Excel</w:t>
      </w:r>
      <w:r>
        <w:rPr>
          <w:rFonts w:ascii="Manrope" w:cs="Manrope" w:eastAsia="Manrope" w:hAnsi="Manrope"/>
          <w:sz w:val="20"/>
          <w:szCs w:val="20"/>
        </w:rPr>
        <w:t xml:space="preserve"> (varias filas y columnas a la vez) y hacia Excel.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Rellenar hacia abajo (copiar un valor a varias filas), como el "arrastre" de Excel.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Agrupar filas (por proyecto, gerencia, responsable o estado) con subtotales de HH, y expandir/contraer.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Edición de varias filas a la vez (p. ej. cambiar el estado de 10 actividades).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Deshacer / rehacer.</w:t>
      </w:r>
    </w:p>
    <w:p>
      <w:pPr>
        <w:pStyle w:val="Heading3"/>
      </w:pPr>
      <w:r>
        <w:rPr>
          <w:rFonts w:ascii="Manrope" w:cs="Manrope" w:eastAsia="Manrope" w:hAnsi="Manrope"/>
        </w:rPr>
        <w:t xml:space="preserve">Columnas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Mostrar/ocultar, reordenar (arrastrar), cambiar ancho y fijar (inmovilizar) columnas.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Ordenar y filtrar por cualquier columna; búsqueda rápida.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b/>
          <w:bCs/>
          <w:sz w:val="20"/>
          <w:szCs w:val="20"/>
        </w:rPr>
        <w:t xml:space="preserve">Columnas personalizadas:</w:t>
      </w:r>
      <w:r>
        <w:rPr>
          <w:rFonts w:ascii="Manrope" w:cs="Manrope" w:eastAsia="Manrope" w:hAnsi="Manrope"/>
          <w:sz w:val="20"/>
          <w:szCs w:val="20"/>
        </w:rPr>
        <w:t xml:space="preserve"> el administrador puede crear columnas adicionales (texto, número, fecha, lista, casilla) sin programar.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b/>
          <w:bCs/>
          <w:sz w:val="20"/>
          <w:szCs w:val="20"/>
        </w:rPr>
        <w:t xml:space="preserve">Vistas guardadas:</w:t>
      </w:r>
      <w:r>
        <w:rPr>
          <w:rFonts w:ascii="Manrope" w:cs="Manrope" w:eastAsia="Manrope" w:hAnsi="Manrope"/>
          <w:sz w:val="20"/>
          <w:szCs w:val="20"/>
        </w:rPr>
        <w:t xml:space="preserve"> cada usuario guarda su configuración de columnas, filtros y orden; el administrador define la vista estándar del equipo.</w:t>
      </w:r>
    </w:p>
    <w:p>
      <w:pPr>
        <w:pStyle w:val="Heading3"/>
      </w:pPr>
      <w:r>
        <w:rPr>
          <w:rFonts w:ascii="Manrope" w:cs="Manrope" w:eastAsia="Manrope" w:hAnsi="Manrope"/>
        </w:rPr>
        <w:t xml:space="preserve">Captura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Navegación y edición con teclado (Tab, Enter, flechas), edición directa en la celda.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Listas desplegables con búsqueda en las columnas de catálogo (Proyecto, Gerencia, CET, Servicio, Resp. 1, Resp. 2, CNC).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Columnas de HH por día (L–D) con total automático por fila, por semana y por grupo.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Validaciones visibles (celda resaltada) sin bloquear el trabajo: p. ej. CNC faltante en una actividad no completada.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Formato condicional automático por estado (como en el Excel actual).</w:t>
      </w:r>
    </w:p>
    <w:p>
      <w:pPr>
        <w:pStyle w:val="Heading3"/>
      </w:pPr>
      <w:r>
        <w:rPr>
          <w:rFonts w:ascii="Manrope" w:cs="Manrope" w:eastAsia="Manrope" w:hAnsi="Manrope"/>
        </w:rPr>
        <w:t xml:space="preserve">Trabajo simultáneo en la grilla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Guardado automático por celda; no existe "guardar archivo".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Los cambios de otros usuarios aparecen en pantalla sin recargar.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Si dos personas editan la misma celda, prevalece el último cambio y se avisa al otro usuario.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Los permisos se respetan en la grilla: un líder ve todas las filas pero solo edita las suyas.</w:t>
      </w:r>
    </w:p>
    <w:p>
      <w:pPr>
        <w:pStyle w:val="Heading2"/>
      </w:pPr>
      <w:r>
        <w:rPr>
          <w:rFonts w:ascii="Manrope" w:cs="Manrope" w:eastAsia="Manrope" w:hAnsi="Manrope"/>
        </w:rPr>
        <w:t xml:space="preserve">6.4 Cartera de servicios (backlog) por líder</w:t>
      </w:r>
    </w:p>
    <w:p>
      <w:pPr>
        <w:spacing w:after="120" w:before="0" w:line="276"/>
        <w:jc w:val="both"/>
      </w:pPr>
      <w:r>
        <w:rPr>
          <w:rFonts w:ascii="Manrope" w:cs="Manrope" w:eastAsia="Manrope" w:hAnsi="Manrope"/>
          <w:sz w:val="20"/>
          <w:szCs w:val="20"/>
        </w:rPr>
        <w:t xml:space="preserve">Reemplaza las hojas "BL".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Solicitudes y servicios: fecha de solicitud, gerencia, proyecto/proceso, servicio, descripción, Resp. 1, Resp. 2, fecha comprometida, tipo (Proyecto / Permanente), criticidad (Alta / Media / Baja), estado (Abierto / En proceso / Cerrado).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Vista por líder y consolidada; desde la cartera se generan actividades del Look Ahead.</w:t>
      </w:r>
    </w:p>
    <w:p>
      <w:pPr>
        <w:pStyle w:val="Heading2"/>
      </w:pPr>
      <w:r>
        <w:rPr>
          <w:rFonts w:ascii="Manrope" w:cs="Manrope" w:eastAsia="Manrope" w:hAnsi="Manrope"/>
        </w:rPr>
        <w:t xml:space="preserve">6.5 Plantilla de actividades recurrentes</w:t>
      </w:r>
    </w:p>
    <w:p>
      <w:pPr>
        <w:spacing w:after="120" w:before="0" w:line="276"/>
        <w:jc w:val="both"/>
      </w:pPr>
      <w:r>
        <w:rPr>
          <w:rFonts w:ascii="Manrope" w:cs="Manrope" w:eastAsia="Manrope" w:hAnsi="Manrope"/>
          <w:sz w:val="20"/>
          <w:szCs w:val="20"/>
        </w:rPr>
        <w:t xml:space="preserve">Reemplaza la hoja PLANTILLA y la macro NuevaSemana.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Cada líder mantiene sus actividades recurrentes con HH típicas por día.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Al abrir la semana, el aplicativo propone las recurrentes; el líder confirma o descarta.</w:t>
      </w:r>
    </w:p>
    <w:p>
      <w:pPr>
        <w:pStyle w:val="Heading2"/>
      </w:pPr>
      <w:r>
        <w:rPr>
          <w:rFonts w:ascii="Manrope" w:cs="Manrope" w:eastAsia="Manrope" w:hAnsi="Manrope"/>
        </w:rPr>
        <w:t xml:space="preserve">6.6 Look Ahead (3 semanas)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Grilla por semana (S+1 … S+3) de las actividades de cada líder con HH por día y total por semana.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Estado: Pendiente · Con restricción · Lista · Trasladada al plan · Cancelada.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Carga de HH por líder y semana para detectar sobrecarga.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Mover una actividad de semana, duplicarla o dividirla.</w:t>
      </w:r>
    </w:p>
    <w:p>
      <w:pPr>
        <w:pStyle w:val="Heading2"/>
      </w:pPr>
      <w:r>
        <w:rPr>
          <w:rFonts w:ascii="Manrope" w:cs="Manrope" w:eastAsia="Manrope" w:hAnsi="Manrope"/>
        </w:rPr>
        <w:t xml:space="preserve">6.7 Log de restricciones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Por actividad: descripción, tipo, responsable de levantarla (puede ser externo), fechas identificada / requerida / prometida / levantada, estado (Pendiente / En gestión / Levantada), comentarios.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  <w:shd w:fill="DDEFD9" w:color="auto" w:val="clear"/>
        </w:rPr>
        <w:t xml:space="preserve">Si una actividad con restricciones pendientes se compromete, el aplicativo muestra una advertencia y la marca; no lo impide.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Alertas de restricciones vencidas o por vencer.</w:t>
      </w:r>
    </w:p>
    <w:p>
      <w:pPr>
        <w:pStyle w:val="Heading2"/>
      </w:pPr>
      <w:r>
        <w:rPr>
          <w:rFonts w:ascii="Manrope" w:cs="Manrope" w:eastAsia="Manrope" w:hAnsi="Manrope"/>
        </w:rPr>
        <w:t xml:space="preserve">6.8 Plan semanal (compromisos)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En la reunión del viernes se confirman los compromisos de la semana siguiente (actividades del Look Ahead + recurrentes).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Durante la semana: avance y comentarios; lo que surja se registra como </w:t>
      </w:r>
      <w:r>
        <w:rPr>
          <w:rFonts w:ascii="Manrope" w:cs="Manrope" w:eastAsia="Manrope" w:hAnsi="Manrope"/>
          <w:b/>
          <w:bCs/>
          <w:sz w:val="20"/>
          <w:szCs w:val="20"/>
        </w:rPr>
        <w:t xml:space="preserve">No programada</w:t>
      </w:r>
      <w:r>
        <w:rPr>
          <w:rFonts w:ascii="Manrope" w:cs="Manrope" w:eastAsia="Manrope" w:hAnsi="Manrope"/>
          <w:sz w:val="20"/>
          <w:szCs w:val="20"/>
        </w:rPr>
        <w:t xml:space="preserve"> (no cuenta en el PAC, sí en HH).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Cierre </w:t>
      </w:r>
      <w:r>
        <w:rPr>
          <w:rFonts w:ascii="Manrope" w:cs="Manrope" w:eastAsia="Manrope" w:hAnsi="Manrope"/>
          <w:sz w:val="20"/>
          <w:szCs w:val="20"/>
          <w:shd w:fill="DDEFD9" w:color="auto" w:val="clear"/>
        </w:rPr>
        <w:t xml:space="preserve">viernes 5:00 p. m.</w:t>
      </w:r>
      <w:r>
        <w:rPr>
          <w:rFonts w:ascii="Manrope" w:cs="Manrope" w:eastAsia="Manrope" w:hAnsi="Manrope"/>
          <w:sz w:val="20"/>
          <w:szCs w:val="20"/>
        </w:rPr>
        <w:t xml:space="preserve">: Estado = Completada / No completada / Cancelada; </w:t>
      </w:r>
      <w:r>
        <w:rPr>
          <w:rFonts w:ascii="Manrope" w:cs="Manrope" w:eastAsia="Manrope" w:hAnsi="Manrope"/>
          <w:b/>
          <w:bCs/>
          <w:sz w:val="20"/>
          <w:szCs w:val="20"/>
        </w:rPr>
        <w:t xml:space="preserve">CNC obligatoria</w:t>
      </w:r>
      <w:r>
        <w:rPr>
          <w:rFonts w:ascii="Manrope" w:cs="Manrope" w:eastAsia="Manrope" w:hAnsi="Manrope"/>
          <w:sz w:val="20"/>
          <w:szCs w:val="20"/>
        </w:rPr>
        <w:t xml:space="preserve"> si no se completó.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Las no completadas pueden arrastrarse a la semana siguiente; el aplicativo cuenta las semanas pendientes.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Después del cierre la semana queda bloqueada; solo el administrador o el delegado pueden reabrirla.</w:t>
      </w:r>
    </w:p>
    <w:p>
      <w:pPr>
        <w:pStyle w:val="Heading2"/>
      </w:pPr>
      <w:r>
        <w:rPr>
          <w:rFonts w:ascii="Manrope" w:cs="Manrope" w:eastAsia="Manrope" w:hAnsi="Manrope"/>
        </w:rPr>
        <w:t xml:space="preserve">6.9 PAC y análisis de causas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Cálculo automático del PAC (regla RN-02).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PAC por semana, líder, gerencia y proyecto/proceso; evolución histórica.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Pareto de CNC por periodo, líder y gerencia.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  <w:shd w:fill="DDEFD9" w:color="auto" w:val="clear"/>
        </w:rPr>
        <w:t xml:space="preserve">Acuerdos de mejora: acción, responsable, fecha y estado, vinculados a la CNC que los originó.</w:t>
      </w:r>
    </w:p>
    <w:p>
      <w:pPr>
        <w:pStyle w:val="Heading2"/>
      </w:pPr>
      <w:r>
        <w:rPr>
          <w:rFonts w:ascii="Manrope" w:cs="Manrope" w:eastAsia="Manrope" w:hAnsi="Manrope"/>
        </w:rPr>
        <w:t xml:space="preserve">6.10 Tablero y reportes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Tablero del equipo: Actividades · Comprometidas · Completadas · No completadas · % PAC vs meta · HH · restricciones pendientes · actividades arrastradas.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Tablero por líder y </w:t>
      </w:r>
      <w:r>
        <w:rPr>
          <w:rFonts w:ascii="Manrope" w:cs="Manrope" w:eastAsia="Manrope" w:hAnsi="Manrope"/>
          <w:sz w:val="20"/>
          <w:szCs w:val="20"/>
          <w:shd w:fill="DDEFD9" w:color="auto" w:val="clear"/>
        </w:rPr>
        <w:t xml:space="preserve">por proyecto</w:t>
      </w:r>
      <w:r>
        <w:rPr>
          <w:rFonts w:ascii="Manrope" w:cs="Manrope" w:eastAsia="Manrope" w:hAnsi="Manrope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Reportes PDF con el formato estándar de la sección 12: Plan semanal, Look Ahead, Log de restricciones, PAC y CNC, cartera, ficha de proyecto.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Exportación a Excel de cualquier grilla o vista.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b/>
          <w:bCs/>
          <w:sz w:val="20"/>
          <w:szCs w:val="20"/>
        </w:rPr>
        <w:t xml:space="preserve">Resumen semanal</w:t>
      </w:r>
      <w:r>
        <w:rPr>
          <w:rFonts w:ascii="Manrope" w:cs="Manrope" w:eastAsia="Manrope" w:hAnsi="Manrope"/>
          <w:sz w:val="20"/>
          <w:szCs w:val="20"/>
        </w:rPr>
        <w:t xml:space="preserve"> en texto listo para pegar en Teams o enviar por correo.</w:t>
      </w:r>
    </w:p>
    <w:p>
      <w:pPr>
        <w:pStyle w:val="Heading2"/>
      </w:pPr>
      <w:r>
        <w:rPr>
          <w:rFonts w:ascii="Manrope" w:cs="Manrope" w:eastAsia="Manrope" w:hAnsi="Manrope"/>
        </w:rPr>
        <w:t xml:space="preserve">6.11 Disponibilidad y ubicación del equipo</w:t>
      </w:r>
    </w:p>
    <w:p>
      <w:pPr>
        <w:spacing w:after="120" w:before="0" w:line="276"/>
        <w:jc w:val="both"/>
      </w:pPr>
      <w:r>
        <w:rPr>
          <w:rFonts w:ascii="Manrope" w:cs="Manrope" w:eastAsia="Manrope" w:hAnsi="Manrope"/>
          <w:sz w:val="20"/>
          <w:szCs w:val="20"/>
        </w:rPr>
        <w:t xml:space="preserve">Reemplaza la hoja "Sitios". </w:t>
      </w:r>
      <w:r>
        <w:rPr>
          <w:rFonts w:ascii="Manrope" w:cs="Manrope" w:eastAsia="Manrope" w:hAnsi="Manrope"/>
          <w:sz w:val="20"/>
          <w:szCs w:val="20"/>
          <w:shd w:fill="DDEFD9" w:color="auto" w:val="clear"/>
        </w:rPr>
        <w:t xml:space="preserve">Se mantiene.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Ubicación de cada líder por día (oficina, proyecto, remoto, vacaciones), visible junto al plan semanal.</w:t>
      </w:r>
    </w:p>
    <w:p>
      <w:pPr>
        <w:pStyle w:val="Heading2"/>
      </w:pPr>
      <w:r>
        <w:rPr>
          <w:rFonts w:ascii="Manrope" w:cs="Manrope" w:eastAsia="Manrope" w:hAnsi="Manrope"/>
        </w:rPr>
        <w:t xml:space="preserve">6.12 Reunión semanal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Vista guiada para la reunión del </w:t>
      </w:r>
      <w:r>
        <w:rPr>
          <w:rFonts w:ascii="Manrope" w:cs="Manrope" w:eastAsia="Manrope" w:hAnsi="Manrope"/>
          <w:sz w:val="20"/>
          <w:szCs w:val="20"/>
          <w:shd w:fill="DDEFD9" w:color="auto" w:val="clear"/>
        </w:rPr>
        <w:t xml:space="preserve">viernes 8:00 a. m.</w:t>
      </w:r>
      <w:r>
        <w:rPr>
          <w:rFonts w:ascii="Manrope" w:cs="Manrope" w:eastAsia="Manrope" w:hAnsi="Manrope"/>
          <w:sz w:val="20"/>
          <w:szCs w:val="20"/>
        </w:rPr>
        <w:t xml:space="preserve">: PAC y CNC de la semana anterior → avance de la semana en curso → restricciones → compromisos de la semana siguiente → Look Ahead.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  <w:shd w:fill="DDEFD9" w:color="auto" w:val="clear"/>
        </w:rPr>
        <w:t xml:space="preserve">Registro de asistentes y acuerdos.</w:t>
      </w:r>
    </w:p>
    <w:p>
      <w:pPr>
        <w:pStyle w:val="Heading2"/>
      </w:pPr>
      <w:r>
        <w:rPr>
          <w:rFonts w:ascii="Manrope" w:cs="Manrope" w:eastAsia="Manrope" w:hAnsi="Manrope"/>
        </w:rPr>
        <w:t xml:space="preserve">6.13 Notificaciones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  <w:shd w:fill="DDEFD9" w:color="auto" w:val="clear"/>
        </w:rPr>
        <w:t xml:space="preserve">Avisos dentro del aplicativo y envío por correo:</w:t>
      </w:r>
      <w:r>
        <w:rPr>
          <w:rFonts w:ascii="Manrope" w:cs="Manrope" w:eastAsia="Manrope" w:hAnsi="Manrope"/>
          <w:sz w:val="20"/>
          <w:szCs w:val="20"/>
        </w:rPr>
        <w:t xml:space="preserve"> recordatorio de cierre (viernes), restricciones por vencer, actividades arrastradas más de N semanas, resumen semanal.</w:t>
      </w:r>
    </w:p>
    <w:p>
      <w:pPr>
        <w:pStyle w:val="Heading2"/>
      </w:pPr>
      <w:r>
        <w:rPr>
          <w:rFonts w:ascii="Manrope" w:cs="Manrope" w:eastAsia="Manrope" w:hAnsi="Manrope"/>
        </w:rPr>
        <w:t xml:space="preserve">6.14 Historial y auditoría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Quién cambió qué y cuándo en actividades, proyectos, restricciones, roles y cierres.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Las semanas cerradas quedan como fotografía para el histórico de PAC.</w:t>
      </w:r>
    </w:p>
    <w:p>
      <w:pPr>
        <w:pStyle w:val="Heading2"/>
      </w:pPr>
      <w:r>
        <w:rPr>
          <w:rFonts w:ascii="Manrope" w:cs="Manrope" w:eastAsia="Manrope" w:hAnsi="Manrope"/>
        </w:rPr>
        <w:t xml:space="preserve">6.15 Migración inicial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Carga de catálogos, proyectos y actividades recurrentes desde los Excel actuales.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Carga del histórico de PAC: </w:t>
      </w:r>
      <w:r>
        <w:rPr>
          <w:rFonts w:ascii="Manrope" w:cs="Manrope" w:eastAsia="Manrope" w:hAnsi="Manrope"/>
          <w:sz w:val="20"/>
          <w:szCs w:val="20"/>
          <w:shd w:fill="DDEFD9" w:color="auto" w:val="clear"/>
        </w:rPr>
        <w:t xml:space="preserve">todo el histórico disponible</w:t>
      </w:r>
      <w:r>
        <w:rPr>
          <w:rFonts w:ascii="Manrope" w:cs="Manrope" w:eastAsia="Manrope" w:hAnsi="Manrope"/>
          <w:sz w:val="20"/>
          <w:szCs w:val="20"/>
        </w:rPr>
        <w:t xml:space="preserve"> </w:t>
      </w:r>
      <w:r>
        <w:rPr>
          <w:rFonts w:ascii="Manrope" w:cs="Manrope" w:eastAsia="Manrope" w:hAnsi="Manrope"/>
          <w:b/>
          <w:bCs/>
          <w:sz w:val="20"/>
          <w:szCs w:val="20"/>
          <w:shd w:fill="FFF200" w:color="auto" w:val="clear"/>
        </w:rPr>
        <w:t xml:space="preserve">[Confirmar: en la v0.2 aparecen dos respuestas, "desde siempre" y "01/10/2026"]</w:t>
      </w:r>
      <w:r>
        <w:rPr>
          <w:rFonts w:ascii="Manrope" w:cs="Manrope" w:eastAsia="Manrope" w:hAnsi="Manrope"/>
          <w:sz w:val="20"/>
          <w:szCs w:val="20"/>
        </w:rPr>
        <w:t xml:space="preserve">.</w:t>
      </w:r>
    </w:p>
    <w:p>
      <w:pPr>
        <w:pStyle w:val="Heading1"/>
      </w:pPr>
      <w:r>
        <w:rPr>
          <w:rFonts w:ascii="Manrope" w:cs="Manrope" w:eastAsia="Manrope" w:hAnsi="Manrope"/>
        </w:rPr>
        <w:t xml:space="preserve">7. Flujo de trabajo semanal</w:t>
      </w:r>
    </w:p>
    <w:p>
      <w:pPr>
        <w:spacing w:after="120" w:before="0" w:line="276"/>
        <w:jc w:val="both"/>
      </w:pPr>
      <w:r>
        <w:rPr>
          <w:rFonts w:ascii="Manrope" w:cs="Manrope" w:eastAsia="Manrope" w:hAnsi="Manrope"/>
          <w:sz w:val="20"/>
          <w:szCs w:val="20"/>
          <w:shd w:fill="DDEFD9" w:color="auto" w:val="clear"/>
        </w:rPr>
        <w:t xml:space="preserve">Flujo ajustado a la reunión del viernes 8:00 a. m. y al cierre del viernes 5:00 p. m.</w:t>
      </w:r>
      <w:r>
        <w:rPr>
          <w:rFonts w:ascii="Manrope" w:cs="Manrope" w:eastAsia="Manrope" w:hAnsi="Manrope"/>
          <w:sz w:val="20"/>
          <w:szCs w:val="20"/>
        </w:rPr>
        <w:t xml:space="preserve"> </w:t>
      </w:r>
      <w:r>
        <w:rPr>
          <w:rFonts w:ascii="Manrope" w:cs="Manrope" w:eastAsia="Manrope" w:hAnsi="Manrope"/>
          <w:b/>
          <w:bCs/>
          <w:sz w:val="20"/>
          <w:szCs w:val="20"/>
          <w:shd w:fill="FFF200" w:color="auto" w:val="clear"/>
        </w:rPr>
        <w:t xml:space="preserve">[Validar]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2120"/>
        <w:gridCol w:w="5012"/>
      </w:tblGrid>
      <w:tr>
        <w:trPr>
          <w:tblHeader/>
        </w:trPr>
        <w:tc>
          <w:tcPr>
            <w:tcW w:type="dxa" w:w="25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Momento</w:t>
            </w:r>
          </w:p>
        </w:tc>
        <w:tc>
          <w:tcPr>
            <w:tcW w:type="dxa" w:w="212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Quién</w:t>
            </w:r>
          </w:p>
        </w:tc>
        <w:tc>
          <w:tcPr>
            <w:tcW w:type="dxa" w:w="50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Qué se hace en LPS-GT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Permanente</w:t>
            </w:r>
          </w:p>
        </w:tc>
        <w:tc>
          <w:tcPr>
            <w:tcW w:type="dxa" w:w="212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Líder</w:t>
            </w:r>
          </w:p>
        </w:tc>
        <w:tc>
          <w:tcPr>
            <w:tcW w:type="dxa" w:w="50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Registra solicitudes en su cartera y las convierte en actividades del Look Ahead.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Lunes</w:t>
            </w:r>
          </w:p>
        </w:tc>
        <w:tc>
          <w:tcPr>
            <w:tcW w:type="dxa" w:w="212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Líder</w:t>
            </w:r>
          </w:p>
        </w:tc>
        <w:tc>
          <w:tcPr>
            <w:tcW w:type="dxa" w:w="50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La semana se abre automáticamente con los compromisos acordados el viernes anterior.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Lunes a jueves</w:t>
            </w:r>
          </w:p>
        </w:tc>
        <w:tc>
          <w:tcPr>
            <w:tcW w:type="dxa" w:w="212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Líder</w:t>
            </w:r>
          </w:p>
        </w:tc>
        <w:tc>
          <w:tcPr>
            <w:tcW w:type="dxa" w:w="50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Actualiza avance, registra no programadas, levanta restricciones y actualiza su Look Ahead (S+1 … S+3).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Jueves (víspera)</w:t>
            </w:r>
          </w:p>
        </w:tc>
        <w:tc>
          <w:tcPr>
            <w:tcW w:type="dxa" w:w="212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Líder</w:t>
            </w:r>
          </w:p>
        </w:tc>
        <w:tc>
          <w:tcPr>
            <w:tcW w:type="dxa" w:w="50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Propone sus compromisos de la semana siguiente.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Viernes 8:00 a. m. — reunión</w:t>
            </w:r>
          </w:p>
        </w:tc>
        <w:tc>
          <w:tcPr>
            <w:tcW w:type="dxa" w:w="212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Equipo + Gerente Técnico</w:t>
            </w:r>
          </w:p>
        </w:tc>
        <w:tc>
          <w:tcPr>
            <w:tcW w:type="dxa" w:w="50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Revisa PAC y CNC de la semana anterior, avance de la semana en curso y restricciones; confirma compromisos de la semana siguiente; registra acuerdos.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Viernes 5:00 p. m. — cierre</w:t>
            </w:r>
          </w:p>
        </w:tc>
        <w:tc>
          <w:tcPr>
            <w:tcW w:type="dxa" w:w="212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Líder</w:t>
            </w:r>
          </w:p>
        </w:tc>
        <w:tc>
          <w:tcPr>
            <w:tcW w:type="dxa" w:w="50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Cierra su semana: estado de cada compromiso y CNC de los no cumplidos. El aplicativo bloquea la semana.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Viernes (después del cierre)</w:t>
            </w:r>
          </w:p>
        </w:tc>
        <w:tc>
          <w:tcPr>
            <w:tcW w:type="dxa" w:w="212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Gerente Técnico</w:t>
            </w:r>
          </w:p>
        </w:tc>
        <w:tc>
          <w:tcPr>
            <w:tcW w:type="dxa" w:w="50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Recibe el PAC de la semana y envía el resumen semanal.</w:t>
            </w:r>
          </w:p>
        </w:tc>
      </w:tr>
    </w:tbl>
    <w:p>
      <w:pPr>
        <w:pStyle w:val="Heading1"/>
      </w:pPr>
      <w:r>
        <w:rPr>
          <w:rFonts w:ascii="Manrope" w:cs="Manrope" w:eastAsia="Manrope" w:hAnsi="Manrope"/>
        </w:rPr>
        <w:t xml:space="preserve">8. Reglas de negocio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8481"/>
      </w:tblGrid>
      <w:tr>
        <w:trPr>
          <w:tblHeader/>
        </w:trPr>
        <w:tc>
          <w:tcPr>
            <w:tcW w:type="dxa" w:w="115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Código</w:t>
            </w:r>
          </w:p>
        </w:tc>
        <w:tc>
          <w:tcPr>
            <w:tcW w:type="dxa" w:w="848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Regla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RN-01</w:t>
            </w:r>
          </w:p>
        </w:tc>
        <w:tc>
          <w:tcPr>
            <w:tcW w:type="dxa" w:w="848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La semana va de lunes a domingo y se identifica por la fecha de su lunes y el número S-NN.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RN-02</w:t>
            </w:r>
          </w:p>
        </w:tc>
        <w:tc>
          <w:tcPr>
            <w:tcW w:type="dxa" w:w="848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sz w:val="18"/>
                <w:szCs w:val="18"/>
              </w:rPr>
              <w:t xml:space="preserve">PAC = Completadas ÷ (Completadas + No completadas)</w:t>
            </w:r>
            <w:r>
              <w:rPr>
                <w:rFonts w:ascii="Manrope" w:cs="Manrope" w:eastAsia="Manrope" w:hAnsi="Manrope"/>
                <w:sz w:val="18"/>
                <w:szCs w:val="18"/>
              </w:rPr>
              <w:t xml:space="preserve"> de los compromisos </w:t>
            </w:r>
            <w:r>
              <w:rPr>
                <w:rFonts w:ascii="Manrope" w:cs="Manrope" w:eastAsia="Manrope" w:hAnsi="Manrope"/>
                <w:b/>
                <w:bCs/>
                <w:sz w:val="18"/>
                <w:szCs w:val="18"/>
              </w:rPr>
              <w:t xml:space="preserve">programados</w:t>
            </w:r>
            <w:r>
              <w:rPr>
                <w:rFonts w:ascii="Manrope" w:cs="Manrope" w:eastAsia="Manrope" w:hAnsi="Manrope"/>
                <w:sz w:val="18"/>
                <w:szCs w:val="18"/>
              </w:rPr>
              <w:t xml:space="preserve"> de la semana. Las canceladas y las no programadas no cuentan.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RN-03</w:t>
            </w:r>
          </w:p>
        </w:tc>
        <w:tc>
          <w:tcPr>
            <w:tcW w:type="dxa" w:w="848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Meta de PAC configurable (inicial </w:t>
            </w:r>
            <w:r>
              <w:rPr>
                <w:rFonts w:ascii="Manrope" w:cs="Manrope" w:eastAsia="Manrope" w:hAnsi="Manrope"/>
                <w:b/>
                <w:bCs/>
                <w:sz w:val="18"/>
                <w:szCs w:val="18"/>
              </w:rPr>
              <w:t xml:space="preserve">80 %</w:t>
            </w:r>
            <w:r>
              <w:rPr>
                <w:rFonts w:ascii="Manrope" w:cs="Manrope" w:eastAsia="Manrope" w:hAnsi="Manrope"/>
                <w:sz w:val="18"/>
                <w:szCs w:val="18"/>
              </w:rPr>
              <w:t xml:space="preserve">). Semáforo: verde ≥ meta; ámbar entre 60 % y la meta </w:t>
            </w:r>
            <w:r>
              <w:rPr>
                <w:rFonts w:ascii="Manrope" w:cs="Manrope" w:eastAsia="Manrope" w:hAnsi="Manrope"/>
                <w:b/>
                <w:bCs/>
                <w:sz w:val="20"/>
                <w:szCs w:val="20"/>
                <w:shd w:fill="FFF200" w:color="auto" w:val="clear"/>
              </w:rPr>
              <w:t xml:space="preserve">[confirmar 60 %]</w:t>
            </w:r>
            <w:r>
              <w:rPr>
                <w:rFonts w:ascii="Manrope" w:cs="Manrope" w:eastAsia="Manrope" w:hAnsi="Manrope"/>
                <w:sz w:val="18"/>
                <w:szCs w:val="18"/>
              </w:rPr>
              <w:t xml:space="preserve">; rojo por debajo.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RN-04</w:t>
            </w:r>
          </w:p>
        </w:tc>
        <w:tc>
          <w:tcPr>
            <w:tcW w:type="dxa" w:w="848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HH de la actividad = suma de HH por día (L–D).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RN-05</w:t>
            </w:r>
          </w:p>
        </w:tc>
        <w:tc>
          <w:tcPr>
            <w:tcW w:type="dxa" w:w="848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Todo compromiso </w:t>
            </w:r>
            <w:r>
              <w:rPr>
                <w:rFonts w:ascii="Manrope" w:cs="Manrope" w:eastAsia="Manrope" w:hAnsi="Manrope"/>
                <w:b/>
                <w:bCs/>
                <w:sz w:val="18"/>
                <w:szCs w:val="18"/>
              </w:rPr>
              <w:t xml:space="preserve">No completado</w:t>
            </w:r>
            <w:r>
              <w:rPr>
                <w:rFonts w:ascii="Manrope" w:cs="Manrope" w:eastAsia="Manrope" w:hAnsi="Manrope"/>
                <w:sz w:val="18"/>
                <w:szCs w:val="18"/>
              </w:rPr>
              <w:t xml:space="preserve"> exige una CNC del catálogo.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RN-06</w:t>
            </w:r>
          </w:p>
        </w:tc>
        <w:tc>
          <w:tcPr>
            <w:tcW w:type="dxa" w:w="848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Semanas pendientes = semanas transcurridas desde la semana original de un compromiso no completado.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RN-07</w:t>
            </w:r>
          </w:p>
        </w:tc>
        <w:tc>
          <w:tcPr>
            <w:tcW w:type="dxa" w:w="848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  <w:shd w:fill="DDEFD9" w:color="auto" w:val="clear"/>
              </w:rPr>
              <w:t xml:space="preserve">Comprometer una actividad con restricciones pendientes genera advertencia y marca visible; no se bloquea.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RN-08</w:t>
            </w:r>
          </w:p>
        </w:tc>
        <w:tc>
          <w:tcPr>
            <w:tcW w:type="dxa" w:w="848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  <w:shd w:fill="DDEFD9" w:color="auto" w:val="clear"/>
              </w:rPr>
              <w:t xml:space="preserve">La semana se cierra el viernes a las 5:00 p. m.</w:t>
            </w:r>
            <w:r>
              <w:rPr>
                <w:rFonts w:ascii="Manrope" w:cs="Manrope" w:eastAsia="Manrope" w:hAnsi="Manrope"/>
                <w:sz w:val="18"/>
                <w:szCs w:val="18"/>
              </w:rPr>
              <w:t xml:space="preserve">; después no se edita. Reabrirla requiere administrador o delegado y queda registrado.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RN-09</w:t>
            </w:r>
          </w:p>
        </w:tc>
        <w:tc>
          <w:tcPr>
            <w:tcW w:type="dxa" w:w="848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Los elementos de catálogos y proyectos con historial no se eliminan; se desactivan o cierran.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RN-10</w:t>
            </w:r>
          </w:p>
        </w:tc>
        <w:tc>
          <w:tcPr>
            <w:tcW w:type="dxa" w:w="848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  <w:shd w:fill="DDEFD9" w:color="auto" w:val="clear"/>
              </w:rPr>
              <w:t xml:space="preserve">El PAC se atribuye siempre al Resp. 1. El Resp. 2 es solo un dato.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RN-11</w:t>
            </w:r>
          </w:p>
        </w:tc>
        <w:tc>
          <w:tcPr>
            <w:tcW w:type="dxa" w:w="848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  <w:shd w:fill="DDEFD9" w:color="auto" w:val="clear"/>
              </w:rPr>
              <w:t xml:space="preserve">Solo los proyectos activos aparecen en el menú y en las listas desplegables.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RN-12</w:t>
            </w:r>
          </w:p>
        </w:tc>
        <w:tc>
          <w:tcPr>
            <w:tcW w:type="dxa" w:w="848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  <w:shd w:fill="DDEFD9" w:color="auto" w:val="clear"/>
              </w:rPr>
              <w:t xml:space="preserve">Un líder edita solo sus actividades; las de otros las ve en modo lectura.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RN-13</w:t>
            </w:r>
          </w:p>
        </w:tc>
        <w:tc>
          <w:tcPr>
            <w:tcW w:type="dxa" w:w="848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  <w:shd w:fill="DDEFD9" w:color="auto" w:val="clear"/>
              </w:rPr>
              <w:t xml:space="preserve">Todo cambio en la grilla se guarda al instante y queda en el historial.</w:t>
            </w:r>
          </w:p>
        </w:tc>
      </w:tr>
    </w:tbl>
    <w:p>
      <w:pPr>
        <w:pStyle w:val="Heading1"/>
      </w:pPr>
      <w:r>
        <w:rPr>
          <w:rFonts w:ascii="Manrope" w:cs="Manrope" w:eastAsia="Manrope" w:hAnsi="Manrope"/>
        </w:rPr>
        <w:t xml:space="preserve">9. Información que gestionará el aplicativo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Entidad</w:t>
            </w:r>
          </w:p>
        </w:tc>
        <w:tc>
          <w:tcPr>
            <w:tcW w:type="dxa" w:w="713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Datos principales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  <w:shd w:fill="DDEFD9" w:color="auto" w:val="clear"/>
              </w:rPr>
              <w:t xml:space="preserve">Área</w:t>
            </w:r>
          </w:p>
        </w:tc>
        <w:tc>
          <w:tcPr>
            <w:tcW w:type="dxa" w:w="713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  <w:shd w:fill="DDEFD9" w:color="auto" w:val="clear"/>
              </w:rPr>
              <w:t xml:space="preserve">Nombre, gerente responsable. Permite que otras áreas usen el aplicativo en el futuro, cada una con sus datos separados.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Usuario</w:t>
            </w:r>
          </w:p>
        </w:tc>
        <w:tc>
          <w:tcPr>
            <w:tcW w:type="dxa" w:w="713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Nombre, código corto, correo, rol, área, activo.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Gerencia</w:t>
            </w:r>
          </w:p>
        </w:tc>
        <w:tc>
          <w:tcPr>
            <w:tcW w:type="dxa" w:w="713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Código (GI, GOI, GOC, GOF, PyL, GOI_CH, GOC_CH, GIPT…), nombre completo, activa.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  <w:shd w:fill="DDEFD9" w:color="auto" w:val="clear"/>
              </w:rPr>
              <w:t xml:space="preserve">Proyecto / Proceso</w:t>
            </w:r>
          </w:p>
        </w:tc>
        <w:tc>
          <w:tcPr>
            <w:tcW w:type="dxa" w:w="713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  <w:shd w:fill="DDEFD9" w:color="auto" w:val="clear"/>
              </w:rPr>
              <w:t xml:space="preserve">Código, CET, nombre corto, nombre completo, tipo, gerencia, fase, estado, líderes asignados, fechas, ubicación, observaciones.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  <w:shd w:fill="DDEFD9" w:color="auto" w:val="clear"/>
              </w:rPr>
              <w:t xml:space="preserve">Hito</w:t>
            </w:r>
          </w:p>
        </w:tc>
        <w:tc>
          <w:tcPr>
            <w:tcW w:type="dxa" w:w="713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  <w:shd w:fill="DDEFD9" w:color="auto" w:val="clear"/>
              </w:rPr>
              <w:t xml:space="preserve">Proyecto, entregable, fecha, estado (cuando el proyecto lo amerite).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CET</w:t>
            </w:r>
          </w:p>
        </w:tc>
        <w:tc>
          <w:tcPr>
            <w:tcW w:type="dxa" w:w="713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Código interno de proyectos internos.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Servicio / Entregable</w:t>
            </w:r>
          </w:p>
        </w:tc>
        <w:tc>
          <w:tcPr>
            <w:tcW w:type="dxa" w:w="713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Nombre, categoría.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Semana</w:t>
            </w:r>
          </w:p>
        </w:tc>
        <w:tc>
          <w:tcPr>
            <w:tcW w:type="dxa" w:w="713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Fecha de lunes, número S-NN, año, estado por líder (abierta / cerrada).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Solicitud (cartera)</w:t>
            </w:r>
          </w:p>
        </w:tc>
        <w:tc>
          <w:tcPr>
            <w:tcW w:type="dxa" w:w="713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F. solicitud, gerencia, proyecto, servicio, descripción, Resp. 1, Resp. 2, F. comprometida, tipo, criticidad, estado.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Actividad</w:t>
            </w:r>
          </w:p>
        </w:tc>
        <w:tc>
          <w:tcPr>
            <w:tcW w:type="dxa" w:w="713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Semana, Resp. 1, Resp. 2, gerencia, proyecto, CET, servicio, descripción, HH por día, origen (cartera / recurrente / no programada), estado, </w:t>
            </w:r>
            <w:r>
              <w:rPr>
                <w:rFonts w:ascii="Manrope" w:cs="Manrope" w:eastAsia="Manrope" w:hAnsi="Manrope"/>
                <w:sz w:val="18"/>
                <w:szCs w:val="18"/>
                <w:shd w:fill="DDEFD9" w:color="auto" w:val="clear"/>
              </w:rPr>
              <w:t xml:space="preserve">columnas personalizadas</w:t>
            </w:r>
            <w:r>
              <w:rPr>
                <w:rFonts w:ascii="Manrope" w:cs="Manrope" w:eastAsia="Manrope" w:hAnsi="Manrop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713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Actividad, descripción, tipo, responsable, fechas (identificada, requerida, prometida, levantada), estado, comentarios.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Compromiso / cierre</w:t>
            </w:r>
          </w:p>
        </w:tc>
        <w:tc>
          <w:tcPr>
            <w:tcW w:type="dxa" w:w="713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Actividad, semana, tipo (programada / no programada), estado final, CNC, comentario, semanas pendiente.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Acuerdo de mejora</w:t>
            </w:r>
          </w:p>
        </w:tc>
        <w:tc>
          <w:tcPr>
            <w:tcW w:type="dxa" w:w="713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Semana, CNC relacionada, acción, responsable, fecha, estado.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Reunión</w:t>
            </w:r>
          </w:p>
        </w:tc>
        <w:tc>
          <w:tcPr>
            <w:tcW w:type="dxa" w:w="713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Fecha, asistentes, acuerdos.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Ubicación</w:t>
            </w:r>
          </w:p>
        </w:tc>
        <w:tc>
          <w:tcPr>
            <w:tcW w:type="dxa" w:w="713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Usuario, fecha, lugar.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  <w:shd w:fill="DDEFD9" w:color="auto" w:val="clear"/>
              </w:rPr>
              <w:t xml:space="preserve">Vista guardada</w:t>
            </w:r>
          </w:p>
        </w:tc>
        <w:tc>
          <w:tcPr>
            <w:tcW w:type="dxa" w:w="713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  <w:shd w:fill="DDEFD9" w:color="auto" w:val="clear"/>
              </w:rPr>
              <w:t xml:space="preserve">Usuario, grilla, columnas visibles y orden, filtros, agrupación.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  <w:shd w:fill="DDEFD9" w:color="auto" w:val="clear"/>
              </w:rPr>
              <w:t xml:space="preserve">Columna personalizada</w:t>
            </w:r>
          </w:p>
        </w:tc>
        <w:tc>
          <w:tcPr>
            <w:tcW w:type="dxa" w:w="713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  <w:shd w:fill="DDEFD9" w:color="auto" w:val="clear"/>
              </w:rPr>
              <w:t xml:space="preserve">Nombre, tipo de dato, lista de valores, grillas donde aparece.</w:t>
            </w:r>
          </w:p>
        </w:tc>
      </w:tr>
    </w:tbl>
    <w:p>
      <w:pPr>
        <w:pStyle w:val="Heading1"/>
      </w:pPr>
      <w:r>
        <w:rPr>
          <w:rFonts w:ascii="Manrope" w:cs="Manrope" w:eastAsia="Manrope" w:hAnsi="Manrope"/>
        </w:rPr>
        <w:t xml:space="preserve">10. Indicadores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4241"/>
        <w:gridCol w:w="3084"/>
      </w:tblGrid>
      <w:tr>
        <w:trPr>
          <w:tblHeader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Indicador</w:t>
            </w:r>
          </w:p>
        </w:tc>
        <w:tc>
          <w:tcPr>
            <w:tcW w:type="dxa" w:w="424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Definición</w:t>
            </w:r>
          </w:p>
        </w:tc>
        <w:tc>
          <w:tcPr>
            <w:tcW w:type="dxa" w:w="308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Nivel de análisis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PAC</w:t>
            </w:r>
          </w:p>
        </w:tc>
        <w:tc>
          <w:tcPr>
            <w:tcW w:type="dxa" w:w="424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Completadas ÷ (Completadas + No completadas)</w:t>
            </w:r>
          </w:p>
        </w:tc>
        <w:tc>
          <w:tcPr>
            <w:tcW w:type="dxa" w:w="308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Semana · líder · gerencia · proyecto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PAC tendencia</w:t>
            </w:r>
          </w:p>
        </w:tc>
        <w:tc>
          <w:tcPr>
            <w:tcW w:type="dxa" w:w="424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Promedio móvil de las últimas N semanas</w:t>
            </w:r>
          </w:p>
        </w:tc>
        <w:tc>
          <w:tcPr>
            <w:tcW w:type="dxa" w:w="308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Equipo · líder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Pareto de CNC</w:t>
            </w:r>
          </w:p>
        </w:tc>
        <w:tc>
          <w:tcPr>
            <w:tcW w:type="dxa" w:w="424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Frecuencia y % de cada causa</w:t>
            </w:r>
          </w:p>
        </w:tc>
        <w:tc>
          <w:tcPr>
            <w:tcW w:type="dxa" w:w="308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Periodo · líder · gerencia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HH planificadas</w:t>
            </w:r>
          </w:p>
        </w:tc>
        <w:tc>
          <w:tcPr>
            <w:tcW w:type="dxa" w:w="424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Suma de HH comprometidas</w:t>
            </w:r>
          </w:p>
        </w:tc>
        <w:tc>
          <w:tcPr>
            <w:tcW w:type="dxa" w:w="308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Semana · líder · gerencia · proyecto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% no programadas</w:t>
            </w:r>
          </w:p>
        </w:tc>
        <w:tc>
          <w:tcPr>
            <w:tcW w:type="dxa" w:w="424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No programadas ÷ total</w:t>
            </w:r>
          </w:p>
        </w:tc>
        <w:tc>
          <w:tcPr>
            <w:tcW w:type="dxa" w:w="308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Semana · líder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424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Pendientes · vencidas · % levantadas a tiempo</w:t>
            </w:r>
          </w:p>
        </w:tc>
        <w:tc>
          <w:tcPr>
            <w:tcW w:type="dxa" w:w="308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Semana · líder · tipo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Actividades arrastradas</w:t>
            </w:r>
          </w:p>
        </w:tc>
        <w:tc>
          <w:tcPr>
            <w:tcW w:type="dxa" w:w="424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Compromisos con más de 1 semana pendiente</w:t>
            </w:r>
          </w:p>
        </w:tc>
        <w:tc>
          <w:tcPr>
            <w:tcW w:type="dxa" w:w="308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Líder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Cartera</w:t>
            </w:r>
          </w:p>
        </w:tc>
        <w:tc>
          <w:tcPr>
            <w:tcW w:type="dxa" w:w="424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Solicitudes abiertas por criticidad y antigüedad</w:t>
            </w:r>
          </w:p>
        </w:tc>
        <w:tc>
          <w:tcPr>
            <w:tcW w:type="dxa" w:w="308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Líder · gerencia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  <w:shd w:fill="DDEFD9" w:color="auto" w:val="clear"/>
              </w:rPr>
              <w:t xml:space="preserve">HH por proyecto</w:t>
            </w:r>
          </w:p>
        </w:tc>
        <w:tc>
          <w:tcPr>
            <w:tcW w:type="dxa" w:w="424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  <w:shd w:fill="DDEFD9" w:color="auto" w:val="clear"/>
              </w:rPr>
              <w:t xml:space="preserve">HH planificadas acumuladas por proyecto y gerencia</w:t>
            </w:r>
          </w:p>
        </w:tc>
        <w:tc>
          <w:tcPr>
            <w:tcW w:type="dxa" w:w="308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  <w:shd w:fill="DDEFD9" w:color="auto" w:val="clear"/>
              </w:rPr>
              <w:t xml:space="preserve">Proyecto · gerencia · periodo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Actividades listas (TMR)</w:t>
            </w:r>
          </w:p>
        </w:tc>
        <w:tc>
          <w:tcPr>
            <w:tcW w:type="dxa" w:w="424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Opcional: % de actividades del Look Ahead que llegan libres de restricciones</w:t>
            </w:r>
          </w:p>
        </w:tc>
        <w:tc>
          <w:tcPr>
            <w:tcW w:type="dxa" w:w="308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Equipo</w:t>
            </w:r>
          </w:p>
        </w:tc>
      </w:tr>
    </w:tbl>
    <w:p>
      <w:pPr>
        <w:pStyle w:val="Heading1"/>
      </w:pPr>
      <w:r>
        <w:rPr>
          <w:rFonts w:ascii="Manrope" w:cs="Manrope" w:eastAsia="Manrope" w:hAnsi="Manrope"/>
        </w:rPr>
        <w:t xml:space="preserve">11. Requisitos no funcionales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tblHeader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Tema</w:t>
            </w:r>
          </w:p>
        </w:tc>
        <w:tc>
          <w:tcPr>
            <w:tcW w:type="dxa" w:w="732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Concurrencia</w:t>
            </w:r>
          </w:p>
        </w:tc>
        <w:tc>
          <w:tcPr>
            <w:tcW w:type="dxa" w:w="732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Al menos 12 usuarios a la vez sin bloqueos ni pérdida de datos; los cambios se ven sin recargar.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Acceso</w:t>
            </w:r>
          </w:p>
        </w:tc>
        <w:tc>
          <w:tcPr>
            <w:tcW w:type="dxa" w:w="732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Aplicativo web; PC como uso principal; </w:t>
            </w:r>
            <w:r>
              <w:rPr>
                <w:rFonts w:ascii="Manrope" w:cs="Manrope" w:eastAsia="Manrope" w:hAnsi="Manrope"/>
                <w:sz w:val="18"/>
                <w:szCs w:val="18"/>
                <w:shd w:fill="DDEFD9" w:color="auto" w:val="clear"/>
              </w:rPr>
              <w:t xml:space="preserve">consulta y actualización básica desde el celular</w:t>
            </w:r>
            <w:r>
              <w:rPr>
                <w:rFonts w:ascii="Manrope" w:cs="Manrope" w:eastAsia="Manrope" w:hAnsi="Manrop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732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  <w:shd w:fill="DDEFD9" w:color="auto" w:val="clear"/>
              </w:rPr>
              <w:t xml:space="preserve">Usuario y contraseña propios del aplicativo; no se usa Microsoft 365.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Independencia</w:t>
            </w:r>
          </w:p>
        </w:tc>
        <w:tc>
          <w:tcPr>
            <w:tcW w:type="dxa" w:w="732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  <w:shd w:fill="DDEFD9" w:color="auto" w:val="clear"/>
              </w:rPr>
              <w:t xml:space="preserve">Debe funcionar sin depender de la infraestructura ni de los sistemas de la empresa.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Seguridad</w:t>
            </w:r>
          </w:p>
        </w:tc>
        <w:tc>
          <w:tcPr>
            <w:tcW w:type="dxa" w:w="732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Permisos por rol aplicados en la base de datos; contraseñas cifradas; conexión cifrada; nada de credenciales en documentos ni en el código.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Infraestructura</w:t>
            </w:r>
          </w:p>
        </w:tc>
        <w:tc>
          <w:tcPr>
            <w:tcW w:type="dxa" w:w="732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  <w:shd w:fill="DDEFD9" w:color="auto" w:val="clear"/>
              </w:rPr>
              <w:t xml:space="preserve">Desarrollo con Claude; código en GitHub; base de datos y autenticación en Supabase.</w:t>
            </w:r>
            <w:r>
              <w:rPr>
                <w:rFonts w:ascii="Manrope" w:cs="Manrope" w:eastAsia="Manrope" w:hAnsi="Manrope"/>
                <w:sz w:val="18"/>
                <w:szCs w:val="18"/>
              </w:rPr>
              <w:t xml:space="preserve"> </w:t>
            </w:r>
            <w:r>
              <w:rPr>
                <w:rFonts w:ascii="Manrope" w:cs="Manrope" w:eastAsia="Manrope" w:hAnsi="Manrope"/>
                <w:b/>
                <w:bCs/>
                <w:sz w:val="20"/>
                <w:szCs w:val="20"/>
                <w:shd w:fill="FFF200" w:color="auto" w:val="clear"/>
              </w:rPr>
              <w:t xml:space="preserve">[Definir: repositorio privado o público, y plan gratuito o pagado de Supabase]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Disponibilidad y respaldo</w:t>
            </w:r>
          </w:p>
        </w:tc>
        <w:tc>
          <w:tcPr>
            <w:tcW w:type="dxa" w:w="732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Respaldo diario automático; recuperación ante errores de usuario.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Rendimiento</w:t>
            </w:r>
          </w:p>
        </w:tc>
        <w:tc>
          <w:tcPr>
            <w:tcW w:type="dxa" w:w="732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Vistas y tablero en menos de 2 segundos con 5 años de historial.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Escalabilidad</w:t>
            </w:r>
          </w:p>
        </w:tc>
        <w:tc>
          <w:tcPr>
            <w:tcW w:type="dxa" w:w="732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  <w:shd w:fill="DDEFD9" w:color="auto" w:val="clear"/>
              </w:rPr>
              <w:t xml:space="preserve">Preparado para varias áreas; la primera versión se implementa solo para la Gerencia Técnica.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Usabilidad</w:t>
            </w:r>
          </w:p>
        </w:tc>
        <w:tc>
          <w:tcPr>
            <w:tcW w:type="dxa" w:w="732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Español; grilla tipo Excel (6.3); listas desplegables; mínimo de clics para cerrar la semana.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Integraciones</w:t>
            </w:r>
          </w:p>
        </w:tc>
        <w:tc>
          <w:tcPr>
            <w:tcW w:type="dxa" w:w="732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  <w:shd w:fill="DDEFD9" w:color="auto" w:val="clear"/>
              </w:rPr>
              <w:t xml:space="preserve">Posibles a futuro:</w:t>
            </w:r>
            <w:r>
              <w:rPr>
                <w:rFonts w:ascii="Manrope" w:cs="Manrope" w:eastAsia="Manrope" w:hAnsi="Manrope"/>
                <w:sz w:val="18"/>
                <w:szCs w:val="18"/>
              </w:rPr>
              <w:t xml:space="preserve"> Teams, Power BI, registro de HH corporativo.</w:t>
            </w:r>
          </w:p>
        </w:tc>
      </w:tr>
    </w:tbl>
    <w:p>
      <w:pPr>
        <w:pStyle w:val="Heading1"/>
      </w:pPr>
      <w:r>
        <w:rPr>
          <w:rFonts w:ascii="Manrope" w:cs="Manrope" w:eastAsia="Manrope" w:hAnsi="Manrope"/>
        </w:rPr>
        <w:t xml:space="preserve">12. Identidad visual y formato de reportes</w:t>
      </w:r>
    </w:p>
    <w:p>
      <w:pPr>
        <w:spacing w:after="120" w:before="0" w:line="276"/>
        <w:jc w:val="both"/>
      </w:pPr>
      <w:r>
        <w:rPr>
          <w:rFonts w:ascii="Manrope" w:cs="Manrope" w:eastAsia="Manrope" w:hAnsi="Manrope"/>
          <w:sz w:val="20"/>
          <w:szCs w:val="20"/>
          <w:shd w:fill="DDEFD9" w:color="auto" w:val="clear"/>
        </w:rPr>
        <w:t xml:space="preserve">Definido por el Gerente Técnico en la v0.2.</w:t>
      </w:r>
    </w:p>
    <w:p>
      <w:pPr>
        <w:pStyle w:val="Heading2"/>
      </w:pPr>
      <w:r>
        <w:rPr>
          <w:rFonts w:ascii="Manrope" w:cs="Manrope" w:eastAsia="Manrope" w:hAnsi="Manrope"/>
        </w:rPr>
        <w:t xml:space="preserve">12.1 Tipografía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5"/>
      </w:tblGrid>
      <w:tr>
        <w:trPr>
          <w:tblHeader/>
        </w:trPr>
        <w:tc>
          <w:tcPr>
            <w:tcW w:type="dxa" w:w="578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Uso</w:t>
            </w:r>
          </w:p>
        </w:tc>
        <w:tc>
          <w:tcPr>
            <w:tcW w:type="dxa" w:w="385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Fuente (Google Fonts)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Contenido del aplicativo, documentos y reportes</w:t>
            </w:r>
          </w:p>
        </w:tc>
        <w:tc>
          <w:tcPr>
            <w:tcW w:type="dxa" w:w="385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Manrope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Encabezados y pies de página de los PDF</w:t>
            </w:r>
          </w:p>
        </w:tc>
        <w:tc>
          <w:tcPr>
            <w:tcW w:type="dxa" w:w="385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Urbanist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anrope" w:cs="Manrope" w:eastAsia="Manrope" w:hAnsi="Manrope"/>
        </w:rPr>
        <w:t xml:space="preserve">12.2 Paleta de colores</w:t>
      </w:r>
    </w:p>
    <w:p>
      <w:pPr>
        <w:spacing w:after="120" w:before="0" w:line="276"/>
        <w:jc w:val="both"/>
      </w:pPr>
      <w:r>
        <w:rPr>
          <w:rFonts w:ascii="Manrope" w:cs="Manrope" w:eastAsia="Manrope" w:hAnsi="Manrope"/>
          <w:sz w:val="20"/>
          <w:szCs w:val="20"/>
        </w:rPr>
        <w:t xml:space="preserve">Paleta "Tableau" (de la guía incorporada en la v0.2; se toman solo los colores, ya que la tipografía y el formato de PDF quedan como se indica en 12.1 y 12.3).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506"/>
        <w:gridCol w:w="2313"/>
      </w:tblGrid>
      <w:tr>
        <w:trPr>
          <w:tblHeader/>
        </w:trPr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Uso en el aplicativo</w:t>
            </w:r>
          </w:p>
        </w:tc>
        <w:tc>
          <w:tcPr>
            <w:tcW w:type="dxa" w:w="25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Color</w:t>
            </w:r>
          </w:p>
        </w:tc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Hex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Fondo oscuro (barra de navegación, portada)</w:t>
            </w:r>
          </w:p>
        </w:tc>
        <w:tc>
          <w:tcPr>
            <w:tcW w:type="dxa" w:w="25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Tableau Dark</w:t>
            </w:r>
          </w:p>
        </w:tc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#1A1A2E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Acento / acción principal</w:t>
            </w:r>
          </w:p>
        </w:tc>
        <w:tc>
          <w:tcPr>
            <w:tcW w:type="dxa" w:w="25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Tableau Orange</w:t>
            </w:r>
          </w:p>
        </w:tc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#E8762B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Encabezados de tabla, serie principal de gráficos</w:t>
            </w:r>
          </w:p>
        </w:tc>
        <w:tc>
          <w:tcPr>
            <w:tcW w:type="dxa" w:w="25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Steel Blue</w:t>
            </w:r>
          </w:p>
        </w:tc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#4E79A7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Títulos de reportes</w:t>
            </w:r>
          </w:p>
        </w:tc>
        <w:tc>
          <w:tcPr>
            <w:tcW w:type="dxa" w:w="25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Azul Ejecutivo</w:t>
            </w:r>
          </w:p>
        </w:tc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#1A365D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Encabezados secundarios</w:t>
            </w:r>
          </w:p>
        </w:tc>
        <w:tc>
          <w:tcPr>
            <w:tcW w:type="dxa" w:w="25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Navy Dark</w:t>
            </w:r>
          </w:p>
        </w:tc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#003366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Fondo de tablas / paneles claros</w:t>
            </w:r>
          </w:p>
        </w:tc>
        <w:tc>
          <w:tcPr>
            <w:tcW w:type="dxa" w:w="25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Light Blue</w:t>
            </w:r>
          </w:p>
        </w:tc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#EBF2F8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Cumplido / positivo (PAC ≥ meta)</w:t>
            </w:r>
          </w:p>
        </w:tc>
        <w:tc>
          <w:tcPr>
            <w:tcW w:type="dxa" w:w="25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Apple Green</w:t>
            </w:r>
          </w:p>
        </w:tc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#59A14F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Advertencia (PAC cerca de la meta, restricción por vencer)</w:t>
            </w:r>
          </w:p>
        </w:tc>
        <w:tc>
          <w:tcPr>
            <w:tcW w:type="dxa" w:w="25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Sunflower</w:t>
            </w:r>
          </w:p>
        </w:tc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#EDC948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No cumplido / alerta</w:t>
            </w:r>
          </w:p>
        </w:tc>
        <w:tc>
          <w:tcPr>
            <w:tcW w:type="dxa" w:w="25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Terra Cotta</w:t>
            </w:r>
          </w:p>
        </w:tc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#E15759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Series adicionales de gráficos</w:t>
            </w:r>
          </w:p>
        </w:tc>
        <w:tc>
          <w:tcPr>
            <w:tcW w:type="dxa" w:w="25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Sandy Brown · Caribbean · Mauve · Flamingo · Silver</w:t>
            </w:r>
          </w:p>
        </w:tc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#F28E2B · #76B7B2 · #B07AA1 · #FF9DA7 · #BAB0AC</w:t>
            </w:r>
          </w:p>
        </w:tc>
      </w:tr>
    </w:tbl>
    <w:p>
      <w:pPr>
        <w:spacing w:after="80"/>
      </w:pPr>
    </w:p>
    <w:p>
      <w:pPr>
        <w:spacing w:after="120" w:before="0" w:line="276"/>
        <w:jc w:val="both"/>
      </w:pPr>
      <w:r>
        <w:rPr>
          <w:rFonts w:ascii="Manrope" w:cs="Manrope" w:eastAsia="Manrope" w:hAnsi="Manrope"/>
          <w:sz w:val="20"/>
          <w:szCs w:val="20"/>
        </w:rPr>
        <w:t xml:space="preserve">Reglas de contraste: texto blanco sobre Dark, Steel Blue, Navy u Orange; texto oscuro sobre Sunflower y Light Blue; </w:t>
      </w:r>
      <w:r>
        <w:rPr>
          <w:rFonts w:ascii="Manrope" w:cs="Manrope" w:eastAsia="Manrope" w:hAnsi="Manrope"/>
          <w:b/>
          <w:bCs/>
          <w:sz w:val="20"/>
          <w:szCs w:val="20"/>
        </w:rPr>
        <w:t xml:space="preserve">nunca</w:t>
      </w:r>
      <w:r>
        <w:rPr>
          <w:rFonts w:ascii="Manrope" w:cs="Manrope" w:eastAsia="Manrope" w:hAnsi="Manrope"/>
          <w:sz w:val="20"/>
          <w:szCs w:val="20"/>
        </w:rPr>
        <w:t xml:space="preserve"> texto blanco sobre Sunflower ni texto Silver sobre blanco.</w:t>
      </w:r>
    </w:p>
    <w:p>
      <w:pPr>
        <w:pStyle w:val="Heading2"/>
      </w:pPr>
      <w:r>
        <w:rPr>
          <w:rFonts w:ascii="Manrope" w:cs="Manrope" w:eastAsia="Manrope" w:hAnsi="Manrope"/>
        </w:rPr>
        <w:t xml:space="preserve">12.3 Formato estándar de PDF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3470"/>
        <w:gridCol w:w="1349"/>
        <w:gridCol w:w="2313"/>
      </w:tblGrid>
      <w:tr>
        <w:trPr>
          <w:tblHeader/>
        </w:trPr>
        <w:tc>
          <w:tcPr>
            <w:tcW w:type="dxa" w:w="25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Elemento</w:t>
            </w:r>
          </w:p>
        </w:tc>
        <w:tc>
          <w:tcPr>
            <w:tcW w:type="dxa" w:w="347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Contenido</w:t>
            </w:r>
          </w:p>
        </w:tc>
        <w:tc>
          <w:tcPr>
            <w:tcW w:type="dxa" w:w="134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Tamaño</w:t>
            </w:r>
          </w:p>
        </w:tc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Color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Encabezado izquierdo</w:t>
            </w:r>
          </w:p>
        </w:tc>
        <w:tc>
          <w:tcPr>
            <w:tcW w:type="dxa" w:w="347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LPS_GT V1.00.01</w:t>
            </w:r>
          </w:p>
        </w:tc>
        <w:tc>
          <w:tcPr>
            <w:tcW w:type="dxa" w:w="134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6 pt</w:t>
            </w:r>
          </w:p>
        </w:tc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#4A5568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Encabezado central</w:t>
            </w:r>
          </w:p>
        </w:tc>
        <w:tc>
          <w:tcPr>
            <w:tcW w:type="dxa" w:w="347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Nombre del proyecto</w:t>
            </w:r>
          </w:p>
        </w:tc>
        <w:tc>
          <w:tcPr>
            <w:tcW w:type="dxa" w:w="134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6 pt</w:t>
            </w:r>
          </w:p>
        </w:tc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#4A5568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Encabezado derecho</w:t>
            </w:r>
          </w:p>
        </w:tc>
        <w:tc>
          <w:tcPr>
            <w:tcW w:type="dxa" w:w="347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Fecha (día-mes-año), hora</w:t>
            </w:r>
          </w:p>
        </w:tc>
        <w:tc>
          <w:tcPr>
            <w:tcW w:type="dxa" w:w="134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6 pt</w:t>
            </w:r>
          </w:p>
        </w:tc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#4A5568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Pie izquierdo</w:t>
            </w:r>
          </w:p>
        </w:tc>
        <w:tc>
          <w:tcPr>
            <w:tcW w:type="dxa" w:w="347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By EHCM</w:t>
            </w:r>
          </w:p>
        </w:tc>
        <w:tc>
          <w:tcPr>
            <w:tcW w:type="dxa" w:w="134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6 pt</w:t>
            </w:r>
          </w:p>
        </w:tc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#718096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Pie central</w:t>
            </w:r>
          </w:p>
        </w:tc>
        <w:tc>
          <w:tcPr>
            <w:tcW w:type="dxa" w:w="347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—</w:t>
            </w:r>
          </w:p>
        </w:tc>
        <w:tc>
          <w:tcPr>
            <w:tcW w:type="dxa" w:w="134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6 pt</w:t>
            </w:r>
          </w:p>
        </w:tc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#718096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Pie derecho</w:t>
            </w:r>
          </w:p>
        </w:tc>
        <w:tc>
          <w:tcPr>
            <w:tcW w:type="dxa" w:w="347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Página i de TOTAL</w:t>
            </w:r>
          </w:p>
        </w:tc>
        <w:tc>
          <w:tcPr>
            <w:tcW w:type="dxa" w:w="134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6 pt</w:t>
            </w:r>
          </w:p>
        </w:tc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#718096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Título</w:t>
            </w:r>
          </w:p>
        </w:tc>
        <w:tc>
          <w:tcPr>
            <w:tcW w:type="dxa" w:w="347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Nombre del módulo impreso</w:t>
            </w:r>
          </w:p>
        </w:tc>
        <w:tc>
          <w:tcPr>
            <w:tcW w:type="dxa" w:w="134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12 pt</w:t>
            </w:r>
          </w:p>
        </w:tc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#1A365D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Márgenes: 10 mm en los cuatro lados.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Encabezado y pie en Urbanist; contenido en Manrope.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Vista previa A4 vertical u horizontal antes de guardar; nombre de archivo sugerido: PROYECTO-Módulo-DDMMAAAA.pdf.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"Nombre del proyecto": el proyecto elegido en el menú; si se imprime el consolidado, "Todos los proyectos" </w:t>
      </w:r>
      <w:r>
        <w:rPr>
          <w:rFonts w:ascii="Manrope" w:cs="Manrope" w:eastAsia="Manrope" w:hAnsi="Manrope"/>
          <w:b/>
          <w:bCs/>
          <w:sz w:val="20"/>
          <w:szCs w:val="20"/>
          <w:shd w:fill="FFF200" w:color="auto" w:val="clear"/>
        </w:rPr>
        <w:t xml:space="preserve">[confirmar]</w:t>
      </w:r>
      <w:r>
        <w:rPr>
          <w:rFonts w:ascii="Manrope" w:cs="Manrope" w:eastAsia="Manrope" w:hAnsi="Manrope"/>
          <w:sz w:val="20"/>
          <w:szCs w:val="20"/>
        </w:rPr>
        <w:t xml:space="preserve">.</w:t>
      </w:r>
    </w:p>
    <w:p>
      <w:pPr>
        <w:pStyle w:val="Heading1"/>
      </w:pPr>
      <w:r>
        <w:rPr>
          <w:rFonts w:ascii="Manrope" w:cs="Manrope" w:eastAsia="Manrope" w:hAnsi="Manrope"/>
        </w:rPr>
        <w:t xml:space="preserve">13. Fuera de alcance (primera versión)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Cronogramas CPM / Gantt de proyectos de obra.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Control de costos y facturación de servicios.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Registro oficial de horas para planillas.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  <w:shd w:fill="DDEFD9" w:color="auto" w:val="clear"/>
        </w:rPr>
        <w:t xml:space="preserve">Puesta en marcha para otras áreas (el diseño lo permitirá, pero la primera versión es solo para la Gerencia Técnica).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Aplicación móvil nativa (se usa el navegador del celular).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Integración con Microsoft 365.</w:t>
      </w:r>
    </w:p>
    <w:p>
      <w:pPr>
        <w:pStyle w:val="Heading1"/>
      </w:pPr>
      <w:r>
        <w:rPr>
          <w:rFonts w:ascii="Manrope" w:cs="Manrope" w:eastAsia="Manrope" w:hAnsi="Manrope"/>
        </w:rPr>
        <w:t xml:space="preserve">14. Entregables y fases propuestas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5783"/>
        <w:gridCol w:w="1542"/>
      </w:tblGrid>
      <w:tr>
        <w:trPr>
          <w:tblHeader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Fase</w:t>
            </w:r>
          </w:p>
        </w:tc>
        <w:tc>
          <w:tcPr>
            <w:tcW w:type="dxa" w:w="578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Contenido</w:t>
            </w:r>
          </w:p>
        </w:tc>
        <w:tc>
          <w:tcPr>
            <w:tcW w:type="dxa" w:w="154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0. Validación</w:t>
            </w:r>
          </w:p>
        </w:tc>
        <w:tc>
          <w:tcPr>
            <w:tcW w:type="dxa" w:w="578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Revisión de este documento; prototipo navegable de la grilla y del menú de proyectos.</w:t>
            </w:r>
          </w:p>
        </w:tc>
        <w:tc>
          <w:tcPr>
            <w:tcW w:type="dxa" w:w="154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1. Primera versión (MVP)</w:t>
            </w:r>
          </w:p>
        </w:tc>
        <w:tc>
          <w:tcPr>
            <w:tcW w:type="dxa" w:w="578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Usuarios y roles; catálogos; </w:t>
            </w:r>
            <w:r>
              <w:rPr>
                <w:rFonts w:ascii="Manrope" w:cs="Manrope" w:eastAsia="Manrope" w:hAnsi="Manrope"/>
                <w:b/>
                <w:bCs/>
                <w:sz w:val="18"/>
                <w:szCs w:val="18"/>
              </w:rPr>
              <w:t xml:space="preserve">Proyectos y menú</w:t>
            </w:r>
            <w:r>
              <w:rPr>
                <w:rFonts w:ascii="Manrope" w:cs="Manrope" w:eastAsia="Manrope" w:hAnsi="Manrope"/>
                <w:sz w:val="18"/>
                <w:szCs w:val="18"/>
              </w:rPr>
              <w:t xml:space="preserve">; </w:t>
            </w:r>
            <w:r>
              <w:rPr>
                <w:rFonts w:ascii="Manrope" w:cs="Manrope" w:eastAsia="Manrope" w:hAnsi="Manrope"/>
                <w:b/>
                <w:bCs/>
                <w:sz w:val="18"/>
                <w:szCs w:val="18"/>
              </w:rPr>
              <w:t xml:space="preserve">grilla tipo Excel</w:t>
            </w:r>
            <w:r>
              <w:rPr>
                <w:rFonts w:ascii="Manrope" w:cs="Manrope" w:eastAsia="Manrope" w:hAnsi="Manrope"/>
                <w:sz w:val="18"/>
                <w:szCs w:val="18"/>
              </w:rPr>
              <w:t xml:space="preserve">; plantilla de recurrentes; Look Ahead; plan semanal; cierre con CNC; PAC; tablero básico; resumen semanal; exportación a Excel; migración inicial.</w:t>
            </w:r>
          </w:p>
        </w:tc>
        <w:tc>
          <w:tcPr>
            <w:tcW w:type="dxa" w:w="154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2. Restricciones y cartera</w:t>
            </w:r>
          </w:p>
        </w:tc>
        <w:tc>
          <w:tcPr>
            <w:tcW w:type="dxa" w:w="578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Log de restricciones; cartera por líder; notificaciones por correo; reportes PDF estándar.</w:t>
            </w:r>
          </w:p>
        </w:tc>
        <w:tc>
          <w:tcPr>
            <w:tcW w:type="dxa" w:w="154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M / 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3. Mejora continua</w:t>
            </w:r>
          </w:p>
        </w:tc>
        <w:tc>
          <w:tcPr>
            <w:tcW w:type="dxa" w:w="578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Pareto avanzado; acuerdos de mejora; reunión guiada; ubicación del equipo; hitos de proyecto; columnas personalizadas y vistas del equipo.</w:t>
            </w:r>
          </w:p>
        </w:tc>
        <w:tc>
          <w:tcPr>
            <w:tcW w:type="dxa" w:w="154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4. Escalamiento</w:t>
            </w:r>
          </w:p>
        </w:tc>
        <w:tc>
          <w:tcPr>
            <w:tcW w:type="dxa" w:w="578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Usuarios de consulta de otras gerencias; habilitación de otras áreas; integraciones.</w:t>
            </w:r>
          </w:p>
        </w:tc>
        <w:tc>
          <w:tcPr>
            <w:tcW w:type="dxa" w:w="154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F</w:t>
            </w:r>
          </w:p>
        </w:tc>
      </w:tr>
    </w:tbl>
    <w:p>
      <w:pPr>
        <w:spacing w:after="80"/>
      </w:pPr>
    </w:p>
    <w:p>
      <w:pPr>
        <w:spacing w:after="120" w:before="0" w:line="276"/>
        <w:jc w:val="both"/>
      </w:pPr>
      <w:r>
        <w:rPr>
          <w:rFonts w:ascii="Manrope" w:cs="Manrope" w:eastAsia="Manrope" w:hAnsi="Manrope"/>
          <w:sz w:val="20"/>
          <w:szCs w:val="20"/>
        </w:rPr>
        <w:t xml:space="preserve">Cronograma de desarrollo: </w:t>
      </w:r>
      <w:r>
        <w:rPr>
          <w:rFonts w:ascii="Manrope" w:cs="Manrope" w:eastAsia="Manrope" w:hAnsi="Manrope"/>
          <w:b/>
          <w:bCs/>
          <w:sz w:val="20"/>
          <w:szCs w:val="20"/>
          <w:shd w:fill="FFF200" w:color="auto" w:val="clear"/>
        </w:rPr>
        <w:t xml:space="preserve">[POR DEFINIR]</w:t>
      </w:r>
      <w:r>
        <w:rPr>
          <w:rFonts w:ascii="Manrope" w:cs="Manrope" w:eastAsia="Manrope" w:hAnsi="Manrope"/>
          <w:sz w:val="20"/>
          <w:szCs w:val="20"/>
        </w:rPr>
        <w:t xml:space="preserve">.</w:t>
      </w:r>
    </w:p>
    <w:p>
      <w:pPr>
        <w:pStyle w:val="Heading1"/>
      </w:pPr>
      <w:r>
        <w:rPr>
          <w:rFonts w:ascii="Manrope" w:cs="Manrope" w:eastAsia="Manrope" w:hAnsi="Manrope"/>
        </w:rPr>
        <w:t xml:space="preserve">15. Criterios de aceptación (primera versión)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Los 10 líderes y los 2 administradores trabajan simultáneamente durante una semana completa sin pérdida de información.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Una semana completa (compromisos, avance, cierre del viernes con CNC) se gestiona sin usar Excel.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Manrope" w:cs="Manrope" w:eastAsia="Manrope" w:hAnsi="Manrope"/>
          <w:sz w:val="20"/>
          <w:szCs w:val="20"/>
          <w:shd w:fill="DDEFD9" w:color="auto" w:val="clear"/>
        </w:rPr>
        <w:t xml:space="preserve">Un líder puede pegar en la grilla un bloque de filas copiado desde Excel y queda registrado con las listas validadas.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Manrope" w:cs="Manrope" w:eastAsia="Manrope" w:hAnsi="Manrope"/>
          <w:sz w:val="20"/>
          <w:szCs w:val="20"/>
          <w:shd w:fill="DDEFD9" w:color="auto" w:val="clear"/>
        </w:rPr>
        <w:t xml:space="preserve">Los usuarios eligen el proyecto desde el menú y todas las vistas se filtran a ese proyecto.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El PAC calculado coincide con el cálculo manual en al menos 4 semanas de prueba.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Un líder no puede modificar actividades de otro líder.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El resumen semanal se genera en un clic.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Manrope" w:cs="Manrope" w:eastAsia="Manrope" w:hAnsi="Manrope"/>
          <w:sz w:val="20"/>
          <w:szCs w:val="20"/>
        </w:rPr>
        <w:t xml:space="preserve">Catálogos, proyectos, recurrentes e histórico de PAC quedan cargados desde los Excel.</w:t>
      </w:r>
    </w:p>
    <w:p>
      <w:pPr>
        <w:pStyle w:val="Heading1"/>
      </w:pPr>
      <w:r>
        <w:rPr>
          <w:rFonts w:ascii="Manrope" w:cs="Manrope" w:eastAsia="Manrope" w:hAnsi="Manrope"/>
        </w:rPr>
        <w:t xml:space="preserve">16. Decisiones tomadas</w:t>
      </w:r>
    </w:p>
    <w:p>
      <w:pPr>
        <w:spacing w:after="120" w:before="0" w:line="276"/>
        <w:jc w:val="both"/>
      </w:pPr>
      <w:r>
        <w:rPr>
          <w:rFonts w:ascii="Manrope" w:cs="Manrope" w:eastAsia="Manrope" w:hAnsi="Manrope"/>
          <w:sz w:val="20"/>
          <w:szCs w:val="20"/>
        </w:rPr>
        <w:t xml:space="preserve">Respuestas del Gerente Técnico en la v0.2 a las preguntas de la v0.1.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2024"/>
        <w:gridCol w:w="5012"/>
        <w:gridCol w:w="1735"/>
      </w:tblGrid>
      <w:tr>
        <w:trPr>
          <w:tblHeader/>
        </w:trPr>
        <w:tc>
          <w:tcPr>
            <w:tcW w:type="dxa" w:w="86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#</w:t>
            </w:r>
          </w:p>
        </w:tc>
        <w:tc>
          <w:tcPr>
            <w:tcW w:type="dxa" w:w="202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Tema</w:t>
            </w:r>
          </w:p>
        </w:tc>
        <w:tc>
          <w:tcPr>
            <w:tcW w:type="dxa" w:w="50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Decisión</w:t>
            </w:r>
          </w:p>
        </w:tc>
        <w:tc>
          <w:tcPr>
            <w:tcW w:type="dxa" w:w="173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Dónde se aplica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D-01</w:t>
            </w:r>
          </w:p>
        </w:tc>
        <w:tc>
          <w:tcPr>
            <w:tcW w:type="dxa" w:w="202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Nombre</w:t>
            </w:r>
          </w:p>
        </w:tc>
        <w:tc>
          <w:tcPr>
            <w:tcW w:type="dxa" w:w="50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GT = Gerencia Técnica.</w:t>
            </w:r>
          </w:p>
        </w:tc>
        <w:tc>
          <w:tcPr>
            <w:tcW w:type="dxa" w:w="173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1.3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D-02</w:t>
            </w:r>
          </w:p>
        </w:tc>
        <w:tc>
          <w:tcPr>
            <w:tcW w:type="dxa" w:w="202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Administrador delegado</w:t>
            </w:r>
          </w:p>
        </w:tc>
        <w:tc>
          <w:tcPr>
            <w:tcW w:type="dxa" w:w="50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Se definirá después y puede cambiar; el aplicativo debe permitir rotarlo.</w:t>
            </w:r>
          </w:p>
        </w:tc>
        <w:tc>
          <w:tcPr>
            <w:tcW w:type="dxa" w:w="173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5, 6.1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D-03</w:t>
            </w:r>
          </w:p>
        </w:tc>
        <w:tc>
          <w:tcPr>
            <w:tcW w:type="dxa" w:w="202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Resp. 2 y PAC</w:t>
            </w:r>
          </w:p>
        </w:tc>
        <w:tc>
          <w:tcPr>
            <w:tcW w:type="dxa" w:w="50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Resp. 2 es solo un dato; el PAC siempre es del responsable.</w:t>
            </w:r>
          </w:p>
        </w:tc>
        <w:tc>
          <w:tcPr>
            <w:tcW w:type="dxa" w:w="173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5, RN-10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D-04</w:t>
            </w:r>
          </w:p>
        </w:tc>
        <w:tc>
          <w:tcPr>
            <w:tcW w:type="dxa" w:w="202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50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Se advierte; no se bloquea.</w:t>
            </w:r>
          </w:p>
        </w:tc>
        <w:tc>
          <w:tcPr>
            <w:tcW w:type="dxa" w:w="173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6.7, RN-07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D-05</w:t>
            </w:r>
          </w:p>
        </w:tc>
        <w:tc>
          <w:tcPr>
            <w:tcW w:type="dxa" w:w="202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Reunión y cierre</w:t>
            </w:r>
          </w:p>
        </w:tc>
        <w:tc>
          <w:tcPr>
            <w:tcW w:type="dxa" w:w="50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Reunión viernes 8:00 a. m.; cierre viernes 5:00 p. m.</w:t>
            </w:r>
          </w:p>
        </w:tc>
        <w:tc>
          <w:tcPr>
            <w:tcW w:type="dxa" w:w="173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7, RN-08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D-06</w:t>
            </w:r>
          </w:p>
        </w:tc>
        <w:tc>
          <w:tcPr>
            <w:tcW w:type="dxa" w:w="202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CNC</w:t>
            </w:r>
          </w:p>
        </w:tc>
        <w:tc>
          <w:tcPr>
            <w:tcW w:type="dxa" w:w="50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Se adopta la lista más completa.</w:t>
            </w:r>
          </w:p>
        </w:tc>
        <w:tc>
          <w:tcPr>
            <w:tcW w:type="dxa" w:w="173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Anexo B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D-07</w:t>
            </w:r>
          </w:p>
        </w:tc>
        <w:tc>
          <w:tcPr>
            <w:tcW w:type="dxa" w:w="202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Look Ahead</w:t>
            </w:r>
          </w:p>
        </w:tc>
        <w:tc>
          <w:tcPr>
            <w:tcW w:type="dxa" w:w="50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3 semanas.</w:t>
            </w:r>
          </w:p>
        </w:tc>
        <w:tc>
          <w:tcPr>
            <w:tcW w:type="dxa" w:w="173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4, 6.6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D-08</w:t>
            </w:r>
          </w:p>
        </w:tc>
        <w:tc>
          <w:tcPr>
            <w:tcW w:type="dxa" w:w="202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Ubicación diaria</w:t>
            </w:r>
          </w:p>
        </w:tc>
        <w:tc>
          <w:tcPr>
            <w:tcW w:type="dxa" w:w="50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Se mantiene.</w:t>
            </w:r>
          </w:p>
        </w:tc>
        <w:tc>
          <w:tcPr>
            <w:tcW w:type="dxa" w:w="173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6.11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D-09</w:t>
            </w:r>
          </w:p>
        </w:tc>
        <w:tc>
          <w:tcPr>
            <w:tcW w:type="dxa" w:w="202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CET</w:t>
            </w:r>
          </w:p>
        </w:tc>
        <w:tc>
          <w:tcPr>
            <w:tcW w:type="dxa" w:w="50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Código interno de proyectos internos.</w:t>
            </w:r>
          </w:p>
        </w:tc>
        <w:tc>
          <w:tcPr>
            <w:tcW w:type="dxa" w:w="173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6.2, 9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D-10</w:t>
            </w:r>
          </w:p>
        </w:tc>
        <w:tc>
          <w:tcPr>
            <w:tcW w:type="dxa" w:w="202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50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Sin Microsoft 365; independiente de la infraestructura de la empresa.</w:t>
            </w:r>
          </w:p>
        </w:tc>
        <w:tc>
          <w:tcPr>
            <w:tcW w:type="dxa" w:w="173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D-11</w:t>
            </w:r>
          </w:p>
        </w:tc>
        <w:tc>
          <w:tcPr>
            <w:tcW w:type="dxa" w:w="202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Infraestructura</w:t>
            </w:r>
          </w:p>
        </w:tc>
        <w:tc>
          <w:tcPr>
            <w:tcW w:type="dxa" w:w="50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GitHub + Supabase, desarrollo con Claude.</w:t>
            </w:r>
          </w:p>
        </w:tc>
        <w:tc>
          <w:tcPr>
            <w:tcW w:type="dxa" w:w="173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D-12</w:t>
            </w:r>
          </w:p>
        </w:tc>
        <w:tc>
          <w:tcPr>
            <w:tcW w:type="dxa" w:w="202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Histórico de PAC</w:t>
            </w:r>
          </w:p>
        </w:tc>
        <w:tc>
          <w:tcPr>
            <w:tcW w:type="dxa" w:w="50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Migrar todo el histórico ("desde siempre").</w:t>
            </w:r>
          </w:p>
        </w:tc>
        <w:tc>
          <w:tcPr>
            <w:tcW w:type="dxa" w:w="173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6.15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D-13</w:t>
            </w:r>
          </w:p>
        </w:tc>
        <w:tc>
          <w:tcPr>
            <w:tcW w:type="dxa" w:w="202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Usuarios de consulta</w:t>
            </w:r>
          </w:p>
        </w:tc>
        <w:tc>
          <w:tcPr>
            <w:tcW w:type="dxa" w:w="50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Sí; el aplicativo debe ser flexible.</w:t>
            </w:r>
          </w:p>
        </w:tc>
        <w:tc>
          <w:tcPr>
            <w:tcW w:type="dxa" w:w="173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D-14</w:t>
            </w:r>
          </w:p>
        </w:tc>
        <w:tc>
          <w:tcPr>
            <w:tcW w:type="dxa" w:w="202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Hitos por proyecto</w:t>
            </w:r>
          </w:p>
        </w:tc>
        <w:tc>
          <w:tcPr>
            <w:tcW w:type="dxa" w:w="50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Sí, cuando lo amerite.</w:t>
            </w:r>
          </w:p>
        </w:tc>
        <w:tc>
          <w:tcPr>
            <w:tcW w:type="dxa" w:w="173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4, 6.2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D-15</w:t>
            </w:r>
          </w:p>
        </w:tc>
        <w:tc>
          <w:tcPr>
            <w:tcW w:type="dxa" w:w="202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Gerencias</w:t>
            </w:r>
          </w:p>
        </w:tc>
        <w:tc>
          <w:tcPr>
            <w:tcW w:type="dxa" w:w="50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GOI = Obras Industriales; GOC = Obras Civiles; nueva GOF = Obras de Infraestructura; el administrador puede crear, modificar o desactivar gerencias.</w:t>
            </w:r>
          </w:p>
        </w:tc>
        <w:tc>
          <w:tcPr>
            <w:tcW w:type="dxa" w:w="173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Anexo B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D-16</w:t>
            </w:r>
          </w:p>
        </w:tc>
        <w:tc>
          <w:tcPr>
            <w:tcW w:type="dxa" w:w="202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Otras decisiones</w:t>
            </w:r>
          </w:p>
        </w:tc>
        <w:tc>
          <w:tcPr>
            <w:tcW w:type="dxa" w:w="50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Reunión diaria opcional; consulta puede exportar; acuerdos de mejora y registro de reunión: sí; notificaciones dentro del aplicativo con envío de correo; celular: sí; integraciones: posiblemente; uso por otras áreas: muy probable.</w:t>
            </w:r>
          </w:p>
        </w:tc>
        <w:tc>
          <w:tcPr>
            <w:tcW w:type="dxa" w:w="173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Varias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D-17</w:t>
            </w:r>
          </w:p>
        </w:tc>
        <w:tc>
          <w:tcPr>
            <w:tcW w:type="dxa" w:w="202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  <w:shd w:fill="DDEFD9" w:color="auto" w:val="clear"/>
              </w:rPr>
              <w:t xml:space="preserve">Nuevo</w:t>
            </w:r>
          </w:p>
        </w:tc>
        <w:tc>
          <w:tcPr>
            <w:tcW w:type="dxa" w:w="50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  <w:shd w:fill="DDEFD9" w:color="auto" w:val="clear"/>
              </w:rPr>
              <w:t xml:space="preserve">Registro de actividades flexible tipo Excel en filas y columnas.</w:t>
            </w:r>
          </w:p>
        </w:tc>
        <w:tc>
          <w:tcPr>
            <w:tcW w:type="dxa" w:w="173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6.3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D-18</w:t>
            </w:r>
          </w:p>
        </w:tc>
        <w:tc>
          <w:tcPr>
            <w:tcW w:type="dxa" w:w="2024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  <w:shd w:fill="DDEFD9" w:color="auto" w:val="clear"/>
              </w:rPr>
              <w:t xml:space="preserve">Nuevo</w:t>
            </w:r>
          </w:p>
        </w:tc>
        <w:tc>
          <w:tcPr>
            <w:tcW w:type="dxa" w:w="50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  <w:shd w:fill="DDEFD9" w:color="auto" w:val="clear"/>
              </w:rPr>
              <w:t xml:space="preserve">Sección de ingreso de proyectos que funciona como menú de selección.</w:t>
            </w:r>
          </w:p>
        </w:tc>
        <w:tc>
          <w:tcPr>
            <w:tcW w:type="dxa" w:w="173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6.2</w:t>
            </w:r>
          </w:p>
        </w:tc>
      </w:tr>
    </w:tbl>
    <w:p>
      <w:pPr>
        <w:pStyle w:val="Heading1"/>
      </w:pPr>
      <w:r>
        <w:rPr>
          <w:rFonts w:ascii="Manrope" w:cs="Manrope" w:eastAsia="Manrope" w:hAnsi="Manrope"/>
        </w:rPr>
        <w:t xml:space="preserve">17. Preguntas abiertas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6168"/>
        <w:gridCol w:w="2892"/>
      </w:tblGrid>
      <w:tr>
        <w:trPr>
          <w:tblHeader/>
        </w:trPr>
        <w:tc>
          <w:tcPr>
            <w:tcW w:type="dxa" w:w="57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#</w:t>
            </w:r>
          </w:p>
        </w:tc>
        <w:tc>
          <w:tcPr>
            <w:tcW w:type="dxa" w:w="616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Pregunta</w:t>
            </w:r>
          </w:p>
        </w:tc>
        <w:tc>
          <w:tcPr>
            <w:tcW w:type="dxa" w:w="289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1</w:t>
            </w:r>
          </w:p>
        </w:tc>
        <w:tc>
          <w:tcPr>
            <w:tcW w:type="dxa" w:w="616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Histórico de PAC: en la v0.2 dice "desde siempre" (pregunta 12) y "01/10/2026" (sección 6.13). ¿Cuál vale?</w:t>
            </w:r>
          </w:p>
        </w:tc>
        <w:tc>
          <w:tcPr>
            <w:tcW w:type="dxa" w:w="289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2</w:t>
            </w:r>
          </w:p>
        </w:tc>
        <w:tc>
          <w:tcPr>
            <w:tcW w:type="dxa" w:w="616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Proyectos: ¿solo el administrador y el delegado crean proyectos, o los líderes pueden proponer uno nuevo para aprobación?</w:t>
            </w:r>
          </w:p>
        </w:tc>
        <w:tc>
          <w:tcPr>
            <w:tcW w:type="dxa" w:w="289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3</w:t>
            </w:r>
          </w:p>
        </w:tc>
        <w:tc>
          <w:tcPr>
            <w:tcW w:type="dxa" w:w="616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Columnas personalizadas: ¿solo las crea el administrador, o cada líder puede agregar columnas propias en su vista?</w:t>
            </w:r>
          </w:p>
        </w:tc>
        <w:tc>
          <w:tcPr>
            <w:tcW w:type="dxa" w:w="289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4</w:t>
            </w:r>
          </w:p>
        </w:tc>
        <w:tc>
          <w:tcPr>
            <w:tcW w:type="dxa" w:w="616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Flujo semanal: ¿se valida el esquema de la sección 7 (compromisos de la semana siguiente se confirman en la reunión del viernes)?</w:t>
            </w:r>
          </w:p>
        </w:tc>
        <w:tc>
          <w:tcPr>
            <w:tcW w:type="dxa" w:w="289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5</w:t>
            </w:r>
          </w:p>
        </w:tc>
        <w:tc>
          <w:tcPr>
            <w:tcW w:type="dxa" w:w="616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¿Qué no podrá hacer el administrador delegado?</w:t>
            </w:r>
          </w:p>
        </w:tc>
        <w:tc>
          <w:tcPr>
            <w:tcW w:type="dxa" w:w="289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6</w:t>
            </w:r>
          </w:p>
        </w:tc>
        <w:tc>
          <w:tcPr>
            <w:tcW w:type="dxa" w:w="616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Semáforo del PAC: ¿ámbar entre 60 % y 80 %?</w:t>
            </w:r>
          </w:p>
        </w:tc>
        <w:tc>
          <w:tcPr>
            <w:tcW w:type="dxa" w:w="289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7</w:t>
            </w:r>
          </w:p>
        </w:tc>
        <w:tc>
          <w:tcPr>
            <w:tcW w:type="dxa" w:w="616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GitHub: ¿repositorio privado o público? (si es público, el código es visible; los datos siguen protegidos en Supabase).</w:t>
            </w:r>
          </w:p>
        </w:tc>
        <w:tc>
          <w:tcPr>
            <w:tcW w:type="dxa" w:w="289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8</w:t>
            </w:r>
          </w:p>
        </w:tc>
        <w:tc>
          <w:tcPr>
            <w:tcW w:type="dxa" w:w="616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Supabase: ¿plan gratuito o pagado? (el gratuito pausa el proyecto tras días sin uso y tiene respaldos limitados).</w:t>
            </w:r>
          </w:p>
        </w:tc>
        <w:tc>
          <w:tcPr>
            <w:tcW w:type="dxa" w:w="289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9</w:t>
            </w:r>
          </w:p>
        </w:tc>
        <w:tc>
          <w:tcPr>
            <w:tcW w:type="dxa" w:w="616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Usuarios de consulta: ¿ven todo el equipo o solo los proyectos de su gerencia?</w:t>
            </w:r>
          </w:p>
        </w:tc>
        <w:tc>
          <w:tcPr>
            <w:tcW w:type="dxa" w:w="289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10</w:t>
            </w:r>
          </w:p>
        </w:tc>
        <w:tc>
          <w:tcPr>
            <w:tcW w:type="dxa" w:w="616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Lista de CNC: ¿se aprueba la lista unificada del Anexo B?</w:t>
            </w:r>
          </w:p>
        </w:tc>
        <w:tc>
          <w:tcPr>
            <w:tcW w:type="dxa" w:w="289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11</w:t>
            </w:r>
          </w:p>
        </w:tc>
        <w:tc>
          <w:tcPr>
            <w:tcW w:type="dxa" w:w="616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¿Se requiere que los líderes registren también las HH reales (ejecutadas) además de las planificadas?</w:t>
            </w:r>
          </w:p>
        </w:tc>
        <w:tc>
          <w:tcPr>
            <w:tcW w:type="dxa" w:w="289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pStyle w:val="Heading1"/>
        <w:pageBreakBefore/>
      </w:pPr>
      <w:r>
        <w:rPr>
          <w:rFonts w:ascii="Manrope" w:cs="Manrope" w:eastAsia="Manrope" w:hAnsi="Manrope"/>
        </w:rPr>
        <w:t xml:space="preserve">Anexo A. Columnas de las herramientas actuales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470"/>
        <w:gridCol w:w="3277"/>
      </w:tblGrid>
      <w:tr>
        <w:trPr>
          <w:tblHeader/>
        </w:trPr>
        <w:tc>
          <w:tcPr>
            <w:tcW w:type="dxa" w:w="289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Columna Excel</w:t>
            </w:r>
          </w:p>
        </w:tc>
        <w:tc>
          <w:tcPr>
            <w:tcW w:type="dxa" w:w="347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327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Destino en LPS-GT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SEMANA / FECHA</w:t>
            </w:r>
          </w:p>
        </w:tc>
        <w:tc>
          <w:tcPr>
            <w:tcW w:type="dxa" w:w="347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Lunes de la semana</w:t>
            </w:r>
          </w:p>
        </w:tc>
        <w:tc>
          <w:tcPr>
            <w:tcW w:type="dxa" w:w="327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Semana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RESP. 1</w:t>
            </w:r>
          </w:p>
        </w:tc>
        <w:tc>
          <w:tcPr>
            <w:tcW w:type="dxa" w:w="347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Líder dueño de la actividad</w:t>
            </w:r>
          </w:p>
        </w:tc>
        <w:tc>
          <w:tcPr>
            <w:tcW w:type="dxa" w:w="327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Actividad · Resp. 1 (PAC)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RESP. 2</w:t>
            </w:r>
          </w:p>
        </w:tc>
        <w:tc>
          <w:tcPr>
            <w:tcW w:type="dxa" w:w="347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Persona de apoyo</w:t>
            </w:r>
          </w:p>
        </w:tc>
        <w:tc>
          <w:tcPr>
            <w:tcW w:type="dxa" w:w="327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Actividad · Resp. 2 (dato)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PROGRAMA</w:t>
            </w:r>
          </w:p>
        </w:tc>
        <w:tc>
          <w:tcPr>
            <w:tcW w:type="dxa" w:w="347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Gerencia cliente</w:t>
            </w:r>
          </w:p>
        </w:tc>
        <w:tc>
          <w:tcPr>
            <w:tcW w:type="dxa" w:w="327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Catálogo Gerencia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PROYECTO / PROCESO</w:t>
            </w:r>
          </w:p>
        </w:tc>
        <w:tc>
          <w:tcPr>
            <w:tcW w:type="dxa" w:w="347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Proyecto o proceso atendido</w:t>
            </w:r>
          </w:p>
        </w:tc>
        <w:tc>
          <w:tcPr>
            <w:tcW w:type="dxa" w:w="327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Módulo Proyectos (menú)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CET</w:t>
            </w:r>
          </w:p>
        </w:tc>
        <w:tc>
          <w:tcPr>
            <w:tcW w:type="dxa" w:w="347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Código interno de proyectos internos</w:t>
            </w:r>
          </w:p>
        </w:tc>
        <w:tc>
          <w:tcPr>
            <w:tcW w:type="dxa" w:w="327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Proyecto · CET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SERVICIO / ENTREGABLE</w:t>
            </w:r>
          </w:p>
        </w:tc>
        <w:tc>
          <w:tcPr>
            <w:tcW w:type="dxa" w:w="347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Servicio prestado</w:t>
            </w:r>
          </w:p>
        </w:tc>
        <w:tc>
          <w:tcPr>
            <w:tcW w:type="dxa" w:w="327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Catálogo Servicio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ACTIVIDAD</w:t>
            </w:r>
          </w:p>
        </w:tc>
        <w:tc>
          <w:tcPr>
            <w:tcW w:type="dxa" w:w="347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27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Actividad · descripción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HH, L…D</w:t>
            </w:r>
          </w:p>
        </w:tc>
        <w:tc>
          <w:tcPr>
            <w:tcW w:type="dxa" w:w="347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Horas por día y total</w:t>
            </w:r>
          </w:p>
        </w:tc>
        <w:tc>
          <w:tcPr>
            <w:tcW w:type="dxa" w:w="327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Actividad · HH por día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Prog. / TIPO</w:t>
            </w:r>
          </w:p>
        </w:tc>
        <w:tc>
          <w:tcPr>
            <w:tcW w:type="dxa" w:w="347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Programada / No programada</w:t>
            </w:r>
          </w:p>
        </w:tc>
        <w:tc>
          <w:tcPr>
            <w:tcW w:type="dxa" w:w="327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Compromiso · tipo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C. / ESTADO</w:t>
            </w:r>
          </w:p>
        </w:tc>
        <w:tc>
          <w:tcPr>
            <w:tcW w:type="dxa" w:w="347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Si · No · NA / Completado · No completado</w:t>
            </w:r>
          </w:p>
        </w:tc>
        <w:tc>
          <w:tcPr>
            <w:tcW w:type="dxa" w:w="327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Compromiso · estado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CNC</w:t>
            </w:r>
          </w:p>
        </w:tc>
        <w:tc>
          <w:tcPr>
            <w:tcW w:type="dxa" w:w="347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Causa de no cumplimiento</w:t>
            </w:r>
          </w:p>
        </w:tc>
        <w:tc>
          <w:tcPr>
            <w:tcW w:type="dxa" w:w="327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Compromiso · CNC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347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Texto libre</w:t>
            </w:r>
          </w:p>
        </w:tc>
        <w:tc>
          <w:tcPr>
            <w:tcW w:type="dxa" w:w="327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Log de restricciones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ESTADO / COMENTARIO</w:t>
            </w:r>
          </w:p>
        </w:tc>
        <w:tc>
          <w:tcPr>
            <w:tcW w:type="dxa" w:w="347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Notas</w:t>
            </w:r>
          </w:p>
        </w:tc>
        <w:tc>
          <w:tcPr>
            <w:tcW w:type="dxa" w:w="327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Compromiso · comentario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SEMANAS PENDIENTE</w:t>
            </w:r>
          </w:p>
        </w:tc>
        <w:tc>
          <w:tcPr>
            <w:tcW w:type="dxa" w:w="347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Semanas de atraso</w:t>
            </w:r>
          </w:p>
        </w:tc>
        <w:tc>
          <w:tcPr>
            <w:tcW w:type="dxa" w:w="327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Calculado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ESTADO LA</w:t>
            </w:r>
          </w:p>
        </w:tc>
        <w:tc>
          <w:tcPr>
            <w:tcW w:type="dxa" w:w="347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Pendiente · Trasladado a Plan · Cancelado</w:t>
            </w:r>
          </w:p>
        </w:tc>
        <w:tc>
          <w:tcPr>
            <w:tcW w:type="dxa" w:w="327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Actividad · estado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F_SOLICITUD, F_PROG., CRITICIDAD</w:t>
            </w:r>
          </w:p>
        </w:tc>
        <w:tc>
          <w:tcPr>
            <w:tcW w:type="dxa" w:w="347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Datos de cartera</w:t>
            </w:r>
          </w:p>
        </w:tc>
        <w:tc>
          <w:tcPr>
            <w:tcW w:type="dxa" w:w="3277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Solicitud (cartera)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Manrope" w:cs="Manrope" w:eastAsia="Manrope" w:hAnsi="Manrope"/>
        </w:rPr>
        <w:t xml:space="preserve">Anexo B. Catálogos iniciales</w:t>
      </w:r>
    </w:p>
    <w:p>
      <w:pPr>
        <w:pStyle w:val="Heading3"/>
      </w:pPr>
      <w:r>
        <w:rPr>
          <w:rFonts w:ascii="Manrope" w:cs="Manrope" w:eastAsia="Manrope" w:hAnsi="Manrope"/>
        </w:rPr>
        <w:t xml:space="preserve">Gerencias (corregido en v0.2)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Código</w:t>
            </w:r>
          </w:p>
        </w:tc>
        <w:tc>
          <w:tcPr>
            <w:tcW w:type="dxa" w:w="771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Nombre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GI</w:t>
            </w:r>
          </w:p>
        </w:tc>
        <w:tc>
          <w:tcPr>
            <w:tcW w:type="dxa" w:w="771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Gerencia de Ingeniería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GOI</w:t>
            </w:r>
          </w:p>
        </w:tc>
        <w:tc>
          <w:tcPr>
            <w:tcW w:type="dxa" w:w="771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Gerencia de Obras Industriales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GOC</w:t>
            </w:r>
          </w:p>
        </w:tc>
        <w:tc>
          <w:tcPr>
            <w:tcW w:type="dxa" w:w="771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Gerencia de Obras Civiles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GOF</w:t>
            </w:r>
          </w:p>
        </w:tc>
        <w:tc>
          <w:tcPr>
            <w:tcW w:type="dxa" w:w="771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Gerencia de Obras de Infraestructura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PyL</w:t>
            </w:r>
          </w:p>
        </w:tc>
        <w:tc>
          <w:tcPr>
            <w:tcW w:type="dxa" w:w="771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Propuestas y Licitaciones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GOI_CH</w:t>
            </w:r>
          </w:p>
        </w:tc>
        <w:tc>
          <w:tcPr>
            <w:tcW w:type="dxa" w:w="771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Gerencia de Obras Industriales Chile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GOC_CH</w:t>
            </w:r>
          </w:p>
        </w:tc>
        <w:tc>
          <w:tcPr>
            <w:tcW w:type="dxa" w:w="771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Gerencia de Obras Civiles Chile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GIPT</w:t>
            </w:r>
          </w:p>
        </w:tc>
        <w:tc>
          <w:tcPr>
            <w:tcW w:type="dxa" w:w="771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Gerencia de Innovación</w:t>
            </w:r>
          </w:p>
        </w:tc>
      </w:tr>
    </w:tbl>
    <w:p>
      <w:pPr>
        <w:spacing w:after="120" w:before="0" w:line="276"/>
        <w:jc w:val="both"/>
      </w:pPr>
      <w:r>
        <w:rPr>
          <w:rFonts w:ascii="Manrope" w:cs="Manrope" w:eastAsia="Manrope" w:hAnsi="Manrope"/>
          <w:sz w:val="20"/>
          <w:szCs w:val="20"/>
        </w:rPr>
        <w:t xml:space="preserve">El administrador puede crear, modificar y desactivar gerencias.</w:t>
      </w:r>
    </w:p>
    <w:p>
      <w:pPr>
        <w:pStyle w:val="Heading3"/>
      </w:pPr>
      <w:r>
        <w:rPr>
          <w:rFonts w:ascii="Manrope" w:cs="Manrope" w:eastAsia="Manrope" w:hAnsi="Manrope"/>
        </w:rPr>
        <w:t xml:space="preserve">Causas de no cumplimiento — lista unificada propuesta</w:t>
      </w:r>
    </w:p>
    <w:p>
      <w:pPr>
        <w:spacing w:after="120" w:before="0" w:line="276"/>
        <w:jc w:val="both"/>
      </w:pPr>
      <w:r>
        <w:rPr>
          <w:rFonts w:ascii="Manrope" w:cs="Manrope" w:eastAsia="Manrope" w:hAnsi="Manrope"/>
          <w:sz w:val="20"/>
          <w:szCs w:val="20"/>
        </w:rPr>
        <w:t xml:space="preserve">Decisión D-06: se adopta la lista más completa (referencia LCI, 15 causas), adaptada a un área funcional y complementada con las causas propias del libro LPS_OT. Las causas solo de obra (clima, inspección, materiales de obra) se integran en categorías equivalentes. </w:t>
      </w:r>
      <w:r>
        <w:rPr>
          <w:rFonts w:ascii="Manrope" w:cs="Manrope" w:eastAsia="Manrope" w:hAnsi="Manrope"/>
          <w:b/>
          <w:bCs/>
          <w:sz w:val="20"/>
          <w:szCs w:val="20"/>
          <w:shd w:fill="FFF200" w:color="auto" w:val="clear"/>
        </w:rPr>
        <w:t xml:space="preserve">[Aprobar lista]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6168"/>
        <w:gridCol w:w="2892"/>
      </w:tblGrid>
      <w:tr>
        <w:trPr>
          <w:tblHeader/>
        </w:trPr>
        <w:tc>
          <w:tcPr>
            <w:tcW w:type="dxa" w:w="57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#</w:t>
            </w:r>
          </w:p>
        </w:tc>
        <w:tc>
          <w:tcPr>
            <w:tcW w:type="dxa" w:w="616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Causa</w:t>
            </w:r>
          </w:p>
        </w:tc>
        <w:tc>
          <w:tcPr>
            <w:tcW w:type="dxa" w:w="289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Origen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1</w:t>
            </w:r>
          </w:p>
        </w:tc>
        <w:tc>
          <w:tcPr>
            <w:tcW w:type="dxa" w:w="616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Mala planificación / subestimación de HH</w:t>
            </w:r>
          </w:p>
        </w:tc>
        <w:tc>
          <w:tcPr>
            <w:tcW w:type="dxa" w:w="289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LCI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2</w:t>
            </w:r>
          </w:p>
        </w:tc>
        <w:tc>
          <w:tcPr>
            <w:tcW w:type="dxa" w:w="616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Trabajo previo no terminado (pre-requisito)</w:t>
            </w:r>
          </w:p>
        </w:tc>
        <w:tc>
          <w:tcPr>
            <w:tcW w:type="dxa" w:w="289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LCI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3</w:t>
            </w:r>
          </w:p>
        </w:tc>
        <w:tc>
          <w:tcPr>
            <w:tcW w:type="dxa" w:w="616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Sin información del cliente / información faltante</w:t>
            </w:r>
          </w:p>
        </w:tc>
        <w:tc>
          <w:tcPr>
            <w:tcW w:type="dxa" w:w="289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LPS_OT + LCI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4</w:t>
            </w:r>
          </w:p>
        </w:tc>
        <w:tc>
          <w:tcPr>
            <w:tcW w:type="dxa" w:w="616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Indefinición técnica / problema de diseño o planos</w:t>
            </w:r>
          </w:p>
        </w:tc>
        <w:tc>
          <w:tcPr>
            <w:tcW w:type="dxa" w:w="289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LPS_OT + LCI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5</w:t>
            </w:r>
          </w:p>
        </w:tc>
        <w:tc>
          <w:tcPr>
            <w:tcW w:type="dxa" w:w="616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Aprobación pendiente (interna o del cliente)</w:t>
            </w:r>
          </w:p>
        </w:tc>
        <w:tc>
          <w:tcPr>
            <w:tcW w:type="dxa" w:w="289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LCI (submittals)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6</w:t>
            </w:r>
          </w:p>
        </w:tc>
        <w:tc>
          <w:tcPr>
            <w:tcW w:type="dxa" w:w="616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Decisión de cliente</w:t>
            </w:r>
          </w:p>
        </w:tc>
        <w:tc>
          <w:tcPr>
            <w:tcW w:type="dxa" w:w="289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LPS_OT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7</w:t>
            </w:r>
          </w:p>
        </w:tc>
        <w:tc>
          <w:tcPr>
            <w:tcW w:type="dxa" w:w="616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Cambio de prioridad</w:t>
            </w:r>
          </w:p>
        </w:tc>
        <w:tc>
          <w:tcPr>
            <w:tcW w:type="dxa" w:w="289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LPS_OT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8</w:t>
            </w:r>
          </w:p>
        </w:tc>
        <w:tc>
          <w:tcPr>
            <w:tcW w:type="dxa" w:w="616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Dependencia externa / de otra área</w:t>
            </w:r>
          </w:p>
        </w:tc>
        <w:tc>
          <w:tcPr>
            <w:tcW w:type="dxa" w:w="289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LPS_OT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9</w:t>
            </w:r>
          </w:p>
        </w:tc>
        <w:tc>
          <w:tcPr>
            <w:tcW w:type="dxa" w:w="616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Falta de recursos (personal no disponible)</w:t>
            </w:r>
          </w:p>
        </w:tc>
        <w:tc>
          <w:tcPr>
            <w:tcW w:type="dxa" w:w="289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LPS_OT + LCI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10</w:t>
            </w:r>
          </w:p>
        </w:tc>
        <w:tc>
          <w:tcPr>
            <w:tcW w:type="dxa" w:w="616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Herramientas, software o accesos no disponibles</w:t>
            </w:r>
          </w:p>
        </w:tc>
        <w:tc>
          <w:tcPr>
            <w:tcW w:type="dxa" w:w="289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LCI (equipos)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11</w:t>
            </w:r>
          </w:p>
        </w:tc>
        <w:tc>
          <w:tcPr>
            <w:tcW w:type="dxa" w:w="616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Contratos / órdenes de cambio</w:t>
            </w:r>
          </w:p>
        </w:tc>
        <w:tc>
          <w:tcPr>
            <w:tcW w:type="dxa" w:w="289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LCI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12</w:t>
            </w:r>
          </w:p>
        </w:tc>
        <w:tc>
          <w:tcPr>
            <w:tcW w:type="dxa" w:w="616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Permisos / autorizaciones faltantes</w:t>
            </w:r>
          </w:p>
        </w:tc>
        <w:tc>
          <w:tcPr>
            <w:tcW w:type="dxa" w:w="289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LCI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13</w:t>
            </w:r>
          </w:p>
        </w:tc>
        <w:tc>
          <w:tcPr>
            <w:tcW w:type="dxa" w:w="616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Condición no prevista</w:t>
            </w:r>
          </w:p>
        </w:tc>
        <w:tc>
          <w:tcPr>
            <w:tcW w:type="dxa" w:w="289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LCI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14</w:t>
            </w:r>
          </w:p>
        </w:tc>
        <w:tc>
          <w:tcPr>
            <w:tcW w:type="dxa" w:w="616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Fuerza mayor (incluye clima)</w:t>
            </w:r>
          </w:p>
        </w:tc>
        <w:tc>
          <w:tcPr>
            <w:tcW w:type="dxa" w:w="289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LPS_OT + LCI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15</w:t>
            </w:r>
          </w:p>
        </w:tc>
        <w:tc>
          <w:tcPr>
            <w:tcW w:type="dxa" w:w="616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Me olvidé</w:t>
            </w:r>
          </w:p>
        </w:tc>
        <w:tc>
          <w:tcPr>
            <w:tcW w:type="dxa" w:w="289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LCI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16</w:t>
            </w:r>
          </w:p>
        </w:tc>
        <w:tc>
          <w:tcPr>
            <w:tcW w:type="dxa" w:w="616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Otra causa (especificar)</w:t>
            </w:r>
          </w:p>
        </w:tc>
        <w:tc>
          <w:tcPr>
            <w:tcW w:type="dxa" w:w="289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LPS_OT + LCI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Manrope" w:cs="Manrope" w:eastAsia="Manrope" w:hAnsi="Manrope"/>
        </w:rPr>
        <w:t xml:space="preserve">Otros catálogos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b/>
          <w:bCs/>
          <w:sz w:val="20"/>
          <w:szCs w:val="20"/>
        </w:rPr>
        <w:t xml:space="preserve">Tipo de proyecto:</w:t>
      </w:r>
      <w:r>
        <w:rPr>
          <w:rFonts w:ascii="Manrope" w:cs="Manrope" w:eastAsia="Manrope" w:hAnsi="Manrope"/>
          <w:sz w:val="20"/>
          <w:szCs w:val="20"/>
        </w:rPr>
        <w:t xml:space="preserve"> Proyecto · Proceso interno · Gestión del área · Capacitación / conocimiento.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b/>
          <w:bCs/>
          <w:sz w:val="20"/>
          <w:szCs w:val="20"/>
        </w:rPr>
        <w:t xml:space="preserve">Estado de proyecto:</w:t>
      </w:r>
      <w:r>
        <w:rPr>
          <w:rFonts w:ascii="Manrope" w:cs="Manrope" w:eastAsia="Manrope" w:hAnsi="Manrope"/>
          <w:sz w:val="20"/>
          <w:szCs w:val="20"/>
        </w:rPr>
        <w:t xml:space="preserve"> Activo · En pausa · Cerrado.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b/>
          <w:bCs/>
          <w:sz w:val="20"/>
          <w:szCs w:val="20"/>
        </w:rPr>
        <w:t xml:space="preserve">Tipo de compromiso:</w:t>
      </w:r>
      <w:r>
        <w:rPr>
          <w:rFonts w:ascii="Manrope" w:cs="Manrope" w:eastAsia="Manrope" w:hAnsi="Manrope"/>
          <w:sz w:val="20"/>
          <w:szCs w:val="20"/>
        </w:rPr>
        <w:t xml:space="preserve"> Programada · No programada.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b/>
          <w:bCs/>
          <w:sz w:val="20"/>
          <w:szCs w:val="20"/>
        </w:rPr>
        <w:t xml:space="preserve">Estado de compromiso:</w:t>
      </w:r>
      <w:r>
        <w:rPr>
          <w:rFonts w:ascii="Manrope" w:cs="Manrope" w:eastAsia="Manrope" w:hAnsi="Manrope"/>
          <w:sz w:val="20"/>
          <w:szCs w:val="20"/>
        </w:rPr>
        <w:t xml:space="preserve"> Programado · Completado · No completado · Cancelado.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b/>
          <w:bCs/>
          <w:sz w:val="20"/>
          <w:szCs w:val="20"/>
        </w:rPr>
        <w:t xml:space="preserve">Estado de Look Ahead:</w:t>
      </w:r>
      <w:r>
        <w:rPr>
          <w:rFonts w:ascii="Manrope" w:cs="Manrope" w:eastAsia="Manrope" w:hAnsi="Manrope"/>
          <w:sz w:val="20"/>
          <w:szCs w:val="20"/>
        </w:rPr>
        <w:t xml:space="preserve"> Pendiente · Con restricción · Lista · Trasladado a Plan · Cancelado.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b/>
          <w:bCs/>
          <w:sz w:val="20"/>
          <w:szCs w:val="20"/>
        </w:rPr>
        <w:t xml:space="preserve">Cartera:</w:t>
      </w:r>
      <w:r>
        <w:rPr>
          <w:rFonts w:ascii="Manrope" w:cs="Manrope" w:eastAsia="Manrope" w:hAnsi="Manrope"/>
          <w:sz w:val="20"/>
          <w:szCs w:val="20"/>
        </w:rPr>
        <w:t xml:space="preserve"> Tipo (Proyecto · Permanente) · Criticidad (Alta · Media · Baja) · Estado (Abierto · En proceso · Cerrado).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b/>
          <w:bCs/>
          <w:sz w:val="20"/>
          <w:szCs w:val="20"/>
        </w:rPr>
        <w:t xml:space="preserve">Tipos de restricción:</w:t>
      </w:r>
      <w:r>
        <w:rPr>
          <w:rFonts w:ascii="Manrope" w:cs="Manrope" w:eastAsia="Manrope" w:hAnsi="Manrope"/>
          <w:sz w:val="20"/>
          <w:szCs w:val="20"/>
        </w:rPr>
        <w:t xml:space="preserve"> Información del cliente · Aprobación · Recursos · Dependencia de otra área · Accesos / software · Contractual · Otro. </w:t>
      </w:r>
      <w:r>
        <w:rPr>
          <w:rFonts w:ascii="Manrope" w:cs="Manrope" w:eastAsia="Manrope" w:hAnsi="Manrope"/>
          <w:b/>
          <w:bCs/>
          <w:sz w:val="20"/>
          <w:szCs w:val="20"/>
          <w:shd w:fill="FFF200" w:color="auto" w:val="clear"/>
        </w:rPr>
        <w:t xml:space="preserve">[Validar]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nrope" w:cs="Manrope" w:eastAsia="Manrope" w:hAnsi="Manrope"/>
          <w:b/>
          <w:bCs/>
          <w:sz w:val="20"/>
          <w:szCs w:val="20"/>
        </w:rPr>
        <w:t xml:space="preserve">Ubicación:</w:t>
      </w:r>
      <w:r>
        <w:rPr>
          <w:rFonts w:ascii="Manrope" w:cs="Manrope" w:eastAsia="Manrope" w:hAnsi="Manrope"/>
          <w:sz w:val="20"/>
          <w:szCs w:val="20"/>
        </w:rPr>
        <w:t xml:space="preserve"> Oficina · Proyecto (obra) · Remoto · Vacaciones / licencia.</w:t>
      </w:r>
    </w:p>
    <w:p>
      <w:pPr>
        <w:pStyle w:val="Heading1"/>
      </w:pPr>
      <w:r>
        <w:rPr>
          <w:rFonts w:ascii="Manrope" w:cs="Manrope" w:eastAsia="Manrope" w:hAnsi="Manrope"/>
        </w:rPr>
        <w:t xml:space="preserve">Anexo C. Glosario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tblHeader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Término</w:t>
            </w:r>
          </w:p>
        </w:tc>
        <w:tc>
          <w:tcPr>
            <w:tcW w:type="dxa" w:w="732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B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1A365D"/>
                <w:sz w:val="18"/>
                <w:szCs w:val="18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LPS</w:t>
            </w:r>
          </w:p>
        </w:tc>
        <w:tc>
          <w:tcPr>
            <w:tcW w:type="dxa" w:w="732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Last Planner System®: sistema de planificación colaborativa del Lean Construction Institute.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Last Planner</w:t>
            </w:r>
          </w:p>
        </w:tc>
        <w:tc>
          <w:tcPr>
            <w:tcW w:type="dxa" w:w="732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Persona que compromete el trabajo; en LPS-GT, cada líder de proceso.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Look Ahead</w:t>
            </w:r>
          </w:p>
        </w:tc>
        <w:tc>
          <w:tcPr>
            <w:tcW w:type="dxa" w:w="732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Planificación de las próximas </w:t>
            </w:r>
            <w:r>
              <w:rPr>
                <w:rFonts w:ascii="Manrope" w:cs="Manrope" w:eastAsia="Manrope" w:hAnsi="Manrope"/>
                <w:sz w:val="18"/>
                <w:szCs w:val="18"/>
                <w:shd w:fill="DDEFD9" w:color="auto" w:val="clear"/>
              </w:rPr>
              <w:t xml:space="preserve">3 semanas</w:t>
            </w:r>
            <w:r>
              <w:rPr>
                <w:rFonts w:ascii="Manrope" w:cs="Manrope" w:eastAsia="Manrope" w:hAnsi="Manrope"/>
                <w:sz w:val="18"/>
                <w:szCs w:val="18"/>
              </w:rPr>
              <w:t xml:space="preserve"> para preparar el trabajo y levantar restricciones.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732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Condición que impide ejecutar una actividad.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Plan semanal</w:t>
            </w:r>
          </w:p>
        </w:tc>
        <w:tc>
          <w:tcPr>
            <w:tcW w:type="dxa" w:w="732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Compromisos de la semana de cada líder.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PAC</w:t>
            </w:r>
          </w:p>
        </w:tc>
        <w:tc>
          <w:tcPr>
            <w:tcW w:type="dxa" w:w="732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Porcentaje de Actividades Cumplidas (equivale al PPC del LPS).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CNC</w:t>
            </w:r>
          </w:p>
        </w:tc>
        <w:tc>
          <w:tcPr>
            <w:tcW w:type="dxa" w:w="732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Causa de No Cumplimiento.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CET</w:t>
            </w:r>
          </w:p>
        </w:tc>
        <w:tc>
          <w:tcPr>
            <w:tcW w:type="dxa" w:w="732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Código interno de proyectos internos.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HH</w:t>
            </w:r>
          </w:p>
        </w:tc>
        <w:tc>
          <w:tcPr>
            <w:tcW w:type="dxa" w:w="732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Horas-hombre.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Cartera / backlog</w:t>
            </w:r>
          </w:p>
        </w:tc>
        <w:tc>
          <w:tcPr>
            <w:tcW w:type="dxa" w:w="732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Solicitudes y servicios pendientes de cada líder.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No programada</w:t>
            </w:r>
          </w:p>
        </w:tc>
        <w:tc>
          <w:tcPr>
            <w:tcW w:type="dxa" w:w="732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</w:rPr>
              <w:t xml:space="preserve">Actividad que surge durante la semana sin haber sido comprometida.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  <w:shd w:fill="DDEFD9" w:color="auto" w:val="clear"/>
              </w:rPr>
              <w:t xml:space="preserve">Grilla</w:t>
            </w:r>
          </w:p>
        </w:tc>
        <w:tc>
          <w:tcPr>
            <w:tcW w:type="dxa" w:w="732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  <w:shd w:fill="DDEFD9" w:color="auto" w:val="clear"/>
              </w:rPr>
              <w:t xml:space="preserve">Tabla editable tipo hoja de cálculo donde se registran las actividades.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  <w:shd w:fill="DDEFD9" w:color="auto" w:val="clear"/>
              </w:rPr>
              <w:t xml:space="preserve">Vista guardada</w:t>
            </w:r>
          </w:p>
        </w:tc>
        <w:tc>
          <w:tcPr>
            <w:tcW w:type="dxa" w:w="7325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sz w:val="18"/>
                <w:szCs w:val="18"/>
                <w:shd w:fill="DDEFD9" w:color="auto" w:val="clear"/>
              </w:rPr>
              <w:t xml:space="preserve">Configuración personal de columnas, filtros y orden de una grilla.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Urbanist" w:cs="Urbanist" w:eastAsia="Urbanist" w:hAnsi="Urbanist"/>
        <w:color w:val="718096"/>
        <w:sz w:val="14"/>
        <w:szCs w:val="14"/>
      </w:rPr>
      <w:t xml:space="preserve">Página </w:t>
    </w:r>
    <w:r>
      <w:rPr>
        <w:rFonts w:ascii="Urbanist" w:cs="Urbanist" w:eastAsia="Urbanist" w:hAnsi="Urbanist"/>
        <w:color w:val="71809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Urbanist" w:cs="Urbanist" w:eastAsia="Urbanist" w:hAnsi="Urbanist"/>
        <w:color w:val="718096"/>
        <w:sz w:val="14"/>
        <w:szCs w:val="14"/>
      </w:rPr>
      <w:t xml:space="preserve"> de </w:t>
    </w:r>
    <w:r>
      <w:rPr>
        <w:rFonts w:ascii="Urbanist" w:cs="Urbanist" w:eastAsia="Urbanist" w:hAnsi="Urbanist"/>
        <w:color w:val="71809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0" w:sz="4" w:space="4"/>
      </w:pBdr>
      <w:jc w:val="right"/>
    </w:pPr>
    <w:r>
      <w:rPr>
        <w:rFonts w:ascii="Urbanist" w:cs="Urbanist" w:eastAsia="Urbanist" w:hAnsi="Urbanist"/>
        <w:color w:val="4A5568"/>
        <w:sz w:val="14"/>
        <w:szCs w:val="14"/>
      </w:rPr>
      <w:t xml:space="preserve">LPS-GT · Documento de alcance · v0.3 borrador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nrope" w:cs="Manrope" w:eastAsia="Manrope" w:hAnsi="Manrop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Manrope" w:cs="Manrope" w:eastAsia="Manrope" w:hAnsi="Manrope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Manrope" w:cs="Manrope" w:eastAsia="Manrope" w:hAnsi="Manrope"/>
      <w:b/>
      <w:bCs/>
      <w:color w:val="4E79A7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Manrope" w:cs="Manrope" w:eastAsia="Manrope" w:hAnsi="Manrope"/>
      <w:b/>
      <w:bCs/>
      <w:color w:val="1A1A2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LPS-GT — Documento de alcance v0.3</dc:title>
  <dc:creator>Gerencia Técnica</dc:creator>
  <cp:lastModifiedBy>Un-named</cp:lastModifiedBy>
  <cp:revision>1</cp:revision>
  <dcterms:created xsi:type="dcterms:W3CDTF">2026-10-23T23:25:51.318Z</dcterms:created>
  <dcterms:modified xsi:type="dcterms:W3CDTF">2026-10-23T23:25:51.318Z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