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71CB4" w14:textId="77777777" w:rsidR="001301FC" w:rsidRDefault="002F5353">
      <w:pPr>
        <w:spacing w:after="40"/>
        <w:jc w:val="center"/>
        <w:rPr>
          <w:lang w:eastAsia="ko-KR"/>
        </w:rPr>
      </w:pPr>
      <w:r>
        <w:rPr>
          <w:b/>
          <w:color w:val="1F4E79"/>
          <w:sz w:val="32"/>
          <w:lang w:eastAsia="ko-KR"/>
        </w:rPr>
        <w:t>지역농협 자기소개서 최종본</w:t>
      </w:r>
    </w:p>
    <w:p w14:paraId="1A64F69E" w14:textId="77777777" w:rsidR="001301FC" w:rsidRDefault="002F5353">
      <w:pPr>
        <w:jc w:val="center"/>
        <w:rPr>
          <w:lang w:eastAsia="ko-KR"/>
        </w:rPr>
      </w:pPr>
      <w:r>
        <w:rPr>
          <w:color w:val="646464"/>
          <w:sz w:val="18"/>
          <w:lang w:eastAsia="ko-KR"/>
        </w:rPr>
        <w:t>기관명 익명화 · 소제목 포함 · 공백 제외 500자 이내</w:t>
      </w:r>
    </w:p>
    <w:p w14:paraId="2E55D1FB" w14:textId="77777777" w:rsidR="001301FC" w:rsidRDefault="002F5353">
      <w:pPr>
        <w:spacing w:before="80" w:after="60"/>
        <w:rPr>
          <w:lang w:eastAsia="ko-KR"/>
        </w:rPr>
      </w:pPr>
      <w:r>
        <w:rPr>
          <w:b/>
          <w:color w:val="000000"/>
          <w:sz w:val="21"/>
          <w:lang w:eastAsia="ko-KR"/>
        </w:rPr>
        <w:t>1. 본인의 발전을 위해 노력했던 경험 중 성장 가능성을 가장 잘 보여주는 사례와 농협 업무 활용 방안</w:t>
      </w:r>
    </w:p>
    <w:tbl>
      <w:tblPr>
        <w:tblW w:w="0" w:type="auto"/>
        <w:tblLook w:val="04A0" w:firstRow="1" w:lastRow="0" w:firstColumn="1" w:lastColumn="0" w:noHBand="0" w:noVBand="1"/>
      </w:tblPr>
      <w:tblGrid>
        <w:gridCol w:w="10482"/>
      </w:tblGrid>
      <w:tr w:rsidR="001301FC" w14:paraId="569CD9AE" w14:textId="77777777">
        <w:tc>
          <w:tcPr>
            <w:tcW w:w="10482" w:type="dxa"/>
            <w:tcBorders>
              <w:top w:val="single" w:sz="6" w:space="0" w:color="D9EAF7"/>
              <w:left w:val="single" w:sz="6" w:space="0" w:color="D9EAF7"/>
              <w:bottom w:val="single" w:sz="6" w:space="0" w:color="D9EAF7"/>
              <w:right w:val="single" w:sz="6" w:space="0" w:color="D9EAF7"/>
            </w:tcBorders>
            <w:shd w:val="clear" w:color="auto" w:fill="EAF3F8"/>
          </w:tcPr>
          <w:p w14:paraId="2D656812" w14:textId="77777777" w:rsidR="001301FC" w:rsidRDefault="001301FC">
            <w:pPr>
              <w:rPr>
                <w:lang w:eastAsia="ko-KR"/>
              </w:rPr>
            </w:pPr>
          </w:p>
          <w:p w14:paraId="265644DF" w14:textId="77777777" w:rsidR="001301FC" w:rsidRDefault="002F5353">
            <w:pPr>
              <w:spacing w:after="0" w:line="283" w:lineRule="auto"/>
              <w:jc w:val="center"/>
              <w:rPr>
                <w:lang w:eastAsia="ko-KR"/>
              </w:rPr>
            </w:pPr>
            <w:r>
              <w:rPr>
                <w:b/>
                <w:color w:val="1F4E79"/>
                <w:lang w:eastAsia="ko-KR"/>
              </w:rPr>
              <w:t>[배운 기능을 조합원 지원 방식으로 바꾸다]</w:t>
            </w:r>
          </w:p>
        </w:tc>
      </w:tr>
      <w:tr w:rsidR="001301FC" w14:paraId="21541382" w14:textId="77777777">
        <w:tc>
          <w:tcPr>
            <w:tcW w:w="10482" w:type="dxa"/>
            <w:tcBorders>
              <w:top w:val="single" w:sz="6" w:space="0" w:color="D9EAF7"/>
              <w:left w:val="single" w:sz="6" w:space="0" w:color="D9EAF7"/>
              <w:bottom w:val="single" w:sz="6" w:space="0" w:color="D9EAF7"/>
              <w:right w:val="single" w:sz="6" w:space="0" w:color="D9EAF7"/>
            </w:tcBorders>
          </w:tcPr>
          <w:p w14:paraId="5A57CAAA" w14:textId="77777777" w:rsidR="001301FC" w:rsidRDefault="001301FC">
            <w:pPr>
              <w:rPr>
                <w:lang w:eastAsia="ko-KR"/>
              </w:rPr>
            </w:pPr>
          </w:p>
          <w:p w14:paraId="7506CF85" w14:textId="56BEE1FD" w:rsidR="001301FC" w:rsidRPr="004E1351" w:rsidRDefault="002F5353">
            <w:pPr>
              <w:spacing w:after="0" w:line="271" w:lineRule="auto"/>
              <w:rPr>
                <w:rFonts w:ascii="맑은 고딕" w:eastAsia="맑은 고딕" w:hAnsi="맑은 고딕"/>
                <w:szCs w:val="20"/>
                <w:lang w:eastAsia="ko-KR"/>
              </w:rPr>
            </w:pPr>
            <w:r>
              <w:rPr>
                <w:rFonts w:ascii="맑은 고딕" w:eastAsia="맑은 고딕" w:hAnsi="맑은 고딕"/>
                <w:color w:val="000000"/>
                <w:szCs w:val="20"/>
                <w:lang w:eastAsia="ko-KR"/>
              </w:rPr>
              <w:t xml:space="preserve">조합원에게 필요한 지원을 빠짐없이 연결하려면 흩어진 정보를 정확히 찾고 정리할 수 있어야 합니다. 공공기관 인턴 당시 대상자 명단과 처리 현황이 여러 파일에 나뉘어 확인이 늦고 문의가 반복됐습니다. 기본적인 엑셀 사용만으로는 개선이 어렵다고 판단해 업무 후 VLOOKUP, 조건별 조회, 필터 기능을 익혀 실제 자료에 적용했습니다. 함수 결과는 기존 명단과 대조하고 오류 조건을 기록해 정확도를 높였습니다. 이후 대상자 명단과 처리 현황을 하나의 표로 통합하고 조회 기준을 정리해 담당자와 공유했습니다. 반복 문의는 약 40% 줄었고, 기존 150명 외에 누락된 30명을 추가로 확인했습니다. 이 경험을 통해 기능을 익히는 데 그치지 않고 누구나 같은 기준으로 활용할 수 있는 업무 방식으로 바꾸는 태도를 배웠습니다. 입사 후에도 농협의 디지털 경쟁력 강화 방향에 맞춰 조합원 상담 이력과 지원 신청·처리 현황을 정확히 관리하겠습니다. 농번기, 보조사업 신청 기간, 금융 상담처럼 문의가 몰리는 시기에는 자료를 먼저 정리해 필요한 교육지원·경제·금융사업을 제때 연결하겠습니다. 같은 내용을 반복해 설명해야 하는 번거로움을 줄이고, 지원이 누락되는 사례가 없도록 하겠습니다.</w:t>
            </w:r>
          </w:p>
        </w:tc>
      </w:tr>
      <w:tr w:rsidR="001301FC" w14:paraId="2AE23548" w14:textId="77777777">
        <w:tc>
          <w:tcPr>
            <w:tcW w:w="10482" w:type="dxa"/>
            <w:tcBorders>
              <w:top w:val="single" w:sz="6" w:space="0" w:color="D9EAF7"/>
              <w:left w:val="single" w:sz="6" w:space="0" w:color="D9EAF7"/>
              <w:bottom w:val="single" w:sz="6" w:space="0" w:color="D9EAF7"/>
              <w:right w:val="single" w:sz="6" w:space="0" w:color="D9EAF7"/>
            </w:tcBorders>
            <w:shd w:val="clear" w:color="auto" w:fill="F7F7F7"/>
          </w:tcPr>
          <w:p w14:paraId="317D352C" w14:textId="77777777" w:rsidR="001301FC" w:rsidRDefault="001301FC">
            <w:pPr>
              <w:rPr>
                <w:lang w:eastAsia="ko-KR"/>
              </w:rPr>
            </w:pPr>
          </w:p>
          <w:p w14:paraId="2B6DB5BF" w14:textId="77777777" w:rsidR="001301FC" w:rsidRDefault="002F5353">
            <w:pPr>
              <w:spacing w:after="0" w:line="240" w:lineRule="auto"/>
              <w:jc w:val="right"/>
              <w:rPr>
                <w:lang w:eastAsia="ko-KR"/>
              </w:rPr>
            </w:pPr>
            <w:r>
              <w:rPr>
                <w:color w:val="646464"/>
                <w:sz w:val="17"/>
                <w:lang w:eastAsia="ko-KR"/>
              </w:rPr>
              <w:t>공백 제외 467자 (소제목 포함)</w:t>
            </w:r>
          </w:p>
        </w:tc>
      </w:tr>
    </w:tbl>
    <w:p w14:paraId="4322DD47" w14:textId="77777777" w:rsidR="001301FC" w:rsidRDefault="002F5353">
      <w:pPr>
        <w:spacing w:before="80" w:after="60"/>
        <w:rPr>
          <w:lang w:eastAsia="ko-KR"/>
        </w:rPr>
      </w:pPr>
      <w:r>
        <w:rPr>
          <w:b/>
          <w:color w:val="000000"/>
          <w:sz w:val="21"/>
          <w:lang w:eastAsia="ko-KR"/>
        </w:rPr>
        <w:t>2. 판단이 쉽지 않은 상황에서 의사결정을 내린 경험과 정보 검토·분석 기준</w:t>
      </w:r>
    </w:p>
    <w:tbl>
      <w:tblPr>
        <w:tblW w:w="0" w:type="auto"/>
        <w:tblLook w:val="04A0" w:firstRow="1" w:lastRow="0" w:firstColumn="1" w:lastColumn="0" w:noHBand="0" w:noVBand="1"/>
      </w:tblPr>
      <w:tblGrid>
        <w:gridCol w:w="10482"/>
      </w:tblGrid>
      <w:tr w:rsidR="001301FC" w14:paraId="473BA7B2" w14:textId="77777777">
        <w:tc>
          <w:tcPr>
            <w:tcW w:w="10482" w:type="dxa"/>
            <w:tcBorders>
              <w:top w:val="single" w:sz="6" w:space="0" w:color="D9EAF7"/>
              <w:left w:val="single" w:sz="6" w:space="0" w:color="D9EAF7"/>
              <w:bottom w:val="single" w:sz="6" w:space="0" w:color="D9EAF7"/>
              <w:right w:val="single" w:sz="6" w:space="0" w:color="D9EAF7"/>
            </w:tcBorders>
            <w:shd w:val="clear" w:color="auto" w:fill="EAF3F8"/>
          </w:tcPr>
          <w:p w14:paraId="2B8FC9A1" w14:textId="77777777" w:rsidR="001301FC" w:rsidRDefault="001301FC">
            <w:pPr>
              <w:rPr>
                <w:lang w:eastAsia="ko-KR"/>
              </w:rPr>
            </w:pPr>
          </w:p>
          <w:p w14:paraId="4637015A" w14:textId="77777777" w:rsidR="001301FC" w:rsidRDefault="002F5353">
            <w:pPr>
              <w:spacing w:after="0" w:line="283" w:lineRule="auto"/>
              <w:jc w:val="center"/>
              <w:rPr>
                <w:lang w:eastAsia="ko-KR"/>
              </w:rPr>
            </w:pPr>
            <w:r>
              <w:rPr>
                <w:b/>
                <w:color w:val="1F4E79"/>
                <w:lang w:eastAsia="ko-KR"/>
              </w:rPr>
              <w:t>[신뢰를 지키는 판단 기준]</w:t>
            </w:r>
          </w:p>
        </w:tc>
      </w:tr>
      <w:tr w:rsidR="001301FC" w14:paraId="3B6C453D" w14:textId="77777777">
        <w:tc>
          <w:tcPr>
            <w:tcW w:w="10482" w:type="dxa"/>
            <w:tcBorders>
              <w:top w:val="single" w:sz="6" w:space="0" w:color="D9EAF7"/>
              <w:left w:val="single" w:sz="6" w:space="0" w:color="D9EAF7"/>
              <w:bottom w:val="single" w:sz="6" w:space="0" w:color="D9EAF7"/>
              <w:right w:val="single" w:sz="6" w:space="0" w:color="D9EAF7"/>
            </w:tcBorders>
          </w:tcPr>
          <w:p w14:paraId="569D34E0" w14:textId="77777777" w:rsidR="001301FC" w:rsidRDefault="001301FC">
            <w:pPr>
              <w:rPr>
                <w:lang w:eastAsia="ko-KR"/>
              </w:rPr>
            </w:pPr>
          </w:p>
          <w:p w14:paraId="68024DB7" w14:textId="77777777" w:rsidR="001301FC" w:rsidRPr="00511A02" w:rsidRDefault="002F5353">
            <w:pPr>
              <w:spacing w:after="0" w:line="271" w:lineRule="auto"/>
              <w:rPr>
                <w:rFonts w:ascii="맑은 고딕" w:eastAsia="맑은 고딕" w:hAnsi="맑은 고딕"/>
                <w:szCs w:val="20"/>
                <w:lang w:eastAsia="ko-KR"/>
              </w:rPr>
            </w:pPr>
            <w:r>
              <w:rPr>
                <w:rFonts w:ascii="맑은 고딕" w:eastAsia="맑은 고딕" w:hAnsi="맑은 고딕"/>
                <w:color w:val="000000"/>
                <w:szCs w:val="20"/>
                <w:lang w:eastAsia="ko-KR"/>
              </w:rPr>
              <w:t>지방자치단체 근무 당시 코로나19 파견 의료인력 지원비를 신속히 지급해야 했지만, 검토를 줄이면 재정 누수가 발생하고 지급을 늦추면 현장 인력에게 피해가 생기는 상황이었습니다. 모든 건을 같은 수준으로 확인하면 일정이 지연되고, 속도만 우선하면 허위 청구를 놓칠 수 있었습니다. 저는 신속 집행과 재정 보호 중 하나를 포기하기보다 위험도에 따라 검토의 깊이를 달리하기로 했습니다. 기준은 금액 규모, 증빙 누락 여부, 청구 금액과 주변 시세의 차이였습니다. 엑셀 필터로 위험도가 높은 건을 선별한 뒤 영수증과 제출 증빙을 대조하고, 부동산 앱과 공인중개사 문의로 시세를 확인했습니다. 이상 징후가 있는 건은 추가 자료까지 검토하고 판단 근거를 정리했으며, 위험도가 낮은 건은 절차에 따라 신속히 처리했습니다. 의심 사례 20건을 확인해 예산 누수를 막고 처리 속도도 30% 높였습니다. 판단이 어려울수록 감이 아니라 기준과 근거를 먼저 세워야 한다는 점을 배웠습니다. 농협에서도 지원금, 여신, 민원 처리처럼 이해관계가 얽힌 업무에서 규정, 거래자료, 고객에게 미치는 영향을 함께 살피겠습니다. 정직과 도덕성을 기준으로 조합원의 권익과 조직의 신뢰를 함께 지키겠습니다.</w:t>
            </w:r>
          </w:p>
        </w:tc>
      </w:tr>
      <w:tr w:rsidR="001301FC" w14:paraId="1DE54839" w14:textId="77777777">
        <w:tc>
          <w:tcPr>
            <w:tcW w:w="10482" w:type="dxa"/>
            <w:tcBorders>
              <w:top w:val="single" w:sz="6" w:space="0" w:color="D9EAF7"/>
              <w:left w:val="single" w:sz="6" w:space="0" w:color="D9EAF7"/>
              <w:bottom w:val="single" w:sz="6" w:space="0" w:color="D9EAF7"/>
              <w:right w:val="single" w:sz="6" w:space="0" w:color="D9EAF7"/>
            </w:tcBorders>
            <w:shd w:val="clear" w:color="auto" w:fill="F7F7F7"/>
          </w:tcPr>
          <w:p w14:paraId="43A9143F" w14:textId="77777777" w:rsidR="001301FC" w:rsidRDefault="001301FC">
            <w:pPr>
              <w:rPr>
                <w:lang w:eastAsia="ko-KR"/>
              </w:rPr>
            </w:pPr>
          </w:p>
          <w:p w14:paraId="487A7B9E" w14:textId="77777777" w:rsidR="001301FC" w:rsidRDefault="002F5353">
            <w:pPr>
              <w:spacing w:after="0" w:line="240" w:lineRule="auto"/>
              <w:jc w:val="right"/>
              <w:rPr>
                <w:lang w:eastAsia="ko-KR"/>
              </w:rPr>
            </w:pPr>
            <w:r>
              <w:rPr>
                <w:color w:val="646464"/>
                <w:sz w:val="17"/>
                <w:lang w:eastAsia="ko-KR"/>
              </w:rPr>
              <w:t>공백 제외 457자 (소제목 포함)</w:t>
            </w:r>
          </w:p>
        </w:tc>
      </w:tr>
    </w:tbl>
    <w:p w14:paraId="001074CC" w14:textId="77777777" w:rsidR="001301FC" w:rsidRDefault="002F5353">
      <w:pPr>
        <w:spacing w:before="80" w:after="60"/>
        <w:rPr>
          <w:lang w:eastAsia="ko-KR"/>
        </w:rPr>
      </w:pPr>
      <w:r>
        <w:rPr>
          <w:b/>
          <w:color w:val="000000"/>
          <w:sz w:val="21"/>
          <w:lang w:eastAsia="ko-KR"/>
        </w:rPr>
        <w:t>3. 조직이나 팀에서 맡은 역할을 수행하며 동료나 구성원의 신뢰를 얻은 경험</w:t>
      </w:r>
    </w:p>
    <w:tbl>
      <w:tblPr>
        <w:tblW w:w="0" w:type="auto"/>
        <w:tblLook w:val="04A0" w:firstRow="1" w:lastRow="0" w:firstColumn="1" w:lastColumn="0" w:noHBand="0" w:noVBand="1"/>
      </w:tblPr>
      <w:tblGrid>
        <w:gridCol w:w="10482"/>
      </w:tblGrid>
      <w:tr w:rsidR="001301FC" w14:paraId="163217B7" w14:textId="77777777">
        <w:tc>
          <w:tcPr>
            <w:tcW w:w="10482" w:type="dxa"/>
            <w:tcBorders>
              <w:top w:val="single" w:sz="6" w:space="0" w:color="D9EAF7"/>
              <w:left w:val="single" w:sz="6" w:space="0" w:color="D9EAF7"/>
              <w:bottom w:val="single" w:sz="6" w:space="0" w:color="D9EAF7"/>
              <w:right w:val="single" w:sz="6" w:space="0" w:color="D9EAF7"/>
            </w:tcBorders>
            <w:shd w:val="clear" w:color="auto" w:fill="EAF3F8"/>
          </w:tcPr>
          <w:p w14:paraId="125D7188" w14:textId="77777777" w:rsidR="001301FC" w:rsidRDefault="001301FC">
            <w:pPr>
              <w:rPr>
                <w:lang w:eastAsia="ko-KR"/>
              </w:rPr>
            </w:pPr>
          </w:p>
          <w:p w14:paraId="25D92375" w14:textId="77777777" w:rsidR="001301FC" w:rsidRDefault="002F5353">
            <w:pPr>
              <w:spacing w:after="0" w:line="283" w:lineRule="auto"/>
              <w:jc w:val="center"/>
              <w:rPr>
                <w:lang w:eastAsia="ko-KR"/>
              </w:rPr>
            </w:pPr>
            <w:r>
              <w:rPr>
                <w:b/>
                <w:color w:val="1F4E79"/>
                <w:lang w:eastAsia="ko-KR"/>
              </w:rPr>
              <w:t>[현장 목표를 나눠 맡아 신뢰를 얻다]</w:t>
            </w:r>
          </w:p>
        </w:tc>
      </w:tr>
      <w:tr w:rsidR="001301FC" w14:paraId="292F0F70" w14:textId="77777777">
        <w:tc>
          <w:tcPr>
            <w:tcW w:w="10482" w:type="dxa"/>
            <w:tcBorders>
              <w:top w:val="single" w:sz="6" w:space="0" w:color="D9EAF7"/>
              <w:left w:val="single" w:sz="6" w:space="0" w:color="D9EAF7"/>
              <w:bottom w:val="single" w:sz="6" w:space="0" w:color="D9EAF7"/>
              <w:right w:val="single" w:sz="6" w:space="0" w:color="D9EAF7"/>
            </w:tcBorders>
          </w:tcPr>
          <w:p w14:paraId="1AC49170" w14:textId="77777777" w:rsidR="001301FC" w:rsidRDefault="001301FC">
            <w:pPr>
              <w:rPr>
                <w:lang w:eastAsia="ko-KR"/>
              </w:rPr>
            </w:pPr>
          </w:p>
          <w:p w14:paraId="020C33E2" w14:textId="77777777" w:rsidR="001301FC" w:rsidRPr="00A50FC8" w:rsidRDefault="002F5353">
            <w:pPr>
              <w:spacing w:after="0" w:line="271" w:lineRule="auto"/>
              <w:rPr>
                <w:rFonts w:ascii="맑은 고딕" w:eastAsia="맑은 고딕" w:hAnsi="맑은 고딕"/>
                <w:szCs w:val="20"/>
                <w:lang w:eastAsia="ko-KR"/>
              </w:rPr>
            </w:pPr>
            <w:r>
              <w:rPr>
                <w:rFonts w:ascii="맑은 고딕" w:eastAsia="맑은 고딕" w:hAnsi="맑은 고딕"/>
                <w:color w:val="000000"/>
                <w:szCs w:val="20"/>
                <w:lang w:eastAsia="ko-KR"/>
              </w:rPr>
              <w:t xml:space="preserve">관공서 아르바이트 당시 자치회의 참여자 모집 업무를 맡았습니다. 첫 7일 동안 모집 인원이 10명 미만에 그치자, 담당자는 새로운 홍보 방안을 제안해 달라고 했습니다. 저는 전단지를 더 많이 돌리기보다 참여 가능성이 높은 대상을 먼저 정해야 한다고 판단했습니다. 기존 신청 자료를 확인해 20~40대 참여가 거의 없고 50~70대 중장년층의 관심이 높다는 점을 파악했습니다. 이후 팀원 3명과 지하철역, 주민센터, 노인정, 아리랑시네센터 등 중장년층 유동 인구가 많은 장소를 나누어 맡았습니다. 저는 시간대별 유동 인구와 장소별 반응을 공유하며 홍보 동선을 조정했고, 참여 의사를 보인 주민에게 자치회의 목적과 구정 참여의 의미를 쉽게 설명했습니다. 그 결과 목표 인원 20명을 3주 앞당겨 모집했습니다. 이 경험을 통해 신뢰는 맡은 역할을 끝내는 데서 그치지 않고, 목표 달성에 필요한 근거와 계획을 먼저 제시할 때 생긴다는 점을 배웠습니다. 농협에서도 조합원 행사, 교육지원사업, 금융상품 안내 업무에서 지역 고객의 특성을 파악하고 동료와 역할을 나누어 현장 성과를 만드는 구성원이 되겠습니다.</w:t>
            </w:r>
          </w:p>
        </w:tc>
      </w:tr>
      <w:tr w:rsidR="001301FC" w14:paraId="125C960E" w14:textId="77777777">
        <w:tc>
          <w:tcPr>
            <w:tcW w:w="10482" w:type="dxa"/>
            <w:tcBorders>
              <w:top w:val="single" w:sz="6" w:space="0" w:color="D9EAF7"/>
              <w:left w:val="single" w:sz="6" w:space="0" w:color="D9EAF7"/>
              <w:bottom w:val="single" w:sz="6" w:space="0" w:color="D9EAF7"/>
              <w:right w:val="single" w:sz="6" w:space="0" w:color="D9EAF7"/>
            </w:tcBorders>
            <w:shd w:val="clear" w:color="auto" w:fill="F7F7F7"/>
          </w:tcPr>
          <w:p w14:paraId="0D700739" w14:textId="77777777" w:rsidR="001301FC" w:rsidRDefault="001301FC">
            <w:pPr>
              <w:rPr>
                <w:lang w:eastAsia="ko-KR"/>
              </w:rPr>
            </w:pPr>
          </w:p>
          <w:p w14:paraId="1DD1BD6C" w14:textId="77777777" w:rsidR="001301FC" w:rsidRDefault="002F5353">
            <w:pPr>
              <w:spacing w:after="0" w:line="240" w:lineRule="auto"/>
              <w:jc w:val="right"/>
              <w:rPr>
                <w:lang w:eastAsia="ko-KR"/>
              </w:rPr>
            </w:pPr>
            <w:r>
              <w:rPr>
                <w:color w:val="646464"/>
                <w:sz w:val="17"/>
                <w:lang w:eastAsia="ko-KR"/>
              </w:rPr>
              <w:t>공백 제외 441자 (소제목 포함)</w:t>
            </w:r>
          </w:p>
        </w:tc>
      </w:tr>
    </w:tbl>
    <w:p w14:paraId="04F544F2" w14:textId="77777777" w:rsidR="001301FC" w:rsidRDefault="002F5353">
      <w:pPr>
        <w:spacing w:before="80" w:after="60"/>
        <w:rPr>
          <w:lang w:eastAsia="ko-KR"/>
        </w:rPr>
      </w:pPr>
      <w:r>
        <w:rPr>
          <w:b/>
          <w:color w:val="000000"/>
          <w:sz w:val="21"/>
          <w:lang w:eastAsia="ko-KR"/>
        </w:rPr>
        <w:t>4. 농협 구성원으로서 중요하게 생각하는 가치·원칙과 이를 바탕으로 수행하고 싶은 역할</w:t>
      </w:r>
    </w:p>
    <w:tbl>
      <w:tblPr>
        <w:tblW w:w="0" w:type="auto"/>
        <w:tblLook w:val="04A0" w:firstRow="1" w:lastRow="0" w:firstColumn="1" w:lastColumn="0" w:noHBand="0" w:noVBand="1"/>
      </w:tblPr>
      <w:tblGrid>
        <w:gridCol w:w="10482"/>
      </w:tblGrid>
      <w:tr w:rsidR="001301FC" w14:paraId="4E8CB134" w14:textId="77777777">
        <w:tc>
          <w:tcPr>
            <w:tcW w:w="10482" w:type="dxa"/>
            <w:tcBorders>
              <w:top w:val="single" w:sz="6" w:space="0" w:color="D9EAF7"/>
              <w:left w:val="single" w:sz="6" w:space="0" w:color="D9EAF7"/>
              <w:bottom w:val="single" w:sz="6" w:space="0" w:color="D9EAF7"/>
              <w:right w:val="single" w:sz="6" w:space="0" w:color="D9EAF7"/>
            </w:tcBorders>
            <w:shd w:val="clear" w:color="auto" w:fill="EAF3F8"/>
          </w:tcPr>
          <w:p w14:paraId="5062B1AF" w14:textId="77777777" w:rsidR="001301FC" w:rsidRDefault="001301FC">
            <w:pPr>
              <w:rPr>
                <w:lang w:eastAsia="ko-KR"/>
              </w:rPr>
            </w:pPr>
          </w:p>
          <w:p w14:paraId="75476222" w14:textId="77777777" w:rsidR="001301FC" w:rsidRDefault="002F5353">
            <w:pPr>
              <w:spacing w:after="0" w:line="283" w:lineRule="auto"/>
              <w:jc w:val="center"/>
              <w:rPr>
                <w:lang w:eastAsia="ko-KR"/>
              </w:rPr>
            </w:pPr>
            <w:r>
              <w:rPr>
                <w:b/>
                <w:color w:val="1F4E79"/>
                <w:lang w:eastAsia="ko-KR"/>
              </w:rPr>
              <w:t>[행복의 파트너는 이해를 확인한다]</w:t>
            </w:r>
          </w:p>
        </w:tc>
      </w:tr>
      <w:tr w:rsidR="001301FC" w14:paraId="505E6E9D" w14:textId="77777777">
        <w:tc>
          <w:tcPr>
            <w:tcW w:w="10482" w:type="dxa"/>
            <w:tcBorders>
              <w:top w:val="single" w:sz="6" w:space="0" w:color="D9EAF7"/>
              <w:left w:val="single" w:sz="6" w:space="0" w:color="D9EAF7"/>
              <w:bottom w:val="single" w:sz="6" w:space="0" w:color="D9EAF7"/>
              <w:right w:val="single" w:sz="6" w:space="0" w:color="D9EAF7"/>
            </w:tcBorders>
          </w:tcPr>
          <w:p w14:paraId="067705AA" w14:textId="77777777" w:rsidR="001301FC" w:rsidRDefault="001301FC">
            <w:pPr>
              <w:rPr>
                <w:lang w:eastAsia="ko-KR"/>
              </w:rPr>
            </w:pPr>
          </w:p>
          <w:p w14:paraId="1F210235" w14:textId="77777777" w:rsidR="001301FC" w:rsidRPr="00A50FC8" w:rsidRDefault="002F5353">
            <w:pPr>
              <w:spacing w:after="0" w:line="271" w:lineRule="auto"/>
              <w:rPr>
                <w:rFonts w:ascii="맑은 고딕" w:eastAsia="맑은 고딕" w:hAnsi="맑은 고딕"/>
                <w:szCs w:val="20"/>
                <w:lang w:eastAsia="ko-KR"/>
              </w:rPr>
            </w:pPr>
            <w:r>
              <w:rPr>
                <w:rFonts w:ascii="맑은 고딕" w:eastAsia="맑은 고딕" w:hAnsi="맑은 고딕"/>
                <w:color w:val="000000"/>
                <w:szCs w:val="20"/>
                <w:lang w:eastAsia="ko-KR"/>
              </w:rPr>
              <w:t>농협 구성원에게 가장 중요한 가치는 조합원 중심입니다. 이는 절차를 마친 뒤에도 조합원이 내용을 이해했는지, 필요한 지원이 남아 있는지 한 번 더 확인하는 태도입니다. 농협은 금융뿐 아니라 영농·판매·생활과 관련된 사업을 함께 수행하므로 직원의 설명과 연결 방식이 조합원의 실제 불편을 좌우할 수 있습니다. 지역 금융기관에서 90세의 시각·청각 장애 고객이 태블릿 서명 절차를 어려워하며 불안해하는 모습을 보았습니다. 같은 안내를 반복하는 것으로는 해결되지 않는다고 판단해 큰 목소리로 천천히 설명하고, 서명 위치와 동작을 직접 보여드리며 한 단계씩 진행했습니다. 고객의 반응을 살피며 설명 속도를 조절한 결과 불안감 없이 절차를 마칠 수 있었습니다. 이 경험을 통해 금융서비스의 핵심은 고객이 이해하고 안심하도록 돕는 과정임을 배웠습니다. 고령 조합원과 다양한 영농 상황을 만나는 농협에서는 금융소비자 보호 관점의 설명이 더 중요하다고 생각합니다. 입사 후에는 농협의 ‘행복의 파트너’라는 인재상에 맞게 조합원의 연령, 영농 상황, 이해 수준에 따라 금융상품과 지원 절차를 쉬운 말로 설명하겠습니다. 상담에서 확인한 어려움은 관련 사업 담당자에게 연결하고 처리 결과까지 확인하겠습니다.</w:t>
            </w:r>
          </w:p>
        </w:tc>
      </w:tr>
      <w:tr w:rsidR="001301FC" w14:paraId="355A983D" w14:textId="77777777">
        <w:tc>
          <w:tcPr>
            <w:tcW w:w="10482" w:type="dxa"/>
            <w:tcBorders>
              <w:top w:val="single" w:sz="6" w:space="0" w:color="D9EAF7"/>
              <w:left w:val="single" w:sz="6" w:space="0" w:color="D9EAF7"/>
              <w:bottom w:val="single" w:sz="6" w:space="0" w:color="D9EAF7"/>
              <w:right w:val="single" w:sz="6" w:space="0" w:color="D9EAF7"/>
            </w:tcBorders>
            <w:shd w:val="clear" w:color="auto" w:fill="F7F7F7"/>
          </w:tcPr>
          <w:p w14:paraId="51C66230" w14:textId="77777777" w:rsidR="001301FC" w:rsidRDefault="001301FC">
            <w:pPr>
              <w:rPr>
                <w:lang w:eastAsia="ko-KR"/>
              </w:rPr>
            </w:pPr>
          </w:p>
          <w:p w14:paraId="42B1AD85" w14:textId="77777777" w:rsidR="001301FC" w:rsidRDefault="002F5353">
            <w:pPr>
              <w:spacing w:after="0" w:line="240" w:lineRule="auto"/>
              <w:jc w:val="right"/>
              <w:rPr>
                <w:lang w:eastAsia="ko-KR"/>
              </w:rPr>
            </w:pPr>
            <w:r>
              <w:rPr>
                <w:color w:val="646464"/>
                <w:sz w:val="17"/>
                <w:lang w:eastAsia="ko-KR"/>
              </w:rPr>
              <w:t>공백 제외 484자 (소제목 포함)</w:t>
            </w:r>
          </w:p>
        </w:tc>
      </w:tr>
    </w:tbl>
    <w:p w14:paraId="6F8F3C97" w14:textId="77777777" w:rsidR="001301FC" w:rsidRDefault="002F5353">
      <w:pPr>
        <w:spacing w:before="80" w:after="60"/>
        <w:rPr>
          <w:lang w:eastAsia="ko-KR"/>
        </w:rPr>
      </w:pPr>
      <w:r>
        <w:rPr>
          <w:b/>
          <w:color w:val="000000"/>
          <w:sz w:val="21"/>
          <w:lang w:eastAsia="ko-KR"/>
        </w:rPr>
        <w:t>5. 농협이 교육지원·경제·금융사업을 동시에 수행하는 구조의 경쟁력과 본인의 기여 방안</w:t>
      </w:r>
    </w:p>
    <w:tbl>
      <w:tblPr>
        <w:tblW w:w="0" w:type="auto"/>
        <w:tblLook w:val="04A0" w:firstRow="1" w:lastRow="0" w:firstColumn="1" w:lastColumn="0" w:noHBand="0" w:noVBand="1"/>
      </w:tblPr>
      <w:tblGrid>
        <w:gridCol w:w="10482"/>
      </w:tblGrid>
      <w:tr w:rsidR="001301FC" w14:paraId="0A6A9B30" w14:textId="77777777">
        <w:tc>
          <w:tcPr>
            <w:tcW w:w="10482" w:type="dxa"/>
            <w:tcBorders>
              <w:top w:val="single" w:sz="6" w:space="0" w:color="D9EAF7"/>
              <w:left w:val="single" w:sz="6" w:space="0" w:color="D9EAF7"/>
              <w:bottom w:val="single" w:sz="6" w:space="0" w:color="D9EAF7"/>
              <w:right w:val="single" w:sz="6" w:space="0" w:color="D9EAF7"/>
            </w:tcBorders>
            <w:shd w:val="clear" w:color="auto" w:fill="EAF3F8"/>
          </w:tcPr>
          <w:p w14:paraId="6514644A" w14:textId="77777777" w:rsidR="001301FC" w:rsidRDefault="001301FC">
            <w:pPr>
              <w:rPr>
                <w:lang w:eastAsia="ko-KR"/>
              </w:rPr>
            </w:pPr>
          </w:p>
          <w:p w14:paraId="5A585967" w14:textId="77777777" w:rsidR="001301FC" w:rsidRDefault="002F5353">
            <w:pPr>
              <w:spacing w:after="0" w:line="283" w:lineRule="auto"/>
              <w:jc w:val="center"/>
              <w:rPr>
                <w:lang w:eastAsia="ko-KR"/>
              </w:rPr>
            </w:pPr>
            <w:r>
              <w:rPr>
                <w:b/>
                <w:color w:val="1F4E79"/>
                <w:lang w:eastAsia="ko-KR"/>
              </w:rPr>
              <w:t>[세 사업을 연결해 희망농업을 뒷받침하다]</w:t>
            </w:r>
          </w:p>
        </w:tc>
      </w:tr>
      <w:tr w:rsidR="001301FC" w14:paraId="57130A93" w14:textId="77777777">
        <w:tc>
          <w:tcPr>
            <w:tcW w:w="10482" w:type="dxa"/>
            <w:tcBorders>
              <w:top w:val="single" w:sz="6" w:space="0" w:color="D9EAF7"/>
              <w:left w:val="single" w:sz="6" w:space="0" w:color="D9EAF7"/>
              <w:bottom w:val="single" w:sz="6" w:space="0" w:color="D9EAF7"/>
              <w:right w:val="single" w:sz="6" w:space="0" w:color="D9EAF7"/>
            </w:tcBorders>
          </w:tcPr>
          <w:p w14:paraId="36D040F4" w14:textId="77777777" w:rsidR="001301FC" w:rsidRDefault="001301FC">
            <w:pPr>
              <w:rPr>
                <w:lang w:eastAsia="ko-KR"/>
              </w:rPr>
            </w:pPr>
          </w:p>
          <w:p w14:paraId="6E58932D" w14:textId="77777777" w:rsidR="001301FC" w:rsidRPr="00A50FC8" w:rsidRDefault="002F5353">
            <w:pPr>
              <w:spacing w:after="0" w:line="271" w:lineRule="auto"/>
              <w:rPr>
                <w:rFonts w:ascii="맑은 고딕" w:eastAsia="맑은 고딕" w:hAnsi="맑은 고딕"/>
                <w:szCs w:val="20"/>
                <w:lang w:eastAsia="ko-KR"/>
              </w:rPr>
            </w:pPr>
            <w:r>
              <w:rPr>
                <w:rFonts w:ascii="맑은 고딕" w:eastAsia="맑은 고딕" w:hAnsi="맑은 고딕"/>
                <w:color w:val="000000"/>
                <w:szCs w:val="20"/>
                <w:lang w:eastAsia="ko-KR"/>
              </w:rPr>
              <w:t>농협의 경쟁력은 교육지원·경제·금융사업을 연결해 농가의 생산, 판매, 자금 문제를 함께 해결할 수 있다는 점입니다. 전통시장 활성화 프로젝트에서 상인 50명을 인터뷰하고 다른 시장 5곳을 비교하며 유통 현장을 조사했습니다. 조사 결과 판매 부진은 홍보 부족뿐 아니라 원산지와 가격에 대한 불신, 낡은 판매환경, 온라인 판로 부족이 함께 얽힌 문제였습니다. 이에 SNS 홍보, 국산 한약재 인증, 가격 표시 개선, 온라인 판매 강화를 묶어 제안했습니다. 이 경험을 통해 농산물의 가치가 소득으로 이어지려면 신뢰할 수 있는 정보와 안정적인 판로가 함께 뒷받침돼야 한다는 점을 배웠습니다. 농협은 교육지원사업으로 영농·제도 정보를 제공하고, 경제사업으로 자재 공급과 유통·판매를 지원하며, 금융사업으로 운영자금과 생활 안정을 뒷받침할 수 있습니다. 입사 후에는 ‘희망농업·행복농촌’의 방향에 맞춰 조합원 상담 내용을 영농자재, 판매·판로, 운영자금 수요로 구분하고 관련 사업과 담당자에게 연결하겠습니다. 특히 가격·원산지·판로 정보처럼 농가 소득과 직결되는 내용을 쉽게 안내해 조합원이 생산 이후의 판매 과정에서도 도움을 받을 수 있도록 하겠습니다.</w:t>
            </w:r>
          </w:p>
        </w:tc>
      </w:tr>
      <w:tr w:rsidR="001301FC" w14:paraId="590FC03F" w14:textId="77777777">
        <w:tc>
          <w:tcPr>
            <w:tcW w:w="10482" w:type="dxa"/>
            <w:tcBorders>
              <w:top w:val="single" w:sz="6" w:space="0" w:color="D9EAF7"/>
              <w:left w:val="single" w:sz="6" w:space="0" w:color="D9EAF7"/>
              <w:bottom w:val="single" w:sz="6" w:space="0" w:color="D9EAF7"/>
              <w:right w:val="single" w:sz="6" w:space="0" w:color="D9EAF7"/>
            </w:tcBorders>
            <w:shd w:val="clear" w:color="auto" w:fill="F7F7F7"/>
          </w:tcPr>
          <w:p w14:paraId="10899288" w14:textId="77777777" w:rsidR="001301FC" w:rsidRDefault="001301FC">
            <w:pPr>
              <w:rPr>
                <w:lang w:eastAsia="ko-KR"/>
              </w:rPr>
            </w:pPr>
          </w:p>
          <w:p w14:paraId="08C718D1" w14:textId="77777777" w:rsidR="001301FC" w:rsidRDefault="002F5353">
            <w:pPr>
              <w:spacing w:after="0" w:line="240" w:lineRule="auto"/>
              <w:jc w:val="right"/>
              <w:rPr>
                <w:lang w:eastAsia="ko-KR"/>
              </w:rPr>
            </w:pPr>
            <w:r>
              <w:rPr>
                <w:color w:val="646464"/>
                <w:sz w:val="17"/>
                <w:lang w:eastAsia="ko-KR"/>
              </w:rPr>
              <w:t>공백 제외 473자 (소제목 포함)</w:t>
            </w:r>
          </w:p>
        </w:tc>
      </w:tr>
    </w:tbl>
    <w:p w14:paraId="49E0E60C" w14:textId="77777777" w:rsidR="002F5353" w:rsidRDefault="002F5353">
      <w:pPr>
        <w:rPr>
          <w:lang w:eastAsia="ko-KR"/>
        </w:rPr>
      </w:pPr>
    </w:p>
    <w:sectPr w:rsidR="002F5353">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96538226">
    <w:abstractNumId w:val="8"/>
  </w:num>
  <w:num w:numId="2" w16cid:durableId="1051729662">
    <w:abstractNumId w:val="6"/>
  </w:num>
  <w:num w:numId="3" w16cid:durableId="1964728947">
    <w:abstractNumId w:val="5"/>
  </w:num>
  <w:num w:numId="4" w16cid:durableId="408357068">
    <w:abstractNumId w:val="4"/>
  </w:num>
  <w:num w:numId="5" w16cid:durableId="1571768801">
    <w:abstractNumId w:val="7"/>
  </w:num>
  <w:num w:numId="6" w16cid:durableId="928150894">
    <w:abstractNumId w:val="3"/>
  </w:num>
  <w:num w:numId="7" w16cid:durableId="1688360123">
    <w:abstractNumId w:val="2"/>
  </w:num>
  <w:num w:numId="8" w16cid:durableId="1466041631">
    <w:abstractNumId w:val="1"/>
  </w:num>
  <w:num w:numId="9" w16cid:durableId="2016299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1FC"/>
    <w:rsid w:val="0015074B"/>
    <w:rsid w:val="0018014D"/>
    <w:rsid w:val="0029639D"/>
    <w:rsid w:val="002F5353"/>
    <w:rsid w:val="00326F90"/>
    <w:rsid w:val="004E1351"/>
    <w:rsid w:val="00511A02"/>
    <w:rsid w:val="00764A43"/>
    <w:rsid w:val="009918F6"/>
    <w:rsid w:val="00A50F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3E68181-D0A7-47EB-B530-7676033D3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KR" w:eastAsia="Noto Sans CJK KR" w:hAnsi="Noto Sans CJK KR"/>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dong a won</cp:lastModifiedBy>
  <cp:revision>5</cp:revision>
  <dcterms:created xsi:type="dcterms:W3CDTF">2013-12-23T23:15:00Z</dcterms:created>
  <dcterms:modified xsi:type="dcterms:W3CDTF">2026-07-07T00:19:00Z</dcterms:modified>
  <cp:category/>
</cp:coreProperties>
</file>