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(24-03-28)기술보증기금 체험형 청년인턴(1).pdf</w:t>
      </w:r>
    </w:p>
    <w:p>
      <w:r>
        <w:t>원본 보관본: (24-03-28)기술보증기금 체험형 청년인턴(1).pdf.html</w:t>
      </w:r>
    </w:p>
    <w:p>
      <w:r>
        <w:t>기관/기업: 기술보증기금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기술보증기금 체험형 청년인턴(1)</w:t>
      </w:r>
    </w:p>
    <w:p>
      <w:r>
        <w:t>기술보증기금에서 요구되는 보증, 중소기업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중소기업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