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(24-04-16)KB국민은행 UB_지역인재(강원).pdf</w:t>
      </w:r>
    </w:p>
    <w:p>
      <w:r>
        <w:t>원본 보관본: (24-04-16)KB국민은행 UB_지역인재(강원).pdf.html</w:t>
      </w:r>
    </w:p>
    <w:p>
      <w:r>
        <w:t>기관/기업: KB국민은행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국민은행 UB_지역인재(강원)</w:t>
      </w:r>
    </w:p>
    <w:p>
      <w:r>
        <w:t>KB국민은행에서 요구되는 금융상품,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금융상품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