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18_새로운 자기소개서_2026-06-28_지역농협_NPS_선정개선_국민연금공단_선정개선본_개선안</w:t>
      </w:r>
    </w:p>
    <w:p>
      <w:r>
        <w:t>제출 직전 외부검증 반영본</w:t>
      </w:r>
    </w:p>
    <w:p>
      <w:r>
        <w:t>공식 근거 없는 최신 수치, 경영진 발언, 공고 세부조건 단정 표현은 삭제 또는 완화</w:t>
      </w:r>
    </w:p>
    <w:p>
      <w:r>
        <w:t>자기소개서 품질 프로세스 재평가 기준에 맞춰 기관·직무 연결과 문항별 차별성을 보강</w:t>
      </w:r>
    </w:p>
    <w:p>
      <w:pPr>
        <w:pStyle w:val="Heading2"/>
      </w:pPr>
      <w:r>
        <w:t>자기소개서 본문</w:t>
      </w:r>
    </w:p>
    <w:p>
      <w:pPr>
        <w:pStyle w:val="Heading3"/>
      </w:pPr>
      <w:r>
        <w:t>문항 1</w:t>
      </w:r>
    </w:p>
    <w:p>
      <w:r>
        <w:t>3. 직무역량과 입사 후 실천</w:t>
      </w:r>
    </w:p>
    <w:p>
      <w:r>
        <w:t>지역농협에서의 목표는 지역 고객, 창구 업무 업무를 안정적으로 처리하는 실무자가 되는 것입니다. 지역농협의 생활금융, 조합원 업무와 연결해 보면, 제 강점은 흩어진 자료를 기준별로 다시 묶는 데 있습니다. 국민연금공단 인턴 당시 여러 자료를 따로 확인해야 했지만, 저는 항목별 기준을 정리해 확인 순서를 줄였습니다. 그 결과 담당자가 필요한 정보를 빠르게 찾고, 고객 안내의 정확성도 높일 수 있었습니다. 첫 단계에서는 공고와 내부 기준을 확인하며 자주 발생하는 문의와 보완 사유를 따로 정리하겠습니다. 다음 단계에서는 동료가 바로 활용할 수 있는 체크리스트를 만들고, 처리 과정에서 놓치기 쉬운 항목을 공유하겠습니다. 이후에는 서류 검토, 생활금융 업무에서도 고객 설명과 내부 기록이 같은 기준으로 남도록 개선하겠습니다. 그 결과 고객은 절차를 더 쉽게 이해하고, 조직은 반복 확인에 쓰는 시간을 줄일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