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(24-06-13)키움증권 경영관리.pdf</w:t>
      </w:r>
    </w:p>
    <w:p>
      <w:r>
        <w:t>원본 보관본: (24-06-13)키움증권 경영관리.pdf.html</w:t>
      </w:r>
    </w:p>
    <w:p>
      <w:r>
        <w:t>기관/기업: 키움증권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키움증권 경영관리</w:t>
      </w:r>
    </w:p>
    <w:p>
      <w:r>
        <w:t>키움증권에서 요구되는 경영관리, 데이터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경영관리 업무에서는 고객이나 담당자가 무엇을 궁금해하는지 먼저 나누어야 하고, 데이터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