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경기도주택도시공사 체험형 인턴.pdf</w:t>
      </w:r>
    </w:p>
    <w:p>
      <w:r>
        <w:t>원본 보관본: 경기도주택도시공사 체험형 인턴.pdf.html</w:t>
      </w:r>
    </w:p>
    <w:p>
      <w:r>
        <w:t>기관/기업: 경기도주택도시공사</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경기주택도시공사에 지원하게 된 동기와 비전을 제시해 주십시오. (최대</w:t>
      </w:r>
    </w:p>
    <w:p>
      <w:r>
        <w:t>500 자 입력가능)</w:t>
      </w:r>
    </w:p>
    <w:p>
      <w:r>
        <w:t>경기도주택도시공사에 지원한 이유는 도시개발과 민원 안내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도시개발 업무에서는 고객이나 담당자가 무엇을 궁금해하는지 먼저 나누어야 하고, 민원 안내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