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(24-10-24)서울특별시농수산식품공사(SAFFC) 정규직 6급_사무직_일반.pd</w:t>
      </w:r>
    </w:p>
    <w:p>
      <w:r>
        <w:t>기관/기업: 서울특별시농수산식품공사</w:t>
      </w:r>
    </w:p>
    <w:p>
      <w:r>
        <w:t>상태: 제출권장 후보</w:t>
      </w:r>
    </w:p>
    <w:p>
      <w:pPr>
        <w:pStyle w:val="Heading2"/>
      </w:pPr>
      <w:r>
        <w:t>문항 1</w:t>
      </w:r>
    </w:p>
    <w:p>
      <w:r>
        <w:t>서울특별시농수산식품공사(SAFFC) 정규직 6 급_사무직_일반</w:t>
      </w:r>
    </w:p>
    <w:p>
      <w:r>
        <w:t>서울특별시농수산식품공사에서 요구되는 행정, 현장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행정 업무에서는 고객이나 담당자가 무엇을 궁금해하는지 먼저 나누어야 하고, 현장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서울특별시농수산식품공사에서도 확인, 정리, 공유의 순서를 지켜 고객 응대와 내부 업무가 함께 안정적으로 이어지게 하겠습니다. 제가 서울특별시농수산식품공사의 업무에서 특히 신경 쓰려는 부분은 고객에게 보이는 설명과 내부에 남는 기록이 서로 다르지 않게 만드는 것입니다. 행정 업무는 작은 누락이 고객 불편으로 이어질 수 있으므로, 처음 받은 자료와 최종 처리 내용을 따로 비교하는 습관이 필요합니다. 현장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