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1. 26-01-15_한국공정거래조정원(KOFAIR) 일반직 6급.docx</w:t>
      </w:r>
    </w:p>
    <w:p/>
    <w:p>
      <w:pPr>
        <w:pStyle w:val="ListBullet"/>
      </w:pPr>
      <w:r>
        <w:t>기관/그룹: 공정거래조정원</w:t>
      </w:r>
    </w:p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1660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지원동기 (1000자)</w:t>
      </w:r>
    </w:p>
    <w:p/>
    <w:p>
      <w:r>
        <w:t>공정거래조정원에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공정거래조정원의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직무 역량 (1000자)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공정거래조정원에서도 자료를 단순 보관용으로 두지 않고, 다음 사람이 바로 판단할 수 있는 형태로 정리하겠습니다.</w:t>
      </w:r>
    </w:p>
    <w:p/>
    <w:p>
      <w:pPr>
        <w:pStyle w:val="Heading3"/>
      </w:pPr>
      <w:r>
        <w:t>문항 3</w:t>
      </w:r>
    </w:p>
    <w:p>
      <w:r>
        <w:t>3. 문제해결 경험 (1000자)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공정거래조정원에서도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4. 설득 및 합의 경험 (1000자)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공정거래조정원에서도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5</w:t>
      </w:r>
    </w:p>
    <w:p>
      <w:r>
        <w:t>5. 기관 역할 및 이슈 (1000자)</w:t>
      </w:r>
    </w:p>
    <w:p/>
    <w:p>
      <w:r>
        <w:t>공정거래조정원의 사업을 볼 때 가장 중요하게 생각하는 기준은 고객이 실제 생활에서 체감하는 편의와 신뢰입니다. 금융·공공 서비스는 좋은 제도라도 고객이 조건과 절차를 이해하지 못하면 제대로 활용되기 어렵습니다. 저는</w:t>
      </w:r>
    </w:p>
    <w:p>
      <w:r>
        <w:t>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 안내와</w:t>
      </w:r>
    </w:p>
    <w:p>
      <w:r>
        <w:t>내부 처리 속도가 함께 좋아진다는 점을 확인했습니다. 공정거래조정원에서도 고객이 많이 묻는 조건, 필요 서류, 처리 단계를 쉽게 정리해 안내하겠습니다. 특히 지역 고객이나 고령 고객처럼 정보 접근성이 낮을 수 있는</w:t>
      </w:r>
    </w:p>
    <w:p>
      <w:r>
        <w:t>고객에게는 쉬운 말과 확인 중심의 응대로 서비스 이용 장벽을 낮추겠습니다.</w:t>
      </w:r>
    </w:p>
    <w:p/>
    <w:p>
      <w:pPr>
        <w:pStyle w:val="Heading3"/>
      </w:pPr>
      <w:r>
        <w:t>문항 6</w:t>
      </w:r>
    </w:p>
    <w:p>
      <w:r>
        <w:t>6. 입사 후 포부 (1000자)</w:t>
      </w:r>
    </w:p>
    <w:p/>
    <w:p>
      <w:r>
        <w:t>공정거래조정원에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공정거래조정원의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