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24. 새로운 자기소개서\25-11-18_서울특별시농수산식품공사(SAFFC) 정규직 6급_사무직_일반행정_일반.docx</w:t>
      </w:r>
    </w:p>
    <w:p/>
    <w:p>
      <w:pPr>
        <w:pStyle w:val="ListBullet"/>
      </w:pPr>
      <w:r>
        <w:t>기관/그룹: SAFFC</w:t>
      </w:r>
    </w:p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1189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서울특별시농수산식품공사에 지원한 이유는 고객의 생활과 가까운 현장에서 정확한 금융·행정 서비스를 제공하고 싶기 때문입니다. 국민연금공단 인턴과 서울시청 근무를 거치며 자료 한 줄과 서류 한 장이 민원인의 권익과</w:t>
      </w:r>
    </w:p>
    <w:p>
      <w:r>
        <w:t>연결된다는 점을 배웠습니다. 저는 자료를 빠르게 정리하는 데서 끝나지 않고, 오류 가능성을 확인하고 상대가 이해할 수 있는 말로 다시 설명하는 방식으로 일해 왔습니다. 입사 후에는 서울특별시농수산식품공사의 창구와</w:t>
      </w:r>
    </w:p>
    <w:p>
      <w:r>
        <w:t>사무 현장에서 고객이 두 번 묻거나 다시 방문하지 않도록 필요한 서류, 처리 단계, 유의사항을 먼저 점검하겠습니다. 장기적으로는 반복 민원과 보완 요청을 줄이는 직원이 되어 고객 신뢰와 조직의 업무 효율을 함께</w:t>
      </w:r>
    </w:p>
    <w:p>
      <w:r>
        <w:t>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서울특별시농수산식품공사에서도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서울특별시농수산식품공사에서도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서울특별시농수산식품공사에서도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