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27F1" w14:textId="77777777" w:rsidR="00705DFD" w:rsidRDefault="00705DFD" w:rsidP="00705DFD">
      <w:r w:rsidRPr="00705DFD">
        <w:rPr>
          <w:b/>
          <w:bCs/>
        </w:rPr>
        <w:t>1. 신용보증기금 청년인턴에 지원하게 된 동기와 신용보증기금의 역할에 대한 본인의 이해를 바탕으로 인턴 근무 중 배우고, 기여하고 싶은 부분을 기술하여 주십시오.</w:t>
      </w:r>
      <w:r w:rsidRPr="00705DFD">
        <w:t xml:space="preserve"> </w:t>
      </w:r>
    </w:p>
    <w:p w14:paraId="62679A5C" w14:textId="1CE6B7B4" w:rsidR="00705DFD" w:rsidRPr="00705DFD" w:rsidRDefault="00705DFD" w:rsidP="00705DFD">
      <w:r w:rsidRPr="00705DFD">
        <w:t>신용보증기금에 지원한 이유는 공적 재원이 필요한 기업에 정확한 근거를 바탕으로 자금이 지원되도록 돕고 싶기 때문입니다. 과거 서울시청 코로나19 지원 업무를 담당하며 숙박비 영수증과 임대 증빙 금액이 다른 사례를 발견했습니다. 불일치 건을 분류하고 원자료를 대조해 담당자에게 전달하면서, 한정된 재원을 지키려면 빠른 집행만큼이나 철저한 근거 확인이 중요하다는 점을 배웠습니다. 기업의 신용을 보완하면서도 기금의 건전성을 엄격하게 관리하는 신용보증기금의 책임 있는 역할이 저의 직업관과 부합하여 지원했습니다.</w:t>
      </w:r>
    </w:p>
    <w:p w14:paraId="3B99AE70" w14:textId="77777777" w:rsidR="00705DFD" w:rsidRPr="00705DFD" w:rsidRDefault="00705DFD" w:rsidP="00705DFD">
      <w:r w:rsidRPr="00705DFD">
        <w:t>인턴으로 입사한다면, 기한 연장 및 사후 관리 업무에서 기업 정보의 변화를 어떤 기준과 흐름으로 파악하는지 확실히 배우겠습니다. 실무에서는 원자료와 기존 기록을 대조하여 누락, 변동, 예외 사항을 한 번에 정리하겠습니다. 제가 확인한 사실과 추가로 확인해야 할 사항을 명확히 분리하여 보고함으로써, 담당자 선배님의 신속하고 정확한 의사결정을 돕는 든든한 조력자가 되겠습니다.</w:t>
      </w:r>
    </w:p>
    <w:p w14:paraId="5DF99041" w14:textId="77777777" w:rsidR="00705DFD" w:rsidRDefault="00705DFD" w:rsidP="00705DFD">
      <w:r w:rsidRPr="00705DFD">
        <w:rPr>
          <w:b/>
          <w:bCs/>
        </w:rPr>
        <w:t>2. 지원자가 새로운 조직에 적응하기 위해 중요하게 생각하는 태도가 무엇이며, 그 태도를 실제 근무과정에서 실천하기 위해 어떤 노력을 할 것인지 기술하여 주십시오.</w:t>
      </w:r>
      <w:r w:rsidRPr="00705DFD">
        <w:t xml:space="preserve"> </w:t>
      </w:r>
    </w:p>
    <w:p w14:paraId="11C5D190" w14:textId="4A2003A0" w:rsidR="00705DFD" w:rsidRPr="00705DFD" w:rsidRDefault="00705DFD" w:rsidP="00705DFD">
      <w:r w:rsidRPr="00705DFD">
        <w:t xml:space="preserve">새로운 조직에 적응할 때는 제 방식을 먼저 내세우기보다 업무 흐름과 구성원의 역할을 파악하고, 모르는 부분을 혼자 짐작하지 않는 태도가 중요하다고 생각합니다. </w:t>
      </w:r>
      <w:proofErr w:type="spellStart"/>
      <w:r w:rsidRPr="00705DFD">
        <w:t>반포한강공원</w:t>
      </w:r>
      <w:proofErr w:type="spellEnd"/>
      <w:r w:rsidRPr="00705DFD">
        <w:t xml:space="preserve"> </w:t>
      </w:r>
      <w:proofErr w:type="spellStart"/>
      <w:r w:rsidRPr="00705DFD">
        <w:t>별보기</w:t>
      </w:r>
      <w:proofErr w:type="spellEnd"/>
      <w:r w:rsidRPr="00705DFD">
        <w:t xml:space="preserve"> 행사 지원 당시, 출석부 누락과 물품 전달 혼선이 반복되었습니다. 현장을 살펴보니 관계자(행정 담당자, 한강 지킴이, 보안관 등)마다 업무 범위와 정보 전달 시점이 달랐습니다. 이에 관계자별 업무 흐름과 자원봉사자 일정을 정리한 뒤 온라인 출석부 도입을 제안했고, 갈등의 원인이 전달 방식의 차이에 있다는 점을 공유하여 문제를 해결했습니다.</w:t>
      </w:r>
    </w:p>
    <w:p w14:paraId="6D0530BD" w14:textId="77777777" w:rsidR="00705DFD" w:rsidRPr="00705DFD" w:rsidRDefault="00705DFD" w:rsidP="00705DFD">
      <w:r w:rsidRPr="00705DFD">
        <w:t>이 경험을 통해 현장 상황과 협업 관계를 먼저 이해해야 실질적인 개선이 이루어짐을 배웠습니다. 신용보증기금에서도 관련 규정과 기존 자료를 꼼꼼히 읽으며 업무 처리 흐름부터 파악하겠습니다. 질문할 때는 제가 이해한 과정과 막힌 지점을 명확히 설명하고, 받은 피드백은 업무 점검표에 기록하여 실수를 방지하겠습니다. 업무를 충분히 숙지한 뒤, 조직에 실질적인 도움이 되는 개선안을 조심스럽게 제시하는 인턴이 되겠습니다.</w:t>
      </w:r>
    </w:p>
    <w:p w14:paraId="01B971D8" w14:textId="77777777" w:rsidR="00705DFD" w:rsidRDefault="00705DFD" w:rsidP="00705DFD">
      <w:r w:rsidRPr="00705DFD">
        <w:rPr>
          <w:b/>
          <w:bCs/>
        </w:rPr>
        <w:t>3. 신용보증기금의 청년인턴으로 근무한다고 가정할 때, 실제 근무 시 지원자의 업무수행계획을 기술하여 주십시오.</w:t>
      </w:r>
      <w:r w:rsidRPr="00705DFD">
        <w:t xml:space="preserve"> </w:t>
      </w:r>
    </w:p>
    <w:p w14:paraId="7B2BC209" w14:textId="4937EE30" w:rsidR="00705DFD" w:rsidRPr="00705DFD" w:rsidRDefault="00705DFD" w:rsidP="00705DFD">
      <w:r w:rsidRPr="00705DFD">
        <w:t xml:space="preserve">신용보증기금 청년인턴으로 근무하게 된다면 '초기 학습, 실행, 점검'의 체계적인 순서로 업무를 수행하겠습니다. 과거 기초연금 대상자를 발굴할 때, 담당자가 제시한 기준에 따라 </w:t>
      </w:r>
      <w:proofErr w:type="spellStart"/>
      <w:r w:rsidRPr="00705DFD">
        <w:t>연금액</w:t>
      </w:r>
      <w:proofErr w:type="spellEnd"/>
      <w:r w:rsidRPr="00705DFD">
        <w:t xml:space="preserve">, 부동산 공시지가, 소득 자료를 VLOOKUP 함수로 연결하여 우선 확인 대상을 </w:t>
      </w:r>
      <w:r w:rsidRPr="00705DFD">
        <w:lastRenderedPageBreak/>
        <w:t xml:space="preserve">효율적으로 정리한 경험이 있습니다. 이를 통해 정확한 행정은 흩어진 자료를 동일한 기준으로 연결하는 데서 시작된다는 점을 </w:t>
      </w:r>
      <w:proofErr w:type="spellStart"/>
      <w:r w:rsidRPr="00705DFD">
        <w:t>깨달았습니다</w:t>
      </w:r>
      <w:proofErr w:type="spellEnd"/>
      <w:r w:rsidRPr="00705DFD">
        <w:t>.</w:t>
      </w:r>
    </w:p>
    <w:p w14:paraId="58BFCB61" w14:textId="77777777" w:rsidR="00705DFD" w:rsidRPr="00705DFD" w:rsidRDefault="00705DFD" w:rsidP="00705DFD">
      <w:r w:rsidRPr="00705DFD">
        <w:t xml:space="preserve">입사 초기에는 기업 신용 관리 및 기한 연장 업무의 규정, 기준일, 필수 서류, 보고 경로 등을 업무별 점검표로 만들어 익히겠습니다. 본격적인 실무에서는 기한 도래일과 처리 상태에 따라 우선순위를 정하고, 원자료와 </w:t>
      </w:r>
      <w:proofErr w:type="spellStart"/>
      <w:r w:rsidRPr="00705DFD">
        <w:t>입력값을</w:t>
      </w:r>
      <w:proofErr w:type="spellEnd"/>
      <w:r w:rsidRPr="00705DFD">
        <w:t xml:space="preserve"> 꼼꼼히 대조해 누락이나 불일치 여부를 점검하겠습니다. 차이가 발생하면 임의로 해석하지 않고, 발생 지점과 근거를 정리하여 보고하겠습니다. 업무 처리 후에는 완료 여부와 후속 조치를 철저히 기록하고, 취득한 기업 정보는 규정에 따라 엄격히 취급하여 신뢰받는 인턴으로 자리매김하겠습니다.</w:t>
      </w:r>
    </w:p>
    <w:p w14:paraId="3F3C4325" w14:textId="77777777" w:rsidR="00705DFD" w:rsidRDefault="00705DFD" w:rsidP="00705DFD">
      <w:r w:rsidRPr="00705DFD">
        <w:rPr>
          <w:b/>
          <w:bCs/>
        </w:rP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r w:rsidRPr="00705DFD">
        <w:t xml:space="preserve"> </w:t>
      </w:r>
    </w:p>
    <w:p w14:paraId="50EA28AC" w14:textId="42512D1B" w:rsidR="00705DFD" w:rsidRPr="00705DFD" w:rsidRDefault="00705DFD" w:rsidP="00705DFD">
      <w:r w:rsidRPr="00705DFD">
        <w:t xml:space="preserve">최근 중소기업에 큰 영향을 미치는 핵심 이슈는 미국 관세 정책과 수출 규제의 잦은 변화입니다. 이 현상의 가장 큰 문제는 관세 부담 그 자체보다, 이로 인해 가격과 수주 예측이 어려워져 기업의 자금 계획과 거래 안정성이 크게 흔들린다는 점입니다. 직접 수출기업은 가격 경쟁력 저하와 주문 감소를 겪으며, 대기업 협력업체는 발주 축소라는 연쇄적인 타격을 받습니다. 원자재 수입기업 역시 환율과 조달 비용 부담이 가중됩니다. 하지만 같은 업종이라도 미국 매출 비중, 가격 </w:t>
      </w:r>
      <w:proofErr w:type="spellStart"/>
      <w:r w:rsidRPr="00705DFD">
        <w:t>전가력</w:t>
      </w:r>
      <w:proofErr w:type="spellEnd"/>
      <w:r w:rsidRPr="00705DFD">
        <w:t>, 거래처 다변화 수준이 다르므로 피해 기업을 일률적으로 판단해서는 안 됩니다.</w:t>
      </w:r>
    </w:p>
    <w:p w14:paraId="42271F8F" w14:textId="77777777" w:rsidR="00705DFD" w:rsidRPr="00705DFD" w:rsidRDefault="00705DFD" w:rsidP="00705DFD">
      <w:r w:rsidRPr="00705DFD">
        <w:t xml:space="preserve">정책 금융기관은 이러한 복합 위기 속에서 중소기업의 회복 가능성을 [노출], [버팀], [전환]의 3축 프레임워크로 세분화하여 진단하고 지원해야 합니다. 첫째, [노출] 지표에서는 관세 대상 품목, 미국 매출 비중, 원청과의 가격 조정 조건 등을 확인합니다. 둘째, [버팀] 지표에서는 </w:t>
      </w:r>
      <w:proofErr w:type="spellStart"/>
      <w:r w:rsidRPr="00705DFD">
        <w:t>현금성</w:t>
      </w:r>
      <w:proofErr w:type="spellEnd"/>
      <w:r w:rsidRPr="00705DFD">
        <w:t xml:space="preserve"> 자산, 원가율, 재고와 기존 차입 등을 분석하여 일시적인 자금 공백인지 구조적 부실인지 구분합니다. 셋째, [전환] 지표에서는 기술력, 대체 거래처 발굴, 공급망 전환 계획과 실제 실행 근거(예: 시험 생산, 거래 문의)를 교차 점검합니다.</w:t>
      </w:r>
    </w:p>
    <w:p w14:paraId="71F278F4" w14:textId="77777777" w:rsidR="00705DFD" w:rsidRPr="00705DFD" w:rsidRDefault="00705DFD" w:rsidP="00705DFD">
      <w:r w:rsidRPr="00705DFD">
        <w:t>이 세 축의 조합에 따라 맞춤형 지원 방안을 모색해야 합니다. 관세 노출도는 높지만 버팀과 전환 역량이 충분한 기업에는 보증 기한 연장과 긴급 운전 자금을 지원해 사업 전환의 마중물을 제공해야 합니다. 반면, 외부 환경 변화 이전부터 현금 흐름이 악화하였고 전환 역량이 부족한 기업이라면 단순한 만기 연장보다는 사업 재편과 구조 개선을 우선적으로 유도해야 합니다.</w:t>
      </w:r>
    </w:p>
    <w:p w14:paraId="7E1717D5" w14:textId="77777777" w:rsidR="00705DFD" w:rsidRPr="00705DFD" w:rsidRDefault="00705DFD" w:rsidP="00705DFD">
      <w:r w:rsidRPr="00705DFD">
        <w:t xml:space="preserve">지원 과정에서 유의할 점은 '실질적인 변화의 확인'과 '데이터의 교차 검증'입니다. 심사 단계에서는 기업의 </w:t>
      </w:r>
      <w:proofErr w:type="spellStart"/>
      <w:r w:rsidRPr="00705DFD">
        <w:t>주장뿐만</w:t>
      </w:r>
      <w:proofErr w:type="spellEnd"/>
      <w:r w:rsidRPr="00705DFD">
        <w:t xml:space="preserve"> 아니라 계약서, 수출 실적, 현금 흐름 등을 객관적인 데이터로 교차 확인해야 합니다. 기업의 동의를 전제로 기존 세금 및 수출 자료를 활용하여 제출 부담과 중복 지원을 줄이는 노력도 필요합니다. 나아가 보증 지원 이후에도 자금 사</w:t>
      </w:r>
      <w:r w:rsidRPr="00705DFD">
        <w:lastRenderedPageBreak/>
        <w:t>용처, 매출처 다변화, 재고 감소 등의 성과 지표를 지속해서 모니터링해야 기금의 건전성을 지킬 수 있습니다.</w:t>
      </w:r>
    </w:p>
    <w:p w14:paraId="56FA357F" w14:textId="77777777" w:rsidR="00705DFD" w:rsidRPr="00705DFD" w:rsidRDefault="00705DFD" w:rsidP="00705DFD">
      <w:r w:rsidRPr="00705DFD">
        <w:t xml:space="preserve">저 역시 신용보증기금의 청년인턴으로서 이러한 거시적인 경제 흐름을 잊지 않되, </w:t>
      </w:r>
      <w:proofErr w:type="spellStart"/>
      <w:r w:rsidRPr="00705DFD">
        <w:t>제게</w:t>
      </w:r>
      <w:proofErr w:type="spellEnd"/>
      <w:r w:rsidRPr="00705DFD">
        <w:t xml:space="preserve"> 주어진 원자료와 서류를 꼼꼼하고 정확하게 대조하여 기금의 효율적 집행을 돕는 탄탄한 기반이 되겠습니다.</w:t>
      </w:r>
    </w:p>
    <w:p w14:paraId="1CD68CBC" w14:textId="77777777" w:rsidR="00C67BC0" w:rsidRPr="00705DFD" w:rsidRDefault="00C67BC0"/>
    <w:sectPr w:rsidR="00C67BC0" w:rsidRPr="00705DF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DFD"/>
    <w:rsid w:val="001E0928"/>
    <w:rsid w:val="00705DFD"/>
    <w:rsid w:val="009F4E09"/>
    <w:rsid w:val="00C67B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1C8CB"/>
  <w15:chartTrackingRefBased/>
  <w15:docId w15:val="{6F8BB77F-D047-4836-9EB8-E56240399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05DF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05DF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05DF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05DF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05DF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05DF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05DF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05DF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05DF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05DF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05DF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05DF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05DF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05DF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05DF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05DF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05DF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05DF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05DF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05DF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05D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05DF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05DFD"/>
    <w:pPr>
      <w:spacing w:before="160"/>
      <w:jc w:val="center"/>
    </w:pPr>
    <w:rPr>
      <w:i/>
      <w:iCs/>
      <w:color w:val="404040" w:themeColor="text1" w:themeTint="BF"/>
    </w:rPr>
  </w:style>
  <w:style w:type="character" w:customStyle="1" w:styleId="Char1">
    <w:name w:val="인용 Char"/>
    <w:basedOn w:val="a0"/>
    <w:link w:val="a5"/>
    <w:uiPriority w:val="29"/>
    <w:rsid w:val="00705DFD"/>
    <w:rPr>
      <w:i/>
      <w:iCs/>
      <w:color w:val="404040" w:themeColor="text1" w:themeTint="BF"/>
    </w:rPr>
  </w:style>
  <w:style w:type="paragraph" w:styleId="a6">
    <w:name w:val="List Paragraph"/>
    <w:basedOn w:val="a"/>
    <w:uiPriority w:val="34"/>
    <w:qFormat/>
    <w:rsid w:val="00705DFD"/>
    <w:pPr>
      <w:ind w:left="720"/>
      <w:contextualSpacing/>
    </w:pPr>
  </w:style>
  <w:style w:type="character" w:styleId="a7">
    <w:name w:val="Intense Emphasis"/>
    <w:basedOn w:val="a0"/>
    <w:uiPriority w:val="21"/>
    <w:qFormat/>
    <w:rsid w:val="00705DFD"/>
    <w:rPr>
      <w:i/>
      <w:iCs/>
      <w:color w:val="0F4761" w:themeColor="accent1" w:themeShade="BF"/>
    </w:rPr>
  </w:style>
  <w:style w:type="paragraph" w:styleId="a8">
    <w:name w:val="Intense Quote"/>
    <w:basedOn w:val="a"/>
    <w:next w:val="a"/>
    <w:link w:val="Char2"/>
    <w:uiPriority w:val="30"/>
    <w:qFormat/>
    <w:rsid w:val="00705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05DFD"/>
    <w:rPr>
      <w:i/>
      <w:iCs/>
      <w:color w:val="0F4761" w:themeColor="accent1" w:themeShade="BF"/>
    </w:rPr>
  </w:style>
  <w:style w:type="character" w:styleId="a9">
    <w:name w:val="Intense Reference"/>
    <w:basedOn w:val="a0"/>
    <w:uiPriority w:val="32"/>
    <w:qFormat/>
    <w:rsid w:val="00705D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 won</dc:creator>
  <cp:keywords/>
  <dc:description/>
  <cp:lastModifiedBy>dong a won</cp:lastModifiedBy>
  <cp:revision>1</cp:revision>
  <dcterms:created xsi:type="dcterms:W3CDTF">2026-07-17T03:02:00Z</dcterms:created>
  <dcterms:modified xsi:type="dcterms:W3CDTF">2026-07-17T03:03:00Z</dcterms:modified>
</cp:coreProperties>
</file>