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국세청 국세외수입 체납관리단 기간제 근로자 채용 공고</w:t>
      </w:r>
    </w:p>
    <w:p>
      <w:r>
        <w:t>공식 URL: https://nts.saramin.co.kr/service/nts/3881/applicant/apply/recruit_default.asp</w:t>
      </w:r>
    </w:p>
    <w:p>
      <w:r>
        <w:t>공고번호: 국세청 공고 제2026-83호</w:t>
      </w:r>
    </w:p>
    <w:p>
      <w:r>
        <w:t>확인 시각: 2026-07-27T00:00:00+09:00</w:t>
      </w:r>
    </w:p>
    <w:p>
      <w:r>
        <w:t>기관명: 국세청</w:t>
      </w:r>
    </w:p>
    <w:p>
      <w:r>
        <w:t>채용분야: 국세외수입 체납관리단 실태확인원</w:t>
      </w:r>
    </w:p>
    <w:p>
      <w:r>
        <w:t>주요업무: 전화상담과 자료정비, 체납 및 납부 방법 안내, 방문일정 조율을 포함한 방문상담 보조, 체납자 거주지 방문상담, 행정 보조, 차량·사무실 관리</w:t>
      </w:r>
    </w:p>
    <w:p>
      <w:r>
        <w:t>필요역량: 정확한 자료정비, 사실관계 확인, 대인 의사소통, 문제해결, 기록과 보고</w:t>
      </w:r>
    </w:p>
    <w:p>
      <w:r>
        <w:t>지원자격: 학력과 경력 제한 없음. 근무기간 동안 업무에 전념할 수 있는 사람</w:t>
      </w:r>
    </w:p>
    <w:p>
      <w:r>
        <w:t>우대사항: 전산 활용 관련 자격증 소지자 우대</w:t>
      </w:r>
    </w:p>
    <w:p>
      <w:r>
        <w:t>자기소개서</w:t>
      </w:r>
    </w:p>
    <w:p>
      <w:r>
        <w:t>1. 지원동기에 대해 서술해주세요.</w:t>
      </w:r>
    </w:p>
    <w:p>
      <w:r>
        <w:t>0/500 (글자 수, 공백 포함)</w:t>
      </w:r>
    </w:p>
    <w:p>
      <w:r>
        <w:t>2. 채용분야 관련 직무역량 및 경험에 대해 서술해주세요.</w:t>
      </w:r>
    </w:p>
    <w:p>
      <w:r>
        <w:t>0/500 (글자 수, 공백 포함)</w:t>
      </w:r>
    </w:p>
    <w:p>
      <w:r>
        <w:t>3. 업무 또는 활동 중 예상치 못한 문제가 발생했을 때 이를 해결하기 위해 어떤 과정을 거쳤는지 사례를 서술해주세요.</w:t>
      </w:r>
    </w:p>
    <w:p>
      <w:r>
        <w:t>0/500 (글자 수, 공백 포함)</w:t>
      </w:r>
    </w:p>
    <w:p>
      <w:r>
        <w:t>4. 조직(또는 팀)의 규정·가치·원칙을 지키기 위해 개인적 불편이나 손해를 감수한 경험이 있다면, 그 과정과 배경을 서술해주세요.</w:t>
      </w:r>
    </w:p>
    <w:p>
      <w:r>
        <w:t>0/500 (글자 수, 공백 포함)</w:t>
      </w:r>
    </w:p>
    <w:p>
      <w:r>
        <w:t>5. 기타 사항(가치관, 본인의 성품과 장단점, 직장 구성원으로서 바람직한 태도, 특기사항 등을 기재하여 주십시오)</w:t>
      </w:r>
    </w:p>
    <w:p>
      <w:r>
        <w:t>0/500 (글자 수, 공백 포함)</w:t>
      </w:r>
    </w:p>
    <w:p>
      <w:r>
        <w:t>유의사항: 자기소개서의 충실성, 지원분야 근무 적합성, 문제해결, 대인관계 및 우대사항을 서류전형에서 심사</w:t>
      </w:r>
    </w:p>
    <w:p>
      <w:r>
        <w:t>원서 접수: 2026-07-21 12:00부터 2026-07-29 18:00까지, 채용 사이트 온라인 접수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