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523자</w:t>
      </w:r>
    </w:p>
    <w:p>
      <w:r>
        <w:t>기업의 자금 흐름을 돕는 일은 단순한 사무 처리가 아니라, 확인된 자료와 신뢰를 바탕으로 움직인다고 생각해 신용보증기금 청년인턴에 지원했습니다. 신용보증기금은 기업이 부담하는 채무를 보증해 성장유망기업을 지원하고, 보증신청 뒤 신용조사와 보증심사를 수행하는 기관으로 이해하고 있습니다. 인턴 업무 중 신용보증 기한연장과 기업신용 상시관리를 맡는 만큼, 먼저 업무 용어와 처리 기준을 익히겠습니다. 기한연장에서는 기존 보증의 조건과 변동 사항을 놓치지 않고, 상시관리에서는 기업 상태 변화를 자료로 확인해야 한다고 보았습니다. 이 업무는 속도보다 근거가 먼저라는 점을 현장에서 배우고 싶습니다. 같은 데이터를 기존 엑셀 수식과 외주 프로그램에 넣어 결과를 비교하고 분석 보고서를 작성해 팀장에게 보고한 경험이 제 출발점입니다. 그 태도로 자료와 전산값을 대조하고, 변동·누락·예외를 근거와 함께 보고하겠습니다. 담당자 판단 영역은 제 결론처럼 말하지 않는 태도로 구분합니다. 짧은 기간이더라도 임의 판단보다 확인과 기록을 우선하겠습니다.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524자</w:t>
      </w:r>
    </w:p>
    <w:p>
      <w:r>
        <w:t>새로운 조직에 적응할 때 가장 중요하게 보는 태도는 먼저 기준을 배우고, 제 방식이 아니라 조직의 처리 흐름에 맞추는 태도입니다. 실제 근무에서는 질문을 미루지 않되, 같은 질문을 반복하지 않도록 확인한 내용을 바로 기록하겠습니다. 저는 업무가 주어졌을 때 마감 기한을 정하고, 남은 일정과 일일계획을 달력이나 노트에 적어 관리해 온 경험이 있습니다. 또 동일 데이터를 기존 엑셀 수식과 외주 프로그램에 넣어 결과를 비교한 뒤 분석 보고서를 작성해 보고한 경험도 있습니다. 이 경험을 그대로 옮겨, 입사 초기에는 용어·담당자별 보고 경로·필수 확인 항목을 정리하겠습니다. 이후 기한연장이나 기업신용 상시관리 자료를 다룰 때는 원자료와 처리 결과를 대조하고, 애매한 부분은 추정하지 않고 질문 목록으로 묶어 확인하겠습니다. 업무 속도가 필요해도 먼저 맞는 기준으로 처리했는지 재확인하고, 보고 전에는 숫자와 명칭을 한 번 더 보겠습니다. 적응은 빨리 말하는 것이 아니라, 조직이 믿고 맡길 수 있는 반복 행동을 쌓는 과정이라고 생각합니다.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512자</w:t>
      </w:r>
    </w:p>
    <w:p>
      <w:r>
        <w:t>신용보증기금 청년인턴으로 근무한다면 먼저 신용보증 기한연장과 기업신용 상시관리의 기준, 자료 흐름, 보고 체계를 익히고 그다음 대조·기록·보고 업무를 안정적으로 수행하겠습니다. 초기에는 담당자가 쓰는 용어와 체크 항목을 업무별로 나누어 정리하겠습니다. 이후 자료를 접수하거나 정리할 때는 출처, 처리 단계, 확인 필요 사항을 표시하고 전산값과 원자료가 맞는지 반복 점검하겠습니다. 저는 기존 엑셀 수식과 외주 프로그램에 동일한 데이터를 넣어 결과를 비교하고 분석 보고서를 작성해 보고한 경험이 있습니다. 또한 기초연금 관련 자료를 체계적으로 분류하며 지급 절차가 원활히 진행되도록 보조한 경험도 있습니다. 이 경험을 바탕으로 보증기한 연장 관련 변동 사항이나 기업신용 상시관리 자료의 누락처럼 판단 권한이 필요한 사안은 제가 결론내리지 않고, 차이점과 확인 근거를 정리해 담당자에게 보고하겠습니다. 익숙해진 뒤에는 반복 누락 유형과 문의 내용을 기록해 담당자 검토를 받을 수 있는 업무 개선 의견으로 정리하겠습니다.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1237자</w:t>
      </w:r>
    </w:p>
    <w:p>
      <w:r>
        <w:t>중소기업에 큰 영향을 미치는 이슈로는 높은 환율 변동성을 선택하겠습니다. 원재료·부품을 수입하는 기업에는 비용 상승으로, 수출 비중이 큰 기업에는 가격경쟁력 변화로 이어져 같은 중소기업 안에서도 충격의 방향이 다르게 나타납니다. 한국은행은 높은 환율 변동성과 중동지역 리스크를 점검하면서 14조원 한도의 중소기업 한시 특별지원 운용기간을 재연장했습니다. 이 조치는 환율 문제가 일부 기업의 일시적 불편을 넘어 자금 사정과 영업 지속성에 영향을 준다는 점을 보여줍니다. 원인은 외부 금융시장과 지정학적 리스크에 있어 개별 기업이 단기간에 통제하기 어렵습니다. 기업별 영향은 다릅니다. 매입 구조, 수출입 결제통화, 재고 수준, 납품단가 조정 여지에 따라 같은 환율 변화도 유동성 압박과 채산성 악화의 크기를 달리 만들기 때문입니다. 따라서 정책 금융기관의 지원은 모든 기업에 같은 방식으로 제공되기보다, 실제 유동성 압박과 상환 가능성을 함께 확인하는 방향이어야 합니다. 예를 들어 원자재 대금 지급이나 결제 시차 때문에 일시적으로 현금흐름이 막힌 기업에는 운전자금 성격의 보증 지원을 검토할 여지가 있습니다. 동시에 매출이 늘어 보이는 기업이라도 매입단가, 운임, 이자비용이 함께 오르면 실제 현금흐름은 악화될 여지가 큽니다. 표면적인 매출 증가만으로 판단해서는 안 됩니다. 거래자료와 결제 예정액을 함께 보면 지원 필요성을 더 구체적으로 파악하게 됩니다. 업종이 같아도 수입 의존도와 납품처 협상력에 따라 위험 정도가 달라지므로, 업종명만으로 일괄 판단하는 방식은 피해야 합니다. 신용보증기금은 지역 수출기업 등의 유동성과 금융비용 부담을 완화하기 위해 협약보증을 공급하고 있습니다. 해당 제도는 환율 변동의 영향을 받는 기업을 선별 지원하는 통로입니다. 다만 지원 과정에서는 급하다는 사정만으로 위험을 낮게 보아서는 안 됩니다. 비용 부담이 일시적인지, 매출 구조 자체가 나빠진 것인지 구분해야 합니다. 수출기업도 환율 상승이 항상 이익으로 이어지는 것은 아니므로 원재료 수입 비중과 결제 조건을 같이 봐야 합니다. 정책금융은 필요한 곳에 빨리 닿아야 하지만, 보증은 공적 신뢰와 위험을 함께 다루는 업무입니다. 이런 점에서 신청기업의 자료, 거래처 변화, 금융비용 부담, 향후 현금흐름을 확인하고 지원 필요성과 상환 가능성을 균형 있게 판단해야 합니다. 인턴이라면 결론을 내리기보다 자료 누락, 변동 사유, 확인해야 할 쟁점을 정리해 담당자가 빠르게 판단하도록 보조하는 것이 현실적인 기여라고 생각합니다.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