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6F9FD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/>
          <w:color w:val="000000"/>
          <w:sz w:val="40"/>
        </w:rPr>
        <w:t>강판 결함 유형 분류 모델링 프로젝트 보고서</w:t>
      </w:r>
    </w:p>
    <w:p w14:paraId="4496F9FE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0. 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표지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00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프로젝트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강판 측정 특징을 활용한 결함 유형 분류 (Steel Plates Faults)</w:t>
      </w:r>
    </w:p>
    <w:p w14:paraId="4496FA01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작성자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proofErr w:type="spellStart"/>
      <w:proofErr w:type="spellEnd"/>
      <w:r>
        <w:rPr>
          <w:rFonts w:ascii="Canva Sans" w:hAnsi="Canva Sans" w:eastAsia="맑은 고딕"/>
          <w:b w:val="0"/>
          <w:color w:val="000000"/>
          <w:sz w:val="24"/>
        </w:rPr>
        <w:t xml:space="preserve"> 김태겸</w:t>
      </w:r>
    </w:p>
    <w:p w14:paraId="4496FA02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작성일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2026년 10월 14일</w:t>
      </w:r>
    </w:p>
    <w:p w14:paraId="4496FA03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버전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v1.0</w:t>
      </w:r>
    </w:p>
    <w:p w14:paraId="4496FA04" w14:textId="77777777" w:rsidR="0091693E" w:rsidRDefault="0091693E">
      <w:pPr>
        <w:pBdr>
          <w:bottom w:val="single" w:sz="6" w:space="0" w:color="BFC3C8"/>
        </w:pBdr>
        <w:spacing w:before="120" w:after="120" w:line="0" w:lineRule="auto"/>
      </w:pPr>
    </w:p>
    <w:p w14:paraId="4496FA05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1. 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목적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개요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07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최종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목적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이미 검출된 강판 결함의 위치·크기·형상·밝기·강종·두께 측정값으로 7가지 결함 유형을 자동 분류하여, 검사 담당자의 유형 판정을 보조하는 다중 분류 모델을 개발한다.</w:t>
      </w:r>
    </w:p>
    <w:p w14:paraId="4496FA08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예측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또는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대상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결함 1건의 유형 7종 — Other_Faults, Bumps, K_Scratch, Z_Scratch, Pastry, Stains, Dirtiness (정상 제품은 데이터에 없으므로 정상/불량 판별이 아님)</w:t>
      </w:r>
    </w:p>
    <w:p w14:paraId="4496FA09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기대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효과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결함 유형 후보와 확률을 즉시 제시해 판정 시간을 줄이고, 유형별 원인 공정(긁힘 → 롤·이송 설비, 오염 → 세정·환경 등) 추적과 후속 조치(재작업·등급 하향)를 빠르게 결정할 수 있다.</w:t>
      </w:r>
    </w:p>
    <w:p w14:paraId="4496FA0A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1-1. 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추진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배경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0C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추진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배경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제조 현장에서는 결함을 발견한 뒤 어떤 유형인지 구분해야 원인 공정을 찾고 조치할 수 있다. 측정된 형상·밝기 특성을 활용한 자동 분류는 검사자의 판정을 보조할 수 있다.</w:t>
      </w:r>
    </w:p>
    <w:p w14:paraId="4496FA0D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lastRenderedPageBreak/>
        <w:t>기존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방식의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한계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유형 판정을 검사자의 경험에 의존하면 판정 편차와 시간이 발생한다. 또한 데이터의 클래스 분포가 불균형(최다 Other_Faults 673건 vs 최소 Dirtiness 55건, 12.24배)하여 단순히 정확도가 높은 모델은 소수 유형을 놓칠 수 있다.</w:t>
      </w:r>
    </w:p>
    <w:p w14:paraId="4496FA0E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개선이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필요한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이유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소수 유형(Dirtiness·Stains·Pastry)이 '기타(Other_Faults)'나 다수 유형으로 흡수되면 특정 공정의 이상 신호가 묻혀 원인 추적과 조치가 늦어진다. 반대로 오경보가 많으면 불필요한 공정 점검 비용이 발생한다.</w:t>
      </w:r>
    </w:p>
    <w:p w14:paraId="4496FA0F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1-2. 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문제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정의</w:t>
      </w:r>
      <w:r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11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문제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정의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강판 결함의 측정 특성으로 7가지 결함 유형을 분류하되, 소수 유형이 다수 유형으로 흡수되어 놓치는 오류를 줄이면서 오경보와의 균형(F1)을 맞춘다.</w:t>
      </w:r>
    </w:p>
    <w:p w14:paraId="4496FA12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문제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유형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분류 — 7-class 다중 클래스 분류(Multiclass Classification). 모든 행이 정확히 1개의 정답을 가지므로 다중 라벨 문제가 아님</w:t>
      </w:r>
    </w:p>
    <w:p w14:paraId="4496FA13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단위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결함 1건 (데이터 1행 = 강판 결함 관측 1건)</w:t>
      </w:r>
    </w:p>
    <w:p w14:paraId="4496FA14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성공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기준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주요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평가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지표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핵심 지표 Macro F1-score, 목표 ≥ 0.83 (튜터 기준 모델 약 0.82).</w:t>
      </w:r>
    </w:p>
    <w:p w14:paraId="4496FA14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Macro F1은 클래스별 F1을 건수와 무관하게 같은 비중으로 평균하므로 Dirtiness(55건)의 성능이 Other_Faults(673건)와 같은 비중으로 반영된다.</w:t>
      </w:r>
    </w:p>
    <w:p w14:paraId="4496FA14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보조 지표: 클래스별 Precision·Recall·F1, Confusion Matrix, Weighted F1, Accuracy, Macro ROC-AUC(OvR). 주요 오분류(소수 유형 → Other_Faults·Bumps 놓침, Other_Faults → 소수 유형 오경보, Bumps ↔ Other_Faults) 건수를 함께 추적한다.</w:t>
      </w:r>
    </w:p>
    <w:p w14:paraId="4496FA27" w14:textId="7C569111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2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데이터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구조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파악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29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구성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단일 테이블 Faults.csv — 1,941행 × 34열 (입력 변수 27개 + 결함 유형 one-hot 정답 열 7개). 입력은 위치(4), 크기·둘레(7), 밝기(4), 형상·가장자리 지표(8), 공정·강판 정보(4)로 구성된다.</w:t>
      </w:r>
    </w:p>
    <w:p w14:paraId="4496FA2A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출처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UCI Machine Learning Repository — Steel Plates Faults (https://archive.ics.uci.edu/dataset/198/steel+plates+faults), 원 출처 Semeion Research Center</w:t>
      </w:r>
    </w:p>
    <w:p w14:paraId="4496FA2B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품질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결측 0건, 전체 행 중복 0건, 입력값 기준 중복 0건. 도메인 논리 검증(최소 ≤ 최대 위치·밝기, X_Maximum ≤ 컨베이어 길이, 면적 &gt; 0, A300+A400=1) 모두 통과. 원본 정답 열 이름 오타(K_Scatch)는 라벨 생성 시 K_Scratch로 수정</w:t>
      </w:r>
    </w:p>
    <w:p w14:paraId="4496FA2C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접근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권한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공개 데이터셋(CC BY 4.0). 별도 접근 제한·보안 조건 없음. 팀 공통 저장소의 data/raw에서 관리</w:t>
      </w:r>
    </w:p>
    <w:p w14:paraId="4496FA2D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범위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전체 1,941건을 사용하고 행 제외 없음. 입력 변수 중 TypeOfSteel_A400(= 1 − A300, 정의상 완전 중복)과 정답 열 7개(누수)는 입력에서 제외. 정상 제품 데이터는 없으므로 정상/불량 판별·고장 예측은 범위 밖</w:t>
      </w:r>
    </w:p>
    <w:p w14:paraId="4496FA2E" w14:textId="737A736B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2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-1.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데이터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개요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2F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출처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수집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UCI 저장소에서 내려받은 CSV(공개 데이터). 원 데이터는 강판 표면 검사 시스템이 검출한 결함 영역의 형상·밝기 측정값으로 구성됨</w:t>
      </w:r>
    </w:p>
    <w:p w14:paraId="4496FA30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전체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행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1,941행 (Train 1,552 / Test 389, 층화 80:20)</w:t>
      </w:r>
    </w:p>
    <w:p w14:paraId="4496FA31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lastRenderedPageBreak/>
        <w:t>분석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기간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해당 없음 — 데이터에 시점(날짜·시간) 정보가 없음</w:t>
      </w:r>
    </w:p>
    <w:p w14:paraId="4496FA32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갱신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주기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해당 없음 — 고정된 공개 데이터셋(정적 스냅샷)</w:t>
      </w:r>
    </w:p>
    <w:p w14:paraId="4496FA33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테이블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정의서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Faults.csv의 컬럼 정의는 아래 표와 같다(범위는 전체 1,941건 기준). 키 컬럼은 없으며 모든 컬럼의 결측은 0건이다.</w:t>
      </w:r>
    </w:p>
    <w:p w14:paraId="4496FA34" w14:textId="77777777" w:rsidR="0091693E" w:rsidRDefault="001918C9">
      <w:pPr>
        <w:spacing w:after="240" w:line="336" w:lineRule="auto"/>
      </w:pPr>
      <w:r>
        <w:rPr>
          <w:rFonts w:ascii="Canva Sans" w:eastAsia="Canva Sans" w:hAnsi="Canva Sans" w:cs="Canva Sans"/>
          <w:color w:val="000000"/>
          <w:sz w:val="24"/>
        </w:rPr>
        <w:t xml:space="preserve"> </w:t>
      </w:r>
    </w:p>
    <w:tbl>
      <w:tblPr>
        <w:tblW w:w="9030" w:type="dxa"/>
        <w:tblBorders>
          <w:top w:val="single" w:sz="6" w:space="0" w:color="DBDBDB"/>
          <w:left w:val="single" w:sz="6" w:space="0" w:color="DBDBDB"/>
          <w:bottom w:val="single" w:sz="6" w:space="0" w:color="DBDBDB"/>
          <w:right w:val="single" w:sz="6" w:space="0" w:color="DBDBDB"/>
          <w:insideH w:val="single" w:sz="6" w:space="0" w:color="DBDBDB"/>
          <w:insideV w:val="single" w:sz="6" w:space="0" w:color="DBDB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50"/>
        <w:gridCol w:w="700"/>
        <w:gridCol w:w="2500"/>
        <w:gridCol w:w="600"/>
        <w:gridCol w:w="1500"/>
        <w:gridCol w:w="776"/>
      </w:tblGrid>
      <w:tr w:rsidR="0091693E" w14:paraId="4496FA3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5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테이블명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215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6" w14:textId="77777777" w:rsidR="0091693E" w:rsidRDefault="001918C9">
            <w:pPr>
              <w:spacing w:after="240" w:line="336" w:lineRule="auto"/>
            </w:pPr>
            <w:proofErr w:type="spellStart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컬럼명</w:t>
            </w:r>
            <w:proofErr w:type="spellEnd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7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7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데이터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타입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25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8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설명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6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9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키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여부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15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A" w14:textId="77777777" w:rsidR="0091693E" w:rsidRDefault="001918C9">
            <w:pPr>
              <w:spacing w:after="240" w:line="336" w:lineRule="auto"/>
            </w:pPr>
            <w:proofErr w:type="spellStart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허용값</w:t>
            </w:r>
            <w:proofErr w:type="spellEnd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/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범위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776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B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결측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허용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여부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X_Minimum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결함의 X축 최소 위치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 ~ 1,705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X_Maximum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결함의 X축 최대 위치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4 ~ 1,713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Y_Minimum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결함의 Y축 최소 위치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6,712 ~ 12,987,661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Y_Maximum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결함의 Y축 최대 위치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6,724 ~ 12,987,692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Pixels_Areas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결함 영역 픽셀 면적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2 ~ 152,655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X_Perimeter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X축 방향 둘레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2 ~ 10,449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Y_Perimeter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Y축 방향 둘레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 ~ 18,152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Sum_of_Luminosity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결함 영역 밝기 합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250 ~ 11,591,414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Minimum_of_Luminosity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최소 밝기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 ~ 203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Maximum_of_Luminosity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최대 밝기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37 ~ 253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Length_of_Conveyer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컨베이어 길이(강판 폭 관련)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1,227 ~ 1,794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TypeOfSteel_A300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강종 A300 여부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 / 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TypeOfSteel_A400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강종 A400 여부 (입력 제외: 1−A300)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 / 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Steel_Plate_Thickness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강판 두께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40 ~ 300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Edges_Index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가장자리까지 거리 지표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 ~ 0.9952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Empty_Index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빈 영역 비율 지표(1 − 채움률)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 ~ 0.9439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Square_Index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사각형 형상 지표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0.0083 ~ 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Outside_X_Index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폭/컨베이어 길이 지표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0.0015 ~ 0.8759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Edges_X_Index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X축 가장자리 지표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0.0144 ~ 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Edges_Y_Index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Y축 가장자리 지표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0.0484 ~ 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Outside_Global_Index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전체 외곽 지표(0/0.5/1)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 / 0.5 / 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LogOfAreas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log10(면적)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0.301 ~ 5.184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Log_X_Index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log10(X 폭)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0.301 ~ 3.074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Log_Y_Index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log10(Y 높이)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 ~ 4.259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Orientation_Index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방향 지표(세로형 +)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-0.991 ~ 0.9917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Luminosity_Index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평균 밝기 지표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-0.9989 ~ 0.6421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SigmoidOfAreas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float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면적 시그모이드 변환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0.119 ~ 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Faults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Pastry / Z_Scratch / K_Scatch / Stains / Dirtiness / Bumps / Other_Faults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int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결함 유형 정답 표시(one-hot 7열) — 입력 제외(누수)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 / 1, 행 합 = 1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  <w:tr w:rsidR="0091693E" w14:paraId="4496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(생성)</w:t>
            </w:r>
          </w:p>
        </w:tc>
        <w:tc>
          <w:tcPr>
            <w:tcW w:w="215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E" w14:textId="77777777" w:rsidR="0091693E" w:rsidRDefault="001918C9">
            <w:pPr>
              <w:spacing w:after="240" w:line="336" w:lineRule="auto"/>
            </w:pPr>
            <w:proofErr w:type="spellStart"/>
            <w:proofErr w:type="spellEnd"/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target</w:t>
            </w:r>
          </w:p>
        </w:tc>
        <w:tc>
          <w:tcPr>
            <w:tcW w:w="7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3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str</w:t>
            </w:r>
          </w:p>
        </w:tc>
        <w:tc>
          <w:tcPr>
            <w:tcW w:w="2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단일 결함 유형 라벨 (정답 7열 중 1인 열 이름, K_Scatch→K_Scratch)</w:t>
            </w:r>
          </w:p>
        </w:tc>
        <w:tc>
          <w:tcPr>
            <w:tcW w:w="6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1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2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7개 유형</w:t>
            </w:r>
          </w:p>
        </w:tc>
        <w:tc>
          <w:tcPr>
            <w:tcW w:w="77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43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N</w:t>
            </w:r>
          </w:p>
        </w:tc>
      </w:tr>
    </w:tbl>
    <w:p w14:paraId="4496FA45" w14:textId="20B5B4D4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2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-2.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데이터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특징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46" w14:textId="77777777" w:rsidR="0091693E" w:rsidRDefault="001918C9">
      <w:pPr>
        <w:spacing w:after="240" w:line="336" w:lineRule="auto"/>
      </w:pP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결측치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현황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27개 입력과 7개 정답 열 모두 결측 0건(0%). 처리 불필요하나, 신규 데이터 결측에 대비해 모델 Pipeline에 SimpleImputer(연속형 중앙값, 이산형 최빈값)를 두고 Training fold 기준으로만 학습한다.</w:t>
      </w:r>
    </w:p>
    <w:p w14:paraId="4496FA47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이상치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현황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IQR 1.5배 기준(Train)으로 Sum_of_Luminosity 20.5%, Pixels_Areas 20.4%, Outside_X_Index 19.3%, X_Perimeter 18.4%, Steel_Plate_Thickness 12.3% 등이 이상치 후보.</w:t>
      </w:r>
    </w:p>
    <w:p w14:paraId="4496FA47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크기·밝기 변수 이상치의 약 83%가 K_Scratch(대형 긁힘)로, 측정 오류가 아니라 유형 고유 특성이며 도메인 논리 검증도 모두 통과 → 제거·클리핑하지 않고 유지(Tree 계열은 이상치 영향이 작음).</w:t>
      </w:r>
    </w:p>
    <w:p w14:paraId="4496FA48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타깃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(X, Y): </w:t>
      </w:r>
    </w:p>
    <w:p w14:paraId="4496FA49" w14:textId="77777777" w:rsidR="0091693E" w:rsidRDefault="001918C9">
      <w:pPr>
        <w:numPr>
          <w:ilvl w:val="0"/>
          <w:numId w:val="1"/>
        </w:numPr>
        <w:spacing w:after="0" w:line="336" w:lineRule="auto"/>
      </w:pPr>
      <w:r>
        <w:rPr>
          <w:rFonts w:ascii="Canva Sans" w:eastAsia="Canva Sans" w:hAnsi="Canva Sans" w:cs="Canva Sans"/>
          <w:color w:val="000000"/>
          <w:sz w:val="24"/>
        </w:rPr>
        <w:t>설명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변수</w:t>
      </w:r>
      <w:r>
        <w:rPr>
          <w:rFonts w:ascii="Canva Sans" w:eastAsia="Canva Sans" w:hAnsi="Canva Sans" w:cs="Canva Sans"/>
          <w:color w:val="000000"/>
          <w:sz w:val="24"/>
        </w:rPr>
        <w:t xml:space="preserve"> X: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입력 26개 — 원본 27개 중 TypeOfSteel_A400 제외(A300과 정의상 완전 중복, r = −1.00). 최종 모델은 여기에 행 단위 파생변수 8개와 강판 맥락 파생변수 2개를 더한 36개 사용(3-3 참고)</w:t>
      </w:r>
    </w:p>
    <w:p w14:paraId="4496FA4A" w14:textId="77777777" w:rsidR="0091693E" w:rsidRDefault="001918C9">
      <w:pPr>
        <w:numPr>
          <w:ilvl w:val="0"/>
          <w:numId w:val="1"/>
        </w:numPr>
        <w:spacing w:after="0" w:line="336" w:lineRule="auto"/>
      </w:pPr>
      <w:r>
        <w:rPr>
          <w:rFonts w:ascii="Canva Sans" w:eastAsia="Canva Sans" w:hAnsi="Canva Sans" w:cs="Canva Sans"/>
          <w:color w:val="000000"/>
          <w:sz w:val="24"/>
        </w:rPr>
        <w:t>타깃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변수</w:t>
      </w:r>
      <w:r>
        <w:rPr>
          <w:rFonts w:ascii="Canva Sans" w:eastAsia="Canva Sans" w:hAnsi="Canva Sans" w:cs="Canva Sans"/>
          <w:color w:val="000000"/>
          <w:sz w:val="24"/>
        </w:rPr>
        <w:t xml:space="preserve"> Y:</w:t>
      </w:r>
      <w:proofErr w:type="spellStart"/>
      <w:proofErr w:type="spellEnd"/>
      <w:r>
        <w:rPr>
          <w:rFonts w:ascii="Canva Sans" w:hAnsi="Canva Sans" w:eastAsia="맑은 고딕"/>
          <w:b w:val="0"/>
          <w:color w:val="000000"/>
          <w:sz w:val="24"/>
        </w:rPr>
        <w:t xml:space="preserve"> target (문자열 범주형) — 정답 표시 7열 중 값이 1인 열 이름. 모든 행에서 정답 합 = 1 확인</w:t>
      </w:r>
    </w:p>
    <w:p w14:paraId="4496FA4B" w14:textId="77777777" w:rsidR="0091693E" w:rsidRDefault="001918C9">
      <w:pPr>
        <w:numPr>
          <w:ilvl w:val="0"/>
          <w:numId w:val="1"/>
        </w:numPr>
        <w:spacing w:after="240" w:line="336" w:lineRule="auto"/>
      </w:pPr>
      <w:r>
        <w:rPr>
          <w:rFonts w:ascii="Canva Sans" w:eastAsia="Canva Sans" w:hAnsi="Canva Sans" w:cs="Canva Sans"/>
          <w:color w:val="000000"/>
          <w:sz w:val="24"/>
        </w:rPr>
        <w:t>타깃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분포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및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클래스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불균형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여부</w:t>
      </w:r>
      <w:r>
        <w:rPr>
          <w:rFonts w:ascii="Canva Sans" w:eastAsia="Canva Sans" w:hAnsi="Canva Sans" w:cs="Canva Sans"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Other_Faults 673(34.67%), Bumps 402(20.71%), K_Scratch 391(20.14%), Z_Scratch 190(9.79%), Pastry 158(8.14%), Stains 72(3.71%), Dirtiness 55(2.83%). 최대/최소 12.24배의 중간 수준 불균형이며, Test에는 Dirtiness 11건·Stains 14건뿐이라 1건 오분류가 Recall 7~9%p를 좌우한다.</w:t>
      </w:r>
    </w:p>
    <w:p w14:paraId="4496FA4C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누수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가능성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정답 열 7개는 X에서 모두 제외. 결측 대체·스케일링·샘플링·클래스 가중치·강판 맥락 파생변수(결함 수)는 모두 Pipeline 안에서 각 CV Training fold로만 계산하고, Test는 최종 평가에 1회만 사용.</w:t>
      </w:r>
    </w:p>
    <w:p w14:paraId="4496FA4C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강판 조건(두께·컨베이어 길이·강종) 조합 239개 안에서 같은 유형이 반복(최빈 유형 비율 76.6%)되고, Test 결함의 93.8%는 같은 조건이 Train에 존재한다. 검사 시점에 알 수 있는 정보라 누수는 아니지만, 랜덤 분할 성능이 처음 보는 강판 조건에 대한 성능보다 낙관적일 수 있어 한계로 기록.</w:t>
      </w:r>
    </w:p>
    <w:p w14:paraId="4496FA4D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개인정보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·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민감정보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포함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여부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포함하지 않음 — 강판 결함 측정값만 존재하며 개인·기업 식별 정보 없음</w:t>
      </w:r>
    </w:p>
    <w:p w14:paraId="4496FA4E" w14:textId="39378ACF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3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데이터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proofErr w:type="spellStart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전처리</w:t>
      </w:r>
      <w:proofErr w:type="spellEnd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50" w14:textId="77777777" w:rsidR="0091693E" w:rsidRDefault="001918C9">
      <w:pPr>
        <w:numPr>
          <w:ilvl w:val="0"/>
          <w:numId w:val="2"/>
        </w:numPr>
        <w:spacing w:after="0" w:line="336" w:lineRule="auto"/>
      </w:pPr>
      <w:r>
        <w:rPr>
          <w:rFonts w:ascii="Canva Sans" w:eastAsia="Canva Sans" w:hAnsi="Canva Sans" w:cs="Canva Sans"/>
          <w:color w:val="000000"/>
          <w:sz w:val="24"/>
        </w:rPr>
        <w:t>원천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데이터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수집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및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범위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확인</w:t>
      </w:r>
      <w:r>
        <w:rPr>
          <w:rFonts w:ascii="Canva Sans" w:eastAsia="Canva Sans" w:hAnsi="Canva Sans" w:cs="Canva Sans"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UCI 원본 CSV(1,941행 × 34열)를 data/raw에 저장, 크기·컬럼 구성·정답 열 구조를 자동 검증(validate_raw)</w:t>
      </w:r>
    </w:p>
    <w:p w14:paraId="4496FA51" w14:textId="77777777" w:rsidR="0091693E" w:rsidRDefault="001918C9">
      <w:pPr>
        <w:numPr>
          <w:ilvl w:val="0"/>
          <w:numId w:val="2"/>
        </w:numPr>
        <w:spacing w:after="0" w:line="336" w:lineRule="auto"/>
      </w:pPr>
      <w:r>
        <w:rPr>
          <w:rFonts w:ascii="Canva Sans" w:eastAsia="Canva Sans" w:hAnsi="Canva Sans" w:cs="Canva Sans"/>
          <w:color w:val="000000"/>
          <w:sz w:val="24"/>
        </w:rPr>
        <w:t>품질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점검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및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정제</w:t>
      </w:r>
      <w:r>
        <w:rPr>
          <w:rFonts w:ascii="Canva Sans" w:eastAsia="Canva Sans" w:hAnsi="Canva Sans" w:cs="Canva Sans"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결측·중복·도메인 논리·범주 상호배타성 점검 결과 정제 대상 없음. 이상치는 유형 고유 특성으로 판단해 유지</w:t>
      </w:r>
    </w:p>
    <w:p w14:paraId="4496FA52" w14:textId="77777777" w:rsidR="0091693E" w:rsidRDefault="001918C9">
      <w:pPr>
        <w:numPr>
          <w:ilvl w:val="0"/>
          <w:numId w:val="2"/>
        </w:numPr>
        <w:spacing w:after="0" w:line="336" w:lineRule="auto"/>
      </w:pPr>
      <w:r>
        <w:rPr>
          <w:rFonts w:ascii="Canva Sans" w:eastAsia="Canva Sans" w:hAnsi="Canva Sans" w:cs="Canva Sans"/>
          <w:color w:val="000000"/>
          <w:sz w:val="24"/>
        </w:rPr>
        <w:t>타깃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생성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및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데이터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분할</w:t>
      </w:r>
      <w:r>
        <w:rPr>
          <w:rFonts w:ascii="Canva Sans" w:eastAsia="Canva Sans" w:hAnsi="Canva Sans" w:cs="Canva Sans"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one-hot 정답 7열 → 단일 target 생성(오타 수정) 후 정답 열 제거. 팀 공통 index 기반 Stratified 80:20 분할(random_state=42) — Train 1,552 / Test 389</w:t>
      </w:r>
    </w:p>
    <w:p w14:paraId="4496FA53" w14:textId="77777777" w:rsidR="0091693E" w:rsidRDefault="001918C9">
      <w:pPr>
        <w:numPr>
          <w:ilvl w:val="0"/>
          <w:numId w:val="2"/>
        </w:numPr>
        <w:spacing w:after="240" w:line="336" w:lineRule="auto"/>
      </w:pPr>
      <w:r>
        <w:rPr>
          <w:rFonts w:ascii="Canva Sans" w:eastAsia="Canva Sans" w:hAnsi="Canva Sans" w:cs="Canva Sans"/>
          <w:color w:val="000000"/>
          <w:sz w:val="24"/>
        </w:rPr>
        <w:t>피처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생성</w:t>
      </w:r>
      <w:r>
        <w:rPr>
          <w:rFonts w:ascii="Canva Sans" w:eastAsia="Canva Sans" w:hAnsi="Canva Sans" w:cs="Canva Sans"/>
          <w:color w:val="000000"/>
          <w:sz w:val="24"/>
        </w:rPr>
        <w:t>·</w:t>
      </w:r>
      <w:r>
        <w:rPr>
          <w:rFonts w:ascii="Canva Sans" w:eastAsia="Canva Sans" w:hAnsi="Canva Sans" w:cs="Canva Sans"/>
          <w:color w:val="000000"/>
          <w:sz w:val="24"/>
        </w:rPr>
        <w:t>변환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및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최종</w:t>
      </w:r>
      <w:r>
        <w:rPr>
          <w:rFonts w:ascii="Canva Sans" w:eastAsia="Canva Sans" w:hAnsi="Canva Sans" w:cs="Canva Sans"/>
          <w:color w:val="000000"/>
          <w:sz w:val="24"/>
        </w:rPr>
        <w:t xml:space="preserve"> </w:t>
      </w:r>
      <w:r>
        <w:rPr>
          <w:rFonts w:ascii="Canva Sans" w:eastAsia="Canva Sans" w:hAnsi="Canva Sans" w:cs="Canva Sans"/>
          <w:color w:val="000000"/>
          <w:sz w:val="24"/>
        </w:rPr>
        <w:t>검증</w:t>
      </w:r>
      <w:r>
        <w:rPr>
          <w:rFonts w:ascii="Canva Sans" w:eastAsia="Canva Sans" w:hAnsi="Canva Sans" w:cs="Canva Sans"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TypeOfSteel_A400 제외(26개). 최종 모델은 형상·밝기·위치·강판 맥락 파생변수 10개 추가(36개). 전처리 결과가 팀 공통 Faults_processed.csv와 행·열·값·순서까지 완전히 일치함을 검증</w:t>
      </w:r>
    </w:p>
    <w:p w14:paraId="4496FA54" w14:textId="62225C75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3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-1. </w:t>
      </w:r>
      <w:proofErr w:type="spellStart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전처리</w:t>
      </w:r>
      <w:proofErr w:type="spellEnd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55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중복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제거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전체 행 기준·입력값 기준 중복 모두 0건 → 제거 없음</w:t>
      </w:r>
    </w:p>
    <w:p w14:paraId="4496FA56" w14:textId="77777777" w:rsidR="0091693E" w:rsidRDefault="001918C9">
      <w:pPr>
        <w:spacing w:after="240" w:line="336" w:lineRule="auto"/>
      </w:pP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결측치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처리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결측 0건. 신규 데이터 대비 SimpleImputer(연속형 median, 이산형 most_frequent)를 Pipeline에 포함해 Training fold 기준으로만 학습</w:t>
      </w:r>
    </w:p>
    <w:p w14:paraId="4496FA57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이상치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처리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제거·클리핑하지 않음. 이상치의 대부분이 K_Scratch의 대형 결함이라 제거하면 해당 유형 구분 정보를 잃음. 왜도가 큰 변수의 log1p 변환은 선형 모델용 실험 옵션으로만 마련</w:t>
      </w:r>
    </w:p>
    <w:p w14:paraId="4496FA58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타입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변환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입력은 모두 숫자형(int64 14개, float64 13개)으로 변환 불필요. target은 문자열 라벨이며, XGBoost처럼 정수 라벨만 받는 모델은 래퍼(LabelEncodedClassifier)로 내부 변환</w:t>
      </w:r>
    </w:p>
    <w:p w14:paraId="4496FA59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범주형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변수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처리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문자열 범주형 없음. TypeOfSteel_A300(0/1)과 Outside_Global_Index(0/0.5/1)는 이미 숫자 표시형이므로 원핫 인코딩 불필요. 두 변수는 스케일링에서 제외하고, SMOTENC의 범주형 열로 지정해 합성 시 존재할 수 없는 값(예: 강종 0.37)이 생기지 않게 함</w:t>
      </w:r>
    </w:p>
    <w:p w14:paraId="4496FA5A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수치형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변수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스케일링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Logistic Regression에만 StandardScaler 적용(연속형만, Train fold 기준 fit). Tree·Boosting 계열은 스케일링 미적용(팀 공통 기준)</w:t>
      </w:r>
    </w:p>
    <w:p w14:paraId="4496FA5B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학습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·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검증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·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테스트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기준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Train/Test 80:20 층화 분할(random_state=42, 팀 공통 index 파일). 모델 비교·불균형 처리·튜닝은 Train 내부 StratifiedKFold 5-fold(shuffle=True, random_state=42)로 수행하고 상위 후보는 반복 층화 CV(5×3)로 재확인. Test는 최종 평가에만 사용</w:t>
      </w:r>
    </w:p>
    <w:p w14:paraId="4496FA5C" w14:textId="07874CC8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3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-2.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타깃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준비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5D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타깃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정의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생성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규칙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target = 정답 7열 중 값이 1인 열 이름 (idxmax). 원본 열 이름 오타 K_Scatch는 K_Scratch로 수정</w:t>
      </w:r>
    </w:p>
    <w:p w14:paraId="4496FA5E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라벨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인코딩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또는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회귀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타깃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변환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문자열 라벨 그대로 사용(sklearn·LightGBM). XGBoost는 LabelEncoder로 정수 변환 후 예측을 다시 문자열로 복원. 혼동행렬·리포트의 클래스 순서는 건수 내림차순으로 팀 전체 통일</w:t>
      </w:r>
    </w:p>
    <w:p w14:paraId="4496FA5F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클래스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불균형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처리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proofErr w:type="gramStart"/>
      <w:proofErr w:type="gramEnd"/>
      <w:proofErr w:type="gramStart"/>
      <w:proofErr w:type="gramEnd"/>
      <w:proofErr w:type="spellStart"/>
      <w:proofErr w:type="gramStart"/>
      <w:proofErr w:type="spellEnd"/>
      <w:proofErr w:type="gramEnd"/>
      <w:proofErr w:type="spellStart"/>
      <w:proofErr w:type="gramStart"/>
      <w:proofErr w:type="spellEnd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클래스 가중치 — 최종 모델(Soft Voting)은 샘플러 없이 클래스 가중치를 사용: ExtraTrees class_weight='balanced', GBM 균형 sample_weight(α=1), Random Forest는 가중치 없음. 샘플러(SMOTENC 균등화/없음)와 가중치를 튜닝 탐색 공간에 함께 넣어 CV로 고른 결과임(이전 후보 LightGBM은 SMOTENC 균등화 + class_weight='balanced').</w:t>
      </w:r>
    </w:p>
    <w:p w14:paraId="4496FA5F" w14:textId="77777777" w:rsidR="0091693E" w:rsidRDefault="001918C9">
      <w:pPr>
        <w:spacing w:after="240" w:line="336" w:lineRule="auto"/>
      </w:pPr>
      <w:proofErr w:type="gramStart"/>
      <w:proofErr w:type="gramEnd"/>
      <w:proofErr w:type="gramStart"/>
      <w:proofErr w:type="gramEnd"/>
      <w:proofErr w:type="spellStart"/>
      <w:proofErr w:type="gramStart"/>
      <w:proofErr w:type="spellEnd"/>
      <w:proofErr w:type="gramEnd"/>
      <w:proofErr w:type="spellStart"/>
      <w:proofErr w:type="gramStart"/>
      <w:proofErr w:type="spellEnd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 비교 실험: Class Weight(α=0.5/1), Random Under Sampling(최대/최소 비율 IR ≤ 7 / 3.5 / 1), SMOTENC(IR ≤ 7 / 3.5 / 1), 일반 SMOTE(IR=1)를 6개 모델에 적용. 언더샘플링 균등화는 학습 데이터가 1,242 → 245건으로 줄어 Macro F1 −0.10~−0.15로 크게 악화되었고, 원본 26개 피처에서는 SMOTENC 균등화가 Boosting 계열에서 가장 효과적이었음. 36개 피처 재튜닝에서는 배깅 계열(ExtraTrees·RF)과 GBM 모두 샘플러 없음이 선택됨.</w:t>
      </w:r>
    </w:p>
    <w:p w14:paraId="4496FA60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타깃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검증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결과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층화 분할로 Train·Test의 클래스 비율 차이 0.1%p 이내. 샘플링은 Training fold 내부에서만 적용되어 Validation fold와 Test는 실제 분포를 유지함을 확인</w:t>
      </w:r>
    </w:p>
    <w:p w14:paraId="4496FA61" w14:textId="4F3D545A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3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-3.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피처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엔지니어링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62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생성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·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변환한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피처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proofErr w:type="spellStart"/>
      <w:proofErr w:type="spellEnd"/>
      <w:r>
        <w:rPr>
          <w:rFonts w:ascii="Canva Sans" w:hAnsi="Canva Sans" w:eastAsia="맑은 고딕"/>
          <w:b w:val="0"/>
          <w:color w:val="000000"/>
          <w:sz w:val="24"/>
        </w:rPr>
        <w:t xml:space="preserve"> 형상: compactness = (X_Perimeter+Y_Perimeter)/√Pixels_Areas, perimeter_ratio_log = log(X_Perimeter/Y_Perimeter), x_straightness = X_Perimeter/(폭+1)</w:t>
      </w:r>
    </w:p>
    <w:p w14:paraId="4496FA62" w14:textId="77777777" w:rsidR="0091693E" w:rsidRDefault="001918C9">
      <w:pPr>
        <w:spacing w:after="240" w:line="336" w:lineRule="auto"/>
      </w:pPr>
      <w:proofErr w:type="spellStart"/>
      <w:proofErr w:type="spellEnd"/>
      <w:r>
        <w:rPr>
          <w:rFonts w:ascii="Canva Sans" w:hAnsi="Canva Sans" w:eastAsia="맑은 고딕"/>
          <w:b w:val="0"/>
          <w:color w:val="000000"/>
          <w:sz w:val="24"/>
        </w:rPr>
        <w:t xml:space="preserve">  밝기: lum_range = Max−Min 밝기, lum_contrast = (Max−Min)/(Max+Min), lum_mean_position = (평균 밝기−Min)/(Max−Min+1)</w:t>
      </w:r>
    </w:p>
    <w:p w14:paraId="4496FA62" w14:textId="77777777" w:rsidR="0091693E" w:rsidRDefault="001918C9">
      <w:pPr>
        <w:spacing w:after="240" w:line="336" w:lineRule="auto"/>
      </w:pPr>
      <w:proofErr w:type="spellStart"/>
      <w:proofErr w:type="spellEnd"/>
      <w:r>
        <w:rPr>
          <w:rFonts w:ascii="Canva Sans" w:hAnsi="Canva Sans" w:eastAsia="맑은 고딕"/>
          <w:b w:val="0"/>
          <w:color w:val="000000"/>
          <w:sz w:val="24"/>
        </w:rPr>
        <w:t xml:space="preserve">  위치: x_center_rel = X 중심/컨베이어 길이, x_center_dist = |x_center_rel − 0.5|</w:t>
      </w:r>
    </w:p>
    <w:p w14:paraId="4496FA62" w14:textId="77777777" w:rsidR="0091693E" w:rsidRDefault="001918C9">
      <w:pPr>
        <w:spacing w:after="240" w:line="336" w:lineRule="auto"/>
      </w:pPr>
      <w:proofErr w:type="spellStart"/>
      <w:proofErr w:type="spellEnd"/>
      <w:r>
        <w:rPr>
          <w:rFonts w:ascii="Canva Sans" w:hAnsi="Canva Sans" w:eastAsia="맑은 고딕"/>
          <w:b w:val="0"/>
          <w:color w:val="000000"/>
          <w:sz w:val="24"/>
        </w:rPr>
        <w:t xml:space="preserve">  강판 맥락(중요도 1·2위 결합): plate_defect_count = 같은 (컨베이어 길이, 두께, 강종) 조합의 결함 수(Training fold에서만 계산), thickness_per_conveyer = 두께/컨베이어 길이</w:t>
      </w:r>
    </w:p>
    <w:p w14:paraId="4496FA62" w14:textId="77777777" w:rsidR="0091693E" w:rsidRDefault="001918C9">
      <w:pPr>
        <w:spacing w:after="240" w:line="336" w:lineRule="auto"/>
      </w:pPr>
      <w:proofErr w:type="spellStart"/>
      <w:proofErr w:type="spellEnd"/>
      <w:r>
        <w:rPr>
          <w:rFonts w:ascii="Canva Sans" w:hAnsi="Canva Sans" w:eastAsia="맑은 고딕"/>
          <w:b w:val="0"/>
          <w:color w:val="000000"/>
          <w:sz w:val="24"/>
        </w:rPr>
        <w:t xml:space="preserve">  근거: 피처 중요도 상위(강판 정보·밝기·형상)와 EDA 결과. 채움률·평균 밝기·가장자리 거리 등 흔한 파생변수는 기존 지표(Empty_Index·Luminosity_Index·Edges_Index)와 상관 1.00으로 이미 존재해 제외</w:t>
      </w:r>
    </w:p>
    <w:p w14:paraId="4496FA63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lastRenderedPageBreak/>
        <w:t>제거한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피처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사유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TypeOfSteel_A400 — A300과 정의상 완전 중복(r = −1.00), 정보 이득 없음. 정답 열 7개 — 누수. 고상관 변수(Y_Maximum·X_Maximum·Sum_of_Luminosity·Pixels_Areas) 제거 실험은 Macro F1 −0.011로 악화되어 유지</w:t>
      </w:r>
    </w:p>
    <w:p w14:paraId="4496FA64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피처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선택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통계적 자동 선택은 적용하지 않음. 그룹별 파생변수 추가 실험(형상/밝기/위치/강판 맥락/전체)을 같은 CV로 비교하고, 파생변수 세트별로 하이퍼파라미터를 재튜닝한 뒤 반복 CV(5×3) 평균이 가장 높은 '+전체(36개)'를 선택</w:t>
      </w:r>
    </w:p>
    <w:p w14:paraId="4496FA65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최종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입력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피처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목록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원본 26개(X_Minimum, X_Maximum, Y_Minimum, Y_Maximum, Pixels_Areas, X_Perimeter, Y_Perimeter, Sum_of_Luminosity, Minimum_of_Luminosity, Maximum_of_Luminosity, Length_of_Conveyer, TypeOfSteel_A300, Steel_Plate_Thickness, Edges_Index, Empty_Index, Square_Index, Outside_X_Index, Edges_X_Index, Edges_Y_Index, Outside_Global_Index, LogOfAreas, Log_X_Index, Log_Y_Index, Orientation_Index, Luminosity_Index, SigmoidOfAreas) + 파생변수 10개 = 36개</w:t>
      </w:r>
    </w:p>
    <w:p w14:paraId="4496FA66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누수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확인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행 단위 파생변수 8개는 해당 행 값만 사용. plate_defect_count는 Pipeline의 PlateContextEncoder가 Training fold에서만 집계하고 처음 보는 조합은 0으로 처리. 스케일러가 Train으로만 fit되어 Test 평균이 0이 아님(0.35)을 확인</w:t>
      </w:r>
    </w:p>
    <w:p w14:paraId="4496FA67" w14:textId="52440DFC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4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. EDA </w:t>
      </w:r>
    </w:p>
    <w:p w14:paraId="4496FA69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면적·둘레·밝기합은 Train 기준 왜도 약 2.8~3.2의 강한 우편향 분포(Outside_X_Index 5.3)이며 log 변환 시 대칭에 가까워짐. 가장 극단적인 결함 1건(K_Scratch, 면적 152,655px)은 Test에 있으며 Train 범위를 벗어남</w:t>
      </w:r>
    </w:p>
    <w:p w14:paraId="4496FA6A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변수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관계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A300↔A400 r=−1.00, Y_Minimum↔Y_Maximum 1.00, Pixels_Areas↔Sum_of_Luminosity 0.997, X_Minimum↔X_Maximum 0.99, 면적·둘레 계열 0.93~0.96. LogOfAreas·Log_X_Index·Log_Y_Index는 원본 변수의 log10으로 정확히 재현되는 파생 지표</w:t>
      </w:r>
    </w:p>
    <w:p w14:paraId="4496FA6B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시간에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따른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변화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해당 없음 — 시점 정보가 없음. 원본 파일은 클래스별로 정렬되어 있어 반드시 shuffle을 포함한 층화 분할·CV를 사용</w:t>
      </w:r>
    </w:p>
    <w:p w14:paraId="4496FA6C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그룹별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차이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강종: K_Scratch·Stains는 Train에서 100% A400, Z_Scratch(90%)·Bumps(69%)는 A300 비중이 높음. 강판 조건(두께·컨베이어 길이·강종) 그룹 239개 안에서 최빈 유형 비율이 76.6%로, 같은 조건에서 같은 유형이 반복됨</w:t>
      </w:r>
    </w:p>
    <w:p w14:paraId="4496FA6D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타깃과의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관계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K_Scratch는 면적이 한 자릿수 이상 크고(LogOfAreas 중앙값 3.8) X축 가장자리(X_Minimum 중앙값 41)에 위치, Stains는 가장 작음(중앙값 16px). Pastry·Dirtiness는 세로로 긴 형상(Orientation_Index &gt; 0), K_Scratch는 가로형. Mutual Information 상위는 강판 두께(0.56)·컨베이어 길이(0.55)</w:t>
      </w:r>
    </w:p>
    <w:p w14:paraId="4496FA6E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핵심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인사이트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: </w:t>
      </w:r>
    </w:p>
    <w:p w14:paraId="4496FA6F" w14:textId="77777777" w:rsidR="0091693E" w:rsidRDefault="001918C9">
      <w:pPr>
        <w:numPr>
          <w:ilvl w:val="0"/>
          <w:numId w:val="3"/>
        </w:numPr>
        <w:spacing w:after="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>크기·위치·강종만으로 K_Scratch·Stains·Z_Scratch는 상당 부분 분리되며, 실제로 모델 F1도 0.86~0.97로 높다.</w:t>
      </w:r>
    </w:p>
    <w:p w14:paraId="4496FA70" w14:textId="77777777" w:rsidR="0091693E" w:rsidRDefault="001918C9">
      <w:pPr>
        <w:numPr>
          <w:ilvl w:val="0"/>
          <w:numId w:val="3"/>
        </w:numPr>
        <w:spacing w:after="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>Other_Faults는 거의 모든 변수에서 다른 유형과 범위가 겹치는 이질적 집합이라 Bumps·Pastry와의 혼동이 최대 오류원이 된다.</w:t>
      </w:r>
    </w:p>
    <w:p w14:paraId="4496FA71" w14:textId="77777777" w:rsidR="0091693E" w:rsidRDefault="001918C9">
      <w:pPr>
        <w:numPr>
          <w:ilvl w:val="0"/>
          <w:numId w:val="3"/>
        </w:num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>결함 형상보다 '어느 강판·생산 조건인가'(두께·컨베이어 길이)가 가장 강한 신호여서, 처음 보는 생산 조건에서는 성능이 낮아질 수 있다.</w:t>
      </w:r>
    </w:p>
    <w:p w14:paraId="4496FA72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삽입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예정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시각화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proofErr w:type="gramStart"/>
      <w:proofErr w:type="gramEnd"/>
      <w:proofErr w:type="spellStart"/>
      <w:proofErr w:type="gramStart"/>
      <w:proofErr w:type="spellEnd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클래스 분포 막대그래프, 유형별 주요 변수 박스플롯(아래 그림), 상관행렬·강종 구성비·Mutual Information은 Taegyeom_eda_preprocessing.ipynb 참고</w:t>
      </w:r>
    </w:p>
    <w:p w14:paraId="4496FA72" w14:textId="77777777" w:rsidR="0091693E" w:rsidRDefault="001918C9">
      <w:pPr>
        <w:spacing w:after="240" w:line="336" w:lineRule="auto"/>
        <w:jc w:val="center"/>
      </w:pPr>
      <w:proofErr w:type="gramStart"/>
      <w:proofErr w:type="gramEnd"/>
      <w:proofErr w:type="spellStart"/>
      <w:proofErr w:type="gramStart"/>
      <w:proofErr w:type="spellEnd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drawing>
          <wp:inline xmlns:a="http://schemas.openxmlformats.org/drawingml/2006/main" xmlns:pic="http://schemas.openxmlformats.org/drawingml/2006/picture">
            <wp:extent cx="5120640" cy="2634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egyeom_eda_class_distribut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3480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496FA72" w14:textId="77777777" w:rsidR="0091693E" w:rsidRDefault="001918C9">
      <w:pPr>
        <w:spacing w:after="240" w:line="336" w:lineRule="auto"/>
        <w:jc w:val="center"/>
      </w:pPr>
      <w:proofErr w:type="gramStart"/>
      <w:proofErr w:type="gramEnd"/>
      <w:proofErr w:type="spellStart"/>
      <w:proofErr w:type="gramStart"/>
      <w:proofErr w:type="spellEnd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52514E"/>
          <w:sz w:val="20"/>
        </w:rPr>
        <w:t>그림 1. 결함 유형별 건수 (최대/최소 12.24배)</w:t>
      </w:r>
    </w:p>
    <w:p w14:paraId="4496FA72" w14:textId="77777777" w:rsidR="0091693E" w:rsidRDefault="001918C9">
      <w:pPr>
        <w:spacing w:after="240" w:line="336" w:lineRule="auto"/>
        <w:jc w:val="center"/>
      </w:pPr>
      <w:proofErr w:type="gramStart"/>
      <w:proofErr w:type="gramEnd"/>
      <w:proofErr w:type="spellStart"/>
      <w:proofErr w:type="gramStart"/>
      <w:proofErr w:type="spellEnd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drawing>
          <wp:inline xmlns:a="http://schemas.openxmlformats.org/drawingml/2006/main" xmlns:pic="http://schemas.openxmlformats.org/drawingml/2006/picture">
            <wp:extent cx="5669280" cy="41680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egyeom_eda_feature_by_class_boxplo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6800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496FA72" w14:textId="77777777" w:rsidR="0091693E" w:rsidRDefault="001918C9">
      <w:pPr>
        <w:spacing w:after="240" w:line="336" w:lineRule="auto"/>
        <w:jc w:val="center"/>
      </w:pPr>
      <w:proofErr w:type="gramStart"/>
      <w:proofErr w:type="gramEnd"/>
      <w:proofErr w:type="spellStart"/>
      <w:proofErr w:type="gramStart"/>
      <w:proofErr w:type="spellEnd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52514E"/>
          <w:sz w:val="20"/>
        </w:rPr>
        <w:t>그림 2. 결함 유형별 주요 변수 분포 (Train)</w:t>
      </w:r>
    </w:p>
    <w:p w14:paraId="4496FA73" w14:textId="0818E289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5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모델링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74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실험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환경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Python 3.13(클라우드 실행) / 팀 환경 Python 3.14(uv), pandas 3.0, scikit-learn 1.9.1, imbalanced-learn 0.14.2, LightGBM 4.7.0, XGBoost 3.4.1, matplotlib, Jupyter Notebook. 2코어 CPU에서 joblib 병렬 실행</w:t>
      </w:r>
    </w:p>
    <w:p w14:paraId="4496FA75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검증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전략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Train 1,552 / Test 389 층화 분할. Train 내부 StratifiedKFold 5-fold로 Baseline(6개 모델) → 불균형 처리(6개 모델 × 10개 조건) → RandomizedSearchCV 튜닝 → 파생변수 실험·재튜닝 순으로 비교하고, 상위 후보는 반복 층화 CV(5×3, 15 fold)로 재확인. 클래스별 지표·혼동행렬은 CV out-of-fold 예측으로 계산</w:t>
      </w:r>
    </w:p>
    <w:p w14:paraId="4496FA76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lastRenderedPageBreak/>
        <w:t>공통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전처리와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재현성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관리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팀 공통 config.py(RANDOM_STATE=42, CV, SCORING)와 load_data.py(index 기반 분할)를 사용하고, 전처리·샘플링·가중치는 src/Taegyeom_model_utils.py의 Pipeline으로 통일. 모든 random_state=42 고정, 실험 결과는 results/ 아래 CSV·캐시(pkl)로 저장해 재실행 없이 재현 가능</w:t>
      </w:r>
    </w:p>
    <w:p w14:paraId="4496FA77" w14:textId="3FA9C867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5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-1.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모델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(1) </w:t>
      </w:r>
    </w:p>
    <w:p w14:paraId="4496FA78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모델명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Logistic Regression (Baseline 비교 기준)</w:t>
      </w:r>
    </w:p>
    <w:p w14:paraId="4496FA79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선정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이유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해석이 쉬운 선형 모델로 비선형 모델 대비 성능 기준점을 제공. 표준화가 필요한 모델로서 전처리 Pipeline 검증 역할</w:t>
      </w:r>
    </w:p>
    <w:p w14:paraId="4496FA7A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주요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하이퍼파라미터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max_iter=5000 (기본값 100에서는 모든 fold에서 수렴 경고 발생 → 약 135회 반복 필요 확인), L2 규제 C=1.0(기본), StandardScaler</w:t>
      </w:r>
    </w:p>
    <w:p w14:paraId="4496FA7B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학습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학습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결과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불균형 처리 없이 5-fold CV. Macro F1 0.719 ± 0.028, Train 0.749로 과소적합. 클래스 가중치 α=1 적용 시 Other_Faults Recall이 0.68 → 0.41로 무너져 0.672로 악화</w:t>
      </w:r>
    </w:p>
    <w:p w14:paraId="4496FA7C" w14:textId="30E1E86A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5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-2.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모델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(2) </w:t>
      </w:r>
    </w:p>
    <w:p w14:paraId="4496FA7D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모델명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LightGBM + SMOTENC 균등화 + 파생변수 36개 (이전 최종 후보)</w:t>
      </w:r>
    </w:p>
    <w:p w14:paraId="4496FA7E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선정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이유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Baseline 상위권(5-fold 0.804)이고 SMOTENC 균등화 효과가 가장 컸으며(+0.022), 학습이 빨라 튜닝 반복에 유리. 원본 26개 튜닝 → 파생변수 36개 재튜닝 순으로 최종 후보였던 단일 모델</w:t>
      </w:r>
    </w:p>
    <w:p w14:paraId="4496FA7F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주요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하이퍼파라미터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SMOTENC(IR=1, k=5) + class_weight='balanced', n_estimators=715, learning_rate=0.052, max_depth=4, num_leaves=30, min_child_samples=32, subsample=0.96, colsample_bytree=0.42, reg_lambda=0.013</w:t>
      </w:r>
    </w:p>
    <w:p w14:paraId="4496FA80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학습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학습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결과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반복 CV(5×3) 평균: 원본 26개 튜닝 0.8260 → 파생변수 36개 재튜닝 0.8295(+0.0035). Train Macro F1 1.0으로 과적합 경향. Test Macro F1 0.825(26개) / 0.823(36개). 이후 36개 피처 기반 앙상블이 반복 CV에서 앞서 최종 모델이 교체됨</w:t>
      </w:r>
    </w:p>
    <w:p w14:paraId="4496FA81" w14:textId="766AC66B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5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-3.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모델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(3) </w:t>
      </w:r>
    </w:p>
    <w:p w14:paraId="4496FA82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모델명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Soft Voting (ExtraTrees + Random Forest + GBM, 파생변수 36개) — 최종 모델</w:t>
      </w:r>
    </w:p>
    <w:p w14:paraId="4496FA83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선정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이유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36개 피처에서 LightGBM·XGBoost·ExtraTrees·RF·GBM 5개 모델을 처음부터 다시 튜닝한 뒤 OOF 확률로 앙상블 조합을 비교. 배깅 계열(ExtraTrees·RF)과 Boosting 계열(GBM)은 오류 패턴이 달라 확률을 평균하면 서로의 실수를 보완하며(다양성 효과), 반복 CV 평균이 후보 중 가장 높음. 팀 공통 필수 모델인 GBM은 sample_weight 래퍼(BalancedWeightClassifier)로 클래스 가중치를 적용해 구성원으로 포함</w:t>
      </w:r>
    </w:p>
    <w:p w14:paraId="4496FA84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주요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하이퍼파라미터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세 모델 예측 확률의 단순 평균(voting='soft'), 샘플러 없음. ExtraTrees: class_weight='balanced', 438 trees, max_depth 15, max_features 0.7 / Random Forest: 483 trees, max_depth 제한 없음, max_features 0.3 / GBM: 균형 가중치 α=1, 240 trees, learning_rate 0.088, max_depth 4, subsample 0.91, max_features 0.5, min_samples_leaf 5</w:t>
      </w:r>
    </w:p>
    <w:p w14:paraId="4496FA85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학습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학습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결과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반복 CV(5×3) 평균 0.8395 ± 0.024 — 단일 GBM 0.8355, ExtraTrees 0.8144, RF 0.8113보다 높고, 이전 후보(LightGBM 36개, 0.8295) 대비 +0.010(15 fold 중 11개 개선, 0.83 이상 fold 10/15). Stacking(로지스틱 회귀 메타 모델)과는 같은 5-fold 기준으로 비교해 Soft Voting 0.843 &gt; Stacking 최고 0.833. Test Macro F1 0.828</w:t>
      </w:r>
    </w:p>
    <w:p w14:paraId="4496FA86" w14:textId="4D3D16E8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6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모델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평가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및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개선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88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lastRenderedPageBreak/>
        <w:t>평가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모델 선택은 Train 1,552건 내부 CV(out-of-fold)로만 수행. 최종 평가는 분할 이후 한 번도 학습·선택에 쓰지 않은 Test 389건(Other_Faults 135, Bumps 81, K_Scratch 78, Z_Scratch 38, Pastry 32, Stains 14, Dirtiness 11)</w:t>
      </w:r>
    </w:p>
    <w:p w14:paraId="4496FA89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평가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절차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① Train 5-fold CV로 Baseline 비교 ② 불균형 처리 60개 조건 비교 ③ RandomizedSearchCV 튜닝(LightGBM 30회, XGBoost 25회, GBM 10회, RF 12회) ④ 파생변수 실험·재튜닝 ⑤ 36개 피처에서 5개 모델 재튜닝 + OOF 확률 기반 Soft Voting·Stacking 비교 ⑥ 반복 층화 CV(5×3)로 상위 후보 재확인(성능 비교 기준) ⑦ 최종 모델을 Train 전체로 재학습해 Test 평가 + 부트스트랩(2,000회) 95% 신뢰구간 산출</w:t>
      </w:r>
    </w:p>
    <w:p w14:paraId="4496FA8A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공정한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비교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여부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모든 모델이 같은 Train/Test 분할, 같은 CV fold, 같은 지표(Macro F1)를 사용. 전처리·샘플링·가중치는 Pipeline으로 fold 내부에서만 적용. 샘플러·가중치 방식만 모델 특성에 맞게(class_weight vs sample_weight) 달리 적용. 단, 최종 후보가 CV 근거로 두 번 변경되어(원본 26개 LightGBM → 36개 LightGBM → 36개 Soft Voting) Test 평가는 후보별 1회씩 총 3회 수행됨. 변경 판단은 반복 CV 평균과 fold 과반 개선 기준으로만 했고 Test 결과는 사용하지 않음</w:t>
      </w:r>
    </w:p>
    <w:p w14:paraId="4496FA8B" w14:textId="3498E7D9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6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-1. </w:t>
      </w:r>
      <w:proofErr w:type="spellStart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모델별</w:t>
      </w:r>
      <w:proofErr w:type="spellEnd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성능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지표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비교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8D" w14:textId="77777777" w:rsidR="0091693E" w:rsidRDefault="001918C9">
      <w:pPr>
        <w:spacing w:after="240" w:line="336" w:lineRule="auto"/>
      </w:pPr>
      <w:r>
        <w:rPr>
          <w:rFonts w:ascii="Canva Sans" w:eastAsia="Canva Sans" w:hAnsi="Canva Sans" w:cs="Canva Sans"/>
          <w:color w:val="000000"/>
          <w:sz w:val="24"/>
        </w:rPr>
        <w:t xml:space="preserve"> </w:t>
      </w:r>
    </w:p>
    <w:tbl>
      <w:tblPr>
        <w:tblW w:w="9030" w:type="dxa"/>
        <w:tblBorders>
          <w:top w:val="single" w:sz="6" w:space="0" w:color="DBDBDB"/>
          <w:left w:val="single" w:sz="6" w:space="0" w:color="DBDBDB"/>
          <w:bottom w:val="single" w:sz="6" w:space="0" w:color="DBDBDB"/>
          <w:right w:val="single" w:sz="6" w:space="0" w:color="DBDBDB"/>
          <w:insideH w:val="single" w:sz="6" w:space="0" w:color="DBDBDB"/>
          <w:insideV w:val="single" w:sz="6" w:space="0" w:color="DBDB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300"/>
        <w:gridCol w:w="1300"/>
        <w:gridCol w:w="1000"/>
        <w:gridCol w:w="900"/>
        <w:gridCol w:w="1626"/>
      </w:tblGrid>
      <w:tr w:rsidR="0091693E" w14:paraId="4496FA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8E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모델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23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8F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주요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하이퍼파라미터</w:t>
            </w:r>
            <w:proofErr w:type="spellEnd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13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0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검증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지표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10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1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테스트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지표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9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2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학습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시간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1626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3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비고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Logistic Regression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max_iter=5000, StandardScaler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0.7191 (5-fold)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0.7387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0.2초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Baseline · 과소적합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Decision Tree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기본값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0.7207 (5-fold)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0.7411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0.1초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Baseline · 과적합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Random Forest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기본값(100 trees)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0.7899 (5-fold)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0.7861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0.7초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Baseline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GBM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기본값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0.7963 (5-fold)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0.8068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5.9초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Baseline · CV 편차 최소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XGBoost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기본값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0.8109 (5-fold)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0.8165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1.0초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Baseline 최고(CV)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LightGBM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기본값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0.8044 (5-fold)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0.8371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1.2초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Baseline · Test 최고였으나 CV 편차 큼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GBM (튜닝)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α=1, 134 trees, lr 0.069, depth 4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0.8207 (반복)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0.8062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9.8초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튜닝 효과 최대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XGBoost (튜닝)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α=1, 177 trees, lr 0.123, depth 4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0.8211 (반복)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0.8108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1.4초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샘플러 없음 선택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LightGBM (튜닝, 원본 26개)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SMOTENC, 764 trees, lr 0.016, depth 10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0.8260 (반복)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0.8252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9.5초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최초 최종 후보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Soft Voting (LGBM+XGB+GBM, 26개)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튜닝 LGBM+XGB+GBM 확률 평균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0.8265 (반복)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0.8207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18.2초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대안 후보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LightGBM (36개, 이전 후보)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36개, SMOTENC+balanced, 715 trees, depth 4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0.8295 (반복)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0.8226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3.1초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두 번째 최종 후보</w:t>
            </w:r>
          </w:p>
        </w:tc>
      </w:tr>
      <w:tr w:rsidR="0091693E" w14:paraId="4496FA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5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Soft Voting (ExtraTrees+RF+GBM, 36개, 최종)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6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36개, ET(balanced)+RF+GBM(α=1) 확률 평균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7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0.8395 (반복)</w:t>
            </w:r>
          </w:p>
        </w:tc>
        <w:tc>
          <w:tcPr>
            <w:tcW w:w="10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8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0.8279</w:t>
            </w:r>
          </w:p>
        </w:tc>
        <w:tc>
          <w:tcPr>
            <w:tcW w:w="9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9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18.4초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9A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최종 모델 · 반복 CV 최고</w:t>
            </w:r>
          </w:p>
        </w:tc>
      </w:tr>
    </w:tbl>
    <w:p w14:paraId="4496FAAA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사용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지표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검증 지표 = Train CV Macro F1 — 반복 층화 CV(5×3) 평균을 계산한 모델은 그 값(표기 '반복'), Baseline은 5-fold 평균(표기 '5-fold'). 모델 간 비교 판단은 반복 CV 평균 기준. 테스트 지표 = Test Macro F1. 학습 시간은 Train 전체 1회 학습(2코어). 보조로 Accuracy·Macro Precision/Recall·Weighted F1·Macro ROC-AUC를 notebooks/Taegyeom_final_evaluation.ipynb에 수록</w:t>
      </w:r>
    </w:p>
    <w:p w14:paraId="4496FAAB" w14:textId="3E959880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6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-2.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선택된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모델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상세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평가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AC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최종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선택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모델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Soft Voting (ExtraTrees + Random Forest + GBM) — 파생변수 포함 36개 피처, 클래스 가중치, 샘플러 없음</w:t>
      </w:r>
    </w:p>
    <w:p w14:paraId="4496FAAD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선택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근거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성능: 반복 CV(5×3) 평균 0.8395로 후보 중 최고이며, 반복 CV 평균 기준으로 목표 0.83을 넘은 유일한 모델. 이전 후보 LightGBM(36개, 0.8295) 대비 +0.010, 15 fold 중 11개에서 더 높고 0.83 이상 fold도 10/15(이전 8/15).</w:t>
      </w:r>
    </w:p>
    <w:p w14:paraId="4496FAAD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선정 규칙: 'Test를 보기 전에 반복 CV 평균이 더 높고 15 fold 중 과반(8개 이상)에서 좋으면 교체'로 미리 정한 기준을 충족.</w:t>
      </w:r>
    </w:p>
    <w:p w14:paraId="4496FAAD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운영 비용·한계: 세 모델을 모두 학습해 학습 시간 약 18초(단일 LightGBM 약 3초)지만 배치 예측에는 충분. fold 간 편차(±0.024)가 개선 폭보다 커 통계적으로 확실한 우위는 아니며, 개별 트리 모델보다 해석이 복잡해 Permutation 중요도로 설명.</w:t>
      </w:r>
    </w:p>
    <w:p w14:paraId="4496FAAE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혼동행렬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또는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잔차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결과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Test Macro F1 0.828 (95% CI 0.785 ~ 0.865), Accuracy 0.805, Macro Precision 0.845, Macro Recall 0.813. 반복 CV 추정(0.840)보다 0.012 낮지만 신뢰구간 안이며, 목표 0.83에 0.002 미달(부트스트랩 기준 0.83 이상 확률 약 45%).</w:t>
      </w:r>
    </w:p>
    <w:p w14:paraId="4496FAAE" w14:textId="77777777" w:rsidR="0091693E" w:rsidRDefault="001918C9">
      <w:pPr>
        <w:spacing w:after="240" w:line="336" w:lineRule="auto"/>
      </w:pPr>
      <w:proofErr w:type="spellStart"/>
      <w:proofErr w:type="spellEnd"/>
      <w:r>
        <w:rPr>
          <w:rFonts w:ascii="Canva Sans" w:hAnsi="Canva Sans" w:eastAsia="맑은 고딕"/>
          <w:b w:val="0"/>
          <w:color w:val="000000"/>
          <w:sz w:val="24"/>
        </w:rPr>
        <w:t xml:space="preserve">  클래스별 F1(최고 Baseline XGBoost → 최종): Dirtiness 0.818 → 0.952, K_Scratch 0.954 → 0.961, Z_Scratch 0.973 → 0.973, Stains 0.889 → 0.889, Bumps 0.722 → 0.725, Other_Faults 0.776 → 0.764, Pastry 0.585 → 0.531(최약 유형).</w:t>
      </w:r>
    </w:p>
    <w:p w14:paraId="4496FAAE" w14:textId="77777777" w:rsidR="0091693E" w:rsidRDefault="001918C9">
      <w:pPr>
        <w:spacing w:after="240" w:line="336" w:lineRule="auto"/>
      </w:pPr>
      <w:proofErr w:type="spellStart"/>
      <w:proofErr w:type="spellEnd"/>
      <w:r>
        <w:rPr>
          <w:rFonts w:ascii="Canva Sans" w:hAnsi="Canva Sans" w:eastAsia="맑은 고딕"/>
          <w:b w:val="0"/>
          <w:color w:val="000000"/>
          <w:sz w:val="24"/>
        </w:rPr>
        <w:t xml:space="preserve">  오분류 76건 중 Bumps ↔ Other_Faults 35건(46%), Other_Faults ↔ Pastry 21건. 소수 유형 놓침 18건(이전 후보 14건), 오경보 11건(이전 12건) — 샘플러 없이 가중치만 쓰는 구성이라 소수 유형을 덜 공격적으로 예측함.</w:t>
      </w:r>
    </w:p>
    <w:p w14:paraId="4496FAAE" w14:textId="77777777" w:rsidR="0091693E" w:rsidRDefault="001918C9">
      <w:pPr>
        <w:spacing w:after="240" w:line="336" w:lineRule="auto"/>
        <w:jc w:val="center"/>
      </w:pPr>
      <w:proofErr w:type="spellStart"/>
      <w:proofErr w:type="spellEnd"/>
      <w:r>
        <w:drawing>
          <wp:inline xmlns:a="http://schemas.openxmlformats.org/drawingml/2006/main" xmlns:pic="http://schemas.openxmlformats.org/drawingml/2006/picture">
            <wp:extent cx="4389120" cy="40803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egyeom_final_test_confus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08033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496FAAE" w14:textId="77777777" w:rsidR="0091693E" w:rsidRDefault="001918C9">
      <w:pPr>
        <w:spacing w:after="240" w:line="336" w:lineRule="auto"/>
        <w:jc w:val="center"/>
      </w:pPr>
      <w:proofErr w:type="spellStart"/>
      <w:proofErr w:type="spellEnd"/>
      <w:r>
        <w:rPr>
          <w:rFonts w:ascii="Canva Sans" w:hAnsi="Canva Sans" w:eastAsia="맑은 고딕"/>
          <w:b w:val="0"/>
          <w:color w:val="52514E"/>
          <w:sz w:val="20"/>
        </w:rPr>
        <w:t>그림 3. 최종 모델 Test 혼동행렬 (행 기준 %, 괄호 = 건수)</w:t>
      </w:r>
    </w:p>
    <w:p w14:paraId="4496FAAF" w14:textId="77777777" w:rsidR="0091693E" w:rsidRDefault="001918C9">
      <w:pPr>
        <w:spacing w:after="240" w:line="336" w:lineRule="auto"/>
      </w:pP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임계값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조정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결과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미적용 — 최종 모델은 기본 예측(7개 유형 중 확률이 가장 높은 유형)을 사용. 클래스별 확률 보정은 보정값을 정한 데이터와 평가 데이터를 분리하는 중첩 CV 검증이 필요한데, 이번 범위에서는 수행하지 않아 향후 과제로 남김</w:t>
      </w:r>
    </w:p>
    <w:p w14:paraId="4496FAB0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lastRenderedPageBreak/>
        <w:t>피처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중요도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또는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설명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가능성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분석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Permutation 중요도(Test Macro F1 감소량, 5회 반복): 강판 두께 0.161, 컨베이어 길이 0.115, 강종 0.091이 압도적 상위이고, 파생변수 x_center_rel이 4위(0.019), x_straightness·x_center_dist·perimeter_ratio_log도 상위 15위 안에 포함.</w:t>
      </w:r>
    </w:p>
    <w:p w14:paraId="4496FAB0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결함 형상보다 강판·생산 조건이 가장 강한 신호이며, 면적 계열은 서로 대체 가능해 개별 Permutation 중요도는 낮게 나타남(Gain 중요도는 높음).</w:t>
      </w:r>
    </w:p>
    <w:p w14:paraId="4496FAB0" w14:textId="77777777" w:rsidR="0091693E" w:rsidRDefault="001918C9">
      <w:pPr>
        <w:spacing w:after="240" w:line="33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937760" cy="31300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egyeom_final_feature_import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13007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496FAB0" w14:textId="77777777" w:rsidR="0091693E" w:rsidRDefault="001918C9">
      <w:pPr>
        <w:spacing w:after="240" w:line="336" w:lineRule="auto"/>
        <w:jc w:val="center"/>
      </w:pPr>
      <w:r>
        <w:rPr>
          <w:rFonts w:ascii="Canva Sans" w:hAnsi="Canva Sans" w:eastAsia="맑은 고딕"/>
          <w:b w:val="0"/>
          <w:color w:val="52514E"/>
          <w:sz w:val="20"/>
        </w:rPr>
        <w:t>그림 4. 최종 모델 Permutation 중요도 상위 15개 (빨강 = 파생변수)</w:t>
      </w:r>
    </w:p>
    <w:p w14:paraId="4496FAB1" w14:textId="344B5343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6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-3.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예측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오차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사례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분석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B3" w14:textId="77777777" w:rsidR="0091693E" w:rsidRDefault="001918C9">
      <w:pPr>
        <w:spacing w:after="240" w:line="336" w:lineRule="auto"/>
      </w:pPr>
      <w:r>
        <w:rPr>
          <w:rFonts w:ascii="Canva Sans" w:eastAsia="Canva Sans" w:hAnsi="Canva Sans" w:cs="Canva Sans"/>
          <w:color w:val="000000"/>
          <w:sz w:val="24"/>
        </w:rPr>
        <w:t xml:space="preserve"> </w:t>
      </w:r>
    </w:p>
    <w:tbl>
      <w:tblPr>
        <w:tblW w:w="9030" w:type="dxa"/>
        <w:tblBorders>
          <w:top w:val="single" w:sz="6" w:space="0" w:color="DBDBDB"/>
          <w:left w:val="single" w:sz="6" w:space="0" w:color="DBDBDB"/>
          <w:bottom w:val="single" w:sz="6" w:space="0" w:color="DBDBDB"/>
          <w:right w:val="single" w:sz="6" w:space="0" w:color="DBDBDB"/>
          <w:insideH w:val="single" w:sz="6" w:space="0" w:color="DBDBDB"/>
          <w:insideV w:val="single" w:sz="6" w:space="0" w:color="DBDBDB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300"/>
        <w:gridCol w:w="1500"/>
        <w:gridCol w:w="1500"/>
        <w:gridCol w:w="2300"/>
        <w:gridCol w:w="1626"/>
      </w:tblGrid>
      <w:tr w:rsidR="0091693E" w14:paraId="4496FAB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4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사례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ID </w:t>
            </w:r>
          </w:p>
        </w:tc>
        <w:tc>
          <w:tcPr>
            <w:tcW w:w="13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5" w14:textId="77777777" w:rsidR="0091693E" w:rsidRDefault="001918C9">
            <w:pPr>
              <w:spacing w:after="240" w:line="336" w:lineRule="auto"/>
            </w:pPr>
            <w:proofErr w:type="spellStart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실제값</w:t>
            </w:r>
            <w:proofErr w:type="spellEnd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15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6" w14:textId="77777777" w:rsidR="0091693E" w:rsidRDefault="001918C9">
            <w:pPr>
              <w:spacing w:after="240" w:line="336" w:lineRule="auto"/>
            </w:pPr>
            <w:proofErr w:type="spellStart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예측값</w:t>
            </w:r>
            <w:proofErr w:type="spellEnd"/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15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7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오차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유형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2300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8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원인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추정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  <w:tc>
          <w:tcPr>
            <w:tcW w:w="1626" w:type="dxa"/>
            <w:shd w:val="clear" w:color="auto" w:fill="EAF2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9" w14:textId="77777777" w:rsidR="0091693E" w:rsidRDefault="001918C9">
            <w:pPr>
              <w:spacing w:after="240" w:line="336" w:lineRule="auto"/>
            </w:pP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개선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>방향</w:t>
            </w:r>
            <w:r>
              <w:rPr>
                <w:rFonts w:ascii="Canva Sans Bold" w:eastAsia="Canva Sans Bold" w:hAnsi="Canva Sans Bold" w:cs="Canva Sans Bold"/>
                <w:b/>
                <w:bCs/>
                <w:color w:val="000000"/>
                <w:sz w:val="18"/>
              </w:rPr>
              <w:t xml:space="preserve"> </w:t>
            </w:r>
          </w:p>
        </w:tc>
      </w:tr>
      <w:tr w:rsidR="0091693E" w14:paraId="4496F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B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1035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C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Bumps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Other_Faults (확률 0.92)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E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다수 유형 간 혼동 (확신 오류)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두께 211로 Train에 없는 강판 조건 — 강판 조건 의존 모델이 기타 유형으로 판단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C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처음 보는 강판 조건 모니터링, 그룹 단위 검증</w:t>
            </w:r>
          </w:p>
        </w:tc>
      </w:tr>
      <w:tr w:rsidR="0091693E" w14:paraId="4496F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B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1661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C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Other_Faults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Bumps (0.89)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E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다수 유형 간 혼동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Other_Faults가 Bumps와 측정 범위가 겹치는 이질적 집합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C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Bumps↔Other 전용 2단계 분류기 검토</w:t>
            </w:r>
          </w:p>
        </w:tc>
      </w:tr>
      <w:tr w:rsidR="0091693E" w14:paraId="4496F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B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1273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C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Other_Faults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Pastry (0.75)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E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오경보 (기타 → 소수 유형)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세로형 방향 지표(0.59)·낮은 최소 밝기(71)가 Pastry 패턴과 유사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C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Pastry 판정 시 검사자 확인 규칙 추가</w:t>
            </w:r>
          </w:p>
        </w:tc>
      </w:tr>
      <w:tr w:rsidR="0091693E" w14:paraId="4496F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B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124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C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Pastry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Other_Faults (0.73)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E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놓침 (소수 → 기타)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Train에 없는 강판 조건(두께 90·컨베이어 1694)이라 강판 맥락 신호를 쓰지 못함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C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신규 강판 조건 데이터 확보·Pastry 구분 형상 변수 설계</w:t>
            </w:r>
          </w:p>
        </w:tc>
      </w:tr>
      <w:tr w:rsidR="0091693E" w14:paraId="4496F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B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144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C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Pastry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Bumps (0.82)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E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놓침 (소수 → 다수)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두께 40·컨베이어 1362 조건에서 Bumps가 많아 강판 조건에 끌려감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C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강판 조건 의존 완화(그룹 분할 학습)</w:t>
            </w:r>
          </w:p>
        </w:tc>
      </w:tr>
      <w:tr w:rsidR="0091693E" w14:paraId="4496F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B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1181</w:t>
            </w:r>
          </w:p>
        </w:tc>
        <w:tc>
          <w:tcPr>
            <w:tcW w:w="1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C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Bumps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D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Pastry (0.77)</w:t>
            </w:r>
          </w:p>
        </w:tc>
        <w:tc>
          <w:tcPr>
            <w:tcW w:w="15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E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소수 유형 과다 예측</w:t>
            </w:r>
          </w:p>
        </w:tc>
        <w:tc>
          <w:tcPr>
            <w:tcW w:w="230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BF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세로형(0.72) 형상이 Pastry와 유사</w:t>
            </w:r>
          </w:p>
        </w:tc>
        <w:tc>
          <w:tcPr>
            <w:tcW w:w="1626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496FAC0" w14:textId="77777777" w:rsidR="0091693E" w:rsidRDefault="001918C9">
            <w:pPr>
              <w:spacing w:after="240" w:line="336" w:lineRule="auto"/>
            </w:pPr>
            <w:r>
              <w:rPr>
                <w:rFonts w:ascii="Canva Sans" w:hAnsi="Canva Sans" w:eastAsia="맑은 고딕"/>
                <w:b w:val="0"/>
                <w:color w:val="000000"/>
                <w:sz w:val="18"/>
              </w:rPr>
              <w:t>확률이 낮은 Pastry 예측은 재확인 플래그</w:t>
            </w:r>
          </w:p>
        </w:tc>
      </w:tr>
    </w:tbl>
    <w:p w14:paraId="4496FAC2" w14:textId="6CCAE1DE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6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-4.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개선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과정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및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최종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모델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선정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C3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시도한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개선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사항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불균형 처리: Class Weight·RUS·SMOTENC·SMOTE를 강도별로 비교 → 원본 26개에서는 SMOTENC 균등화가 최선, 36개 재튜닝에서는 샘플러를 탐색 공간에 넣어 클래스 가중치 방식이 선택됨 (언더샘플링은 정보 손실로 크게 악화).</w:t>
      </w:r>
    </w:p>
    <w:p w14:paraId="4496FAC3" w14:textId="77777777" w:rsidR="0091693E" w:rsidRDefault="001918C9">
      <w:pPr>
        <w:spacing w:after="240" w:line="336" w:lineRule="auto"/>
      </w:pPr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 하이퍼파라미터 튜닝: RandomizedSearchCV로 4개 모델 튜닝, 불균형 처리 방법도 탐색 공간에 포함.</w:t>
      </w:r>
    </w:p>
    <w:p w14:paraId="4496FAC3" w14:textId="77777777" w:rsidR="0091693E" w:rsidRDefault="001918C9">
      <w:pPr>
        <w:spacing w:after="240" w:line="336" w:lineRule="auto"/>
      </w:pPr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 피처 개선: 피처 중요도 기반 파생변수 10개 설계 → 고정 설정에서는 효과 없음, 파생변수에 맞춰 LightGBM 재튜닝 시 반복 CV 0.8260 → 0.8295.</w:t>
      </w:r>
    </w:p>
    <w:p w14:paraId="4496FAC3" w14:textId="77777777" w:rsidR="0091693E" w:rsidRDefault="001918C9">
      <w:pPr>
        <w:spacing w:after="240" w:line="336" w:lineRule="auto"/>
      </w:pPr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 모델 재설계·앙상블: 36개 피처에서 5개 모델(ExtraTrees 신규 포함)을 처음부터 재튜닝하고 OOF 확률로 Soft Voting·Stacking 조합 비교 → ExtraTrees + RF + GBM Soft Voting 반복 CV 0.8395로 채택 (원본 26개 LGBM+XGB+GBM Soft Voting은 반복 CV 0.8265로 단일 모델과 동률이었음). Stacking은 같은 5-fold 기준 최고 0.833으로 Soft Voting(0.843)보다 낮아 미채택.</w:t>
      </w:r>
    </w:p>
    <w:p w14:paraId="4496FAC3" w14:textId="77777777" w:rsidR="0091693E" w:rsidRDefault="001918C9">
      <w:pPr>
        <w:spacing w:after="240" w:line="336" w:lineRule="auto"/>
      </w:pPr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 임계값 조정: 미적용(기본 argmax 예측) — 소수 유형 놓침을 줄이는 확률 보정은 중첩 CV 검증과 함께 향후 과제로 남김.</w:t>
      </w:r>
    </w:p>
    <w:p w14:paraId="4496FAC4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개선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전후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성능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비교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CV 기준: 최고 Baseline 5-fold 0.811(XGBoost) → 불균형 처리 0.827(5-fold) → 반복 CV(5×3) 평균 튜닝 LightGBM 0.8260 → 파생변수+재튜닝 0.8295 → Soft Voting(ET+RF+GBM) 0.8395. Test 기준: 최고 Baseline XGBoost 0.817 → 최종 0.828(+0.011), Dirtiness F1 0.818 → 0.952. 반면 Pastry F1은 0.585 → 0.531로 낮아짐. Baseline LightGBM의 Test 점수(0.837)가 최종보다 높았으나 5-fold CV 0.804 ± 0.036으로 불안정해 단일 Test 분할의 변동으로 판단</w:t>
      </w:r>
    </w:p>
    <w:p w14:paraId="4496FAC5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최종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모델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배포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기준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models/Taegyeom_final_model.pkl (입력: add_features 적용 34개 컬럼 → 파이프라인 내부에서 강판 맥락 2개 생성). 배포 기준: CV·반복 CV Macro F1 ≥ 0.82 유지, 소수 유형 Recall ≥ 0.6, 처음 보는 강판 조건 비율과 그 오분류율을 별도 확인. 현재 반복 CV 0.840으로 목표를 넘었으나 Test는 0.828로 근소하게 미달이므로 검사자 확인을 전제로 한 보조 도구로 활용</w:t>
      </w:r>
    </w:p>
    <w:p w14:paraId="4496FAC6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잔여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한계와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향후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개선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과제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Bumps ↔ Other_Faults 혼동(Test 35건)이 오분류의 46% — 두 유형 전용 2단계 분류기나 구분 특화 변수 설계 필요.</w:t>
      </w:r>
    </w:p>
    <w:p w14:paraId="4496FAC6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Pastry가 가장 약한 유형(Test F1 0.531)이고 최종 모델에서 소수 유형 놓침이 18건으로 이전 후보(14건)보다 많음 — Pastry 전용 형상 변수 설계, 소수 유형 확률 보정(임계값 조정)을 중첩 CV로 검증 후 적용 검토.</w:t>
      </w:r>
    </w:p>
    <w:p w14:paraId="4496FAC6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강판 조건 의존: Train에 없던 강판 조건의 결함 24건 중 8건(33%) 오분류(전체 20%) — 강판 조건 단위 분할(StratifiedGroupKFold) 검증과 신규 조건 데이터 확보 필요.</w:t>
      </w:r>
    </w:p>
    <w:p w14:paraId="4496FAC6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희소 클래스 표본 부족(Test Dirtiness 11건·Stains 14건)으로 클래스별 지표 불확실성이 큼 — 데이터 추가 수집 시 재평가.</w:t>
      </w:r>
    </w:p>
    <w:p w14:paraId="4496FAC6" w14:textId="77777777" w:rsidR="0091693E" w:rsidRDefault="001918C9">
      <w:pPr>
        <w:spacing w:after="240" w:line="336" w:lineRule="auto"/>
      </w:pPr>
      <w:r>
        <w:rPr>
          <w:rFonts w:ascii="Canva Sans" w:hAnsi="Canva Sans" w:eastAsia="맑은 고딕"/>
          <w:b w:val="0"/>
          <w:color w:val="000000"/>
          <w:sz w:val="24"/>
        </w:rPr>
        <w:t xml:space="preserve">  구성 모델(ExtraTrees·RF) Train Macro F1 ≈ 1.0의 과적합 경향과 앙상블로 인한 학습 시간·해석 복잡도 증가 — 추가 데이터·규제 강화 검토.</w:t>
      </w:r>
    </w:p>
    <w:p w14:paraId="4496FAC7" w14:textId="6B259DD2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7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활용방안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C9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활용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목적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강판 표면 검사에서 검출된 결함의 유형 판정 보조 및 유형별 원인 공정 추적</w:t>
      </w:r>
    </w:p>
    <w:p w14:paraId="4496FACA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주요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사용자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품질 검사 담당자(유형 판정), 공정·설비 엔지니어(원인 추적), 품질 관리 조직(유형별 발생 추이 관리)</w:t>
      </w:r>
    </w:p>
    <w:p w14:paraId="4496FACB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활용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시나리오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검사 시스템이 결함을 검출해 측정값을 저장 → 모델이 유형과 클래스별 확률을 제시 → 확률이 높은 경우 검사자가 빠르게 확정하고, 확률이 낮거나 Pastry·Bumps·Other_Faults처럼 혼동이 잦은 유형은 검사자가 우선 재확인 → 확정된 유형을 기준으로 원인 공정 점검·재작업·등급 결정</w:t>
      </w:r>
    </w:p>
    <w:p w14:paraId="4496FACC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기대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효과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유의사항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판정 시간 단축과 판정 일관성 향상, 소수 유형(Dirtiness 등) 놓침 감소. 단, Test Macro F1 0.828(오분류 약 20%)이므로 완전 자동 판정이 아닌 보조 도구로 사용해야 하며, 처음 보는 강판 조건(두께·컨베이어 길이·강종 조합)에서는 정확도가 낮아질 수 있음</w:t>
      </w:r>
    </w:p>
    <w:p w14:paraId="4496FACD" w14:textId="190A98AB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lastRenderedPageBreak/>
        <w:t>7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-1.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운영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및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서빙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CE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서빙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proofErr w:type="gramStart"/>
      <w:proofErr w:type="gramEnd"/>
      <w:proofErr w:type="gramStart"/>
      <w:proofErr w:type="gramEnd"/>
      <w:proofErr w:type="gramStart"/>
      <w:proofErr w:type="gramEnd"/>
      <w:r>
        <w:rPr>
          <w:rFonts w:ascii="Canva Sans" w:hAnsi="Canva Sans" w:eastAsia="맑은 고딕"/>
          <w:b w:val="0"/>
          <w:color w:val="000000"/>
          <w:sz w:val="24"/>
        </w:rPr>
        <w:t xml:space="preserve"> 배치 — 검사 로트(또는 일 단위)로 측정 데이터를 모아 일괄 예측. 실시간 요구가 생기면 동일 모델을 API로 감싸 확장 가능</w:t>
      </w:r>
    </w:p>
    <w:p w14:paraId="4496FACF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입력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흐름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검사 시스템 측정값(27개 원본 컬럼) → 검증(validate 규칙: 결측·범위·강종 상호배타) → A400 제외·add_features 파생변수 생성 → 저장된 Pipeline(Taegyeom_final_model.pkl)로 예측</w:t>
      </w:r>
    </w:p>
    <w:p w14:paraId="4496FAD0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예측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결과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전달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결함 ID별 예측 유형, 7개 유형 확률, '재확인 필요' 플래그(최대 확률이 낮거나 혼동 잦은 유형, 처음 보는 강판 조건)를 CSV/DB 테이블로 검사 시스템에 반환</w:t>
      </w:r>
    </w:p>
    <w:p w14:paraId="4496FAD1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운영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담당자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장애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대응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절차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모델 담당(데이터 분석 TF)과 검사 시스템 담당을 지정. 입력 검증 실패·예측 실패 시 해당 건은 수동 판정으로 전환하고 로그를 남겨 원인 분석 후 재처리</w:t>
      </w:r>
    </w:p>
    <w:p w14:paraId="4496FAD2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모델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버전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관리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재학습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주기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모델 파일·설정(Taegyeom_final_model_config.json)·학습 데이터 버전을 함께 Git으로 관리. 신규 강판 조건 또는 검사자 확정 라벨이 일정량(예: 분기별) 쌓이면 재학습 후 기존 모델과 동일 CV 기준으로 비교해 교체</w:t>
      </w:r>
    </w:p>
    <w:p w14:paraId="4496FAD3" w14:textId="0E32C401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7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-2. </w:t>
      </w:r>
      <w:proofErr w:type="gramStart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BI /</w:t>
      </w:r>
      <w:proofErr w:type="gramEnd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리포트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연계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(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선택사항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) </w:t>
      </w:r>
    </w:p>
    <w:p w14:paraId="4496FAD4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연계할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BI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도구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또는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리포트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Streamlit 대시보드(프로젝트 결과 공유용)</w:t>
      </w:r>
    </w:p>
    <w:p w14:paraId="4496FAD5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제공할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핵심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지표와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필터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클래스 분포, 모델별·단계별 Macro F1 비교, 불균형 처리 전후 클래스별 Precision·Recall, 최종 모델 혼동행렬. 필터: 모델, 불균형 처리 방법, 클래스</w:t>
      </w:r>
    </w:p>
    <w:p w14:paraId="4496FAD6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사용자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의사결정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활용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방식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검사·품질 담당자가 어떤 유형에서 오류가 잦은지 확인해 재확인 규칙을 정하고, 모델 교체·재학습 여부를 판단</w:t>
      </w:r>
    </w:p>
    <w:p w14:paraId="4496FAD7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해당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없음인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경우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해당 없음 아님 (Streamlit 대시보드로 연계)</w:t>
      </w:r>
    </w:p>
    <w:p w14:paraId="4496FAD8" w14:textId="34A916C0" w:rsidR="0091693E" w:rsidRDefault="00C25931">
      <w:pPr>
        <w:spacing w:after="240" w:line="336" w:lineRule="auto"/>
      </w:pPr>
      <w:r>
        <w:rPr>
          <w:rFonts w:ascii="Canva Sans Bold" w:hAnsi="Canva Sans Bold" w:cs="Canva Sans Bold" w:hint="eastAsia"/>
          <w:b/>
          <w:bCs/>
          <w:color w:val="000000"/>
          <w:sz w:val="36"/>
          <w:szCs w:val="36"/>
        </w:rPr>
        <w:t>7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-3. </w:t>
      </w:r>
      <w:proofErr w:type="gramStart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모니터링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/</w:t>
      </w:r>
      <w:proofErr w:type="gramEnd"/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모델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리스크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>관리</w:t>
      </w:r>
      <w:r w:rsidR="001918C9">
        <w:rPr>
          <w:rFonts w:ascii="Canva Sans Bold" w:eastAsia="Canva Sans Bold" w:hAnsi="Canva Sans Bold" w:cs="Canva Sans Bold"/>
          <w:b/>
          <w:bCs/>
          <w:color w:val="000000"/>
          <w:sz w:val="36"/>
          <w:szCs w:val="36"/>
        </w:rPr>
        <w:t xml:space="preserve"> </w:t>
      </w:r>
    </w:p>
    <w:p w14:paraId="4496FAD9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품질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모니터링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입력 결측·범위 이탈(최소 &gt; 최대, 위치 &gt; 컨베이어 길이 등)·강종 상호배타 위반 건수를 배치마다 집계하고 기준 초과 시 알림</w:t>
      </w:r>
    </w:p>
    <w:p w14:paraId="4496FADA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데이터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드리프트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개념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드리프트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모니터링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주요 변수(두께·컨베이어 길이·면적·밝기)의 분포를 학습 데이터와 비교(PSI 등)하고, Train에 없던 강판 조건 비율을 추적. 검사자 확정 라벨과 예측의 불일치율로 개념 드리프트 감지</w:t>
      </w:r>
    </w:p>
    <w:p w14:paraId="4496FADB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모델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성능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저하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감지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기준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검사자 확정 라벨 기준 월별 Macro F1이 0.80 미만이거나, 소수 유형 Recall이 0.6 미만, 또는 Bumps↔Other_Faults 혼동 비율이 학습 시점보다 크게 증가하면 경고</w:t>
      </w:r>
    </w:p>
    <w:p w14:paraId="4496FADC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공정성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·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편향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·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설명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가능성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점검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강종(A300/A400)·두께 구간별 성능을 분리 점검해 특정 강판 조건에서 성능이 낮지 않은지 확인. Permutation 중요도로 예측 근거를 주기적으로 확인하며, 중요도는 인과관계가 아닌 모델의 활용 정도임을 명시</w:t>
      </w:r>
    </w:p>
    <w:p w14:paraId="4496FADD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개인정보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·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보안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·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접근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권한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관리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개인정보 없음. 공정 데이터·모델 파일은 사내 저장소 권한으로 접근을 제한하고 예측 로그는 보관 기간을 정해 관리</w:t>
      </w:r>
    </w:p>
    <w:p w14:paraId="4496FADE" w14:textId="77777777" w:rsidR="0091693E" w:rsidRDefault="001918C9">
      <w:pPr>
        <w:spacing w:after="240" w:line="336" w:lineRule="auto"/>
      </w:pP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롤백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및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proofErr w:type="spellStart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재학습</w:t>
      </w:r>
      <w:proofErr w:type="spellEnd"/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 xml:space="preserve"> 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기준</w:t>
      </w:r>
      <w:r>
        <w:rPr>
          <w:rFonts w:ascii="Canva Sans Bold" w:eastAsia="Canva Sans Bold" w:hAnsi="Canva Sans Bold" w:cs="Canva Sans Bold"/>
          <w:b/>
          <w:bCs/>
          <w:color w:val="000000"/>
          <w:sz w:val="24"/>
        </w:rPr>
        <w:t>:</w:t>
      </w:r>
      <w:r>
        <w:rPr>
          <w:rFonts w:ascii="Canva Sans" w:hAnsi="Canva Sans" w:eastAsia="맑은 고딕"/>
          <w:b w:val="0"/>
          <w:color w:val="000000"/>
          <w:sz w:val="24"/>
        </w:rPr>
        <w:t xml:space="preserve"> 신규 모델이 기존 모델 대비 동일 검증 기준에서 Macro F1이 낮거나 소수 유형 Recall이 하락하면 이전 버전으로 롤백. 성능 저하 기준을 2회 연속 넘거나 신규 강판 조건 비중이 커지면 재학습</w:t>
      </w:r>
    </w:p>
    <w:p w14:paraId="4496FAE7" w14:textId="5AFBDB27" w:rsidR="0091693E" w:rsidRDefault="001918C9">
      <w:pPr>
        <w:spacing w:after="240" w:line="336" w:lineRule="auto"/>
      </w:pPr>
      <w:r>
        <w:rPr>
          <w:rFonts w:ascii="Canva Sans" w:eastAsia="Canva Sans" w:hAnsi="Canva Sans" w:cs="Canva Sans"/>
          <w:color w:val="000000"/>
          <w:sz w:val="24"/>
        </w:rPr>
        <w:t xml:space="preserve"> </w:t>
      </w:r>
    </w:p>
    <w:sectPr w:rsidR="0091693E">
      <w:pgSz w:w="11910" w:h="16845"/>
      <w:pgMar w:top="1701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nva Sans Bold">
    <w:charset w:val="00"/>
    <w:family w:val="auto"/>
    <w:pitch w:val="default"/>
    <w:embedBold r:id="rId1" w:fontKey="{1C0048D5-18ED-4433-A7DD-3BBAB5AC95A1}"/>
  </w:font>
  <w:font w:name="Canva Sans">
    <w:charset w:val="00"/>
    <w:family w:val="auto"/>
    <w:pitch w:val="default"/>
    <w:embedRegular r:id="rId2" w:fontKey="{CF28B0D0-8BFE-4889-B4FC-10BF7C3D87F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741E55"/>
    <w:multiLevelType w:val="hybridMultilevel"/>
    <w:tmpl w:val="B218F6C6"/>
    <w:lvl w:ilvl="0" w:tplc="99C80E5A">
      <w:start w:val="1"/>
      <w:numFmt w:val="decimal"/>
      <w:lvlText w:val="%1."/>
      <w:lvlJc w:val="left"/>
      <w:pPr>
        <w:ind w:left="400" w:hanging="360"/>
      </w:pPr>
    </w:lvl>
    <w:lvl w:ilvl="1" w:tplc="FE9064CE">
      <w:start w:val="1"/>
      <w:numFmt w:val="lowerLetter"/>
      <w:lvlText w:val="%2."/>
      <w:lvlJc w:val="left"/>
      <w:pPr>
        <w:ind w:left="800" w:hanging="360"/>
      </w:pPr>
    </w:lvl>
    <w:lvl w:ilvl="2" w:tplc="92565B60">
      <w:start w:val="1"/>
      <w:numFmt w:val="lowerRoman"/>
      <w:lvlText w:val="%3."/>
      <w:lvlJc w:val="right"/>
      <w:pPr>
        <w:ind w:left="1200" w:hanging="180"/>
      </w:pPr>
    </w:lvl>
    <w:lvl w:ilvl="3" w:tplc="F8C4137E">
      <w:start w:val="1"/>
      <w:numFmt w:val="decimal"/>
      <w:lvlText w:val="%4."/>
      <w:lvlJc w:val="left"/>
      <w:pPr>
        <w:ind w:left="1600" w:hanging="360"/>
      </w:pPr>
    </w:lvl>
    <w:lvl w:ilvl="4" w:tplc="15A0E12C">
      <w:start w:val="1"/>
      <w:numFmt w:val="lowerLetter"/>
      <w:lvlText w:val="%5."/>
      <w:lvlJc w:val="left"/>
      <w:pPr>
        <w:ind w:left="2000" w:hanging="360"/>
      </w:pPr>
    </w:lvl>
    <w:lvl w:ilvl="5" w:tplc="E3BE9832">
      <w:start w:val="1"/>
      <w:numFmt w:val="lowerRoman"/>
      <w:lvlText w:val="%6."/>
      <w:lvlJc w:val="right"/>
      <w:pPr>
        <w:ind w:left="2400" w:hanging="180"/>
      </w:pPr>
    </w:lvl>
    <w:lvl w:ilvl="6" w:tplc="487E6898">
      <w:start w:val="1"/>
      <w:numFmt w:val="decimal"/>
      <w:lvlText w:val="%7."/>
      <w:lvlJc w:val="left"/>
      <w:pPr>
        <w:ind w:left="2800" w:hanging="360"/>
      </w:pPr>
    </w:lvl>
    <w:lvl w:ilvl="7" w:tplc="17928550">
      <w:start w:val="1"/>
      <w:numFmt w:val="lowerLetter"/>
      <w:lvlText w:val="%8."/>
      <w:lvlJc w:val="left"/>
      <w:pPr>
        <w:ind w:left="3200" w:hanging="360"/>
      </w:pPr>
    </w:lvl>
    <w:lvl w:ilvl="8" w:tplc="EFC63954">
      <w:numFmt w:val="decimal"/>
      <w:lvlText w:val=""/>
      <w:lvlJc w:val="left"/>
    </w:lvl>
  </w:abstractNum>
  <w:abstractNum w:abstractNumId="1" w15:restartNumberingAfterBreak="0">
    <w:nsid w:val="6F001A9A"/>
    <w:multiLevelType w:val="hybridMultilevel"/>
    <w:tmpl w:val="E4341DDE"/>
    <w:lvl w:ilvl="0" w:tplc="4B6001A0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A078A03E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EAFC7E4A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3B4E846A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6838C3A6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6C601230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0D280FA4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4C5CB87A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C0F85DBE">
      <w:numFmt w:val="decimal"/>
      <w:lvlText w:val=""/>
      <w:lvlJc w:val="left"/>
    </w:lvl>
  </w:abstractNum>
  <w:abstractNum w:abstractNumId="2" w15:restartNumberingAfterBreak="0">
    <w:nsid w:val="7DDB049A"/>
    <w:multiLevelType w:val="hybridMultilevel"/>
    <w:tmpl w:val="4ED25622"/>
    <w:lvl w:ilvl="0" w:tplc="D1703FF2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7E1460D2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D4D8DBE6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C876EA30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CF8E364E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DF66EB26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C29A31B6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59823C0A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AE2C6F20">
      <w:numFmt w:val="decimal"/>
      <w:lvlText w:val=""/>
      <w:lvlJc w:val="left"/>
    </w:lvl>
  </w:abstractNum>
  <w:num w:numId="1" w16cid:durableId="567377295">
    <w:abstractNumId w:val="1"/>
  </w:num>
  <w:num w:numId="2" w16cid:durableId="901058095">
    <w:abstractNumId w:val="0"/>
  </w:num>
  <w:num w:numId="3" w16cid:durableId="2915216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800"/>
  <w:doNotShadeFormData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93E"/>
    <w:rsid w:val="001918C9"/>
    <w:rsid w:val="008A52AA"/>
    <w:rsid w:val="0091693E"/>
    <w:rsid w:val="00C25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96F9FD"/>
  <w15:docId w15:val="{0AA54F78-D3FC-4800-8117-FD68877E9B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582</Words>
  <Characters>3321</Characters>
  <Application>Microsoft Office Word</Application>
  <DocSecurity>0</DocSecurity>
  <Lines>27</Lines>
  <Paragraphs>7</Paragraphs>
  <ScaleCrop>false</ScaleCrop>
  <Company/>
  <LinksUpToDate>false</LinksUpToDate>
  <CharactersWithSpaces>3896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머신러닝 모델링 프로젝트 보고서 템플릿</dc:title>
  <dc:creator>Apache POI</dc:creator>
  <cp:lastModifiedBy>지훈 오</cp:lastModifiedBy>
  <cp:revision>2</cp:revision>
  <dcterms:created xsi:type="dcterms:W3CDTF">2026-09-02T05:00:00Z</dcterms:created>
  <dcterms:modified xsi:type="dcterms:W3CDTF">2026-09-07T02:49:00Z</dcterms:modified>
</cp:coreProperties>
</file>