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6D" w:rsidRDefault="007A776D"/>
    <w:tbl>
      <w:tblPr>
        <w:tblStyle w:val="a3"/>
        <w:tblW w:w="13426" w:type="dxa"/>
        <w:jc w:val="center"/>
        <w:tblInd w:w="-2420" w:type="dxa"/>
        <w:tblLayout w:type="fixed"/>
        <w:tblLook w:val="04A0" w:firstRow="1" w:lastRow="0" w:firstColumn="1" w:lastColumn="0" w:noHBand="0" w:noVBand="1"/>
      </w:tblPr>
      <w:tblGrid>
        <w:gridCol w:w="988"/>
        <w:gridCol w:w="10073"/>
        <w:gridCol w:w="1231"/>
        <w:gridCol w:w="1134"/>
      </w:tblGrid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Дни</w:t>
            </w:r>
          </w:p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недели</w:t>
            </w:r>
          </w:p>
        </w:tc>
        <w:tc>
          <w:tcPr>
            <w:tcW w:w="10073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Экскурсии с 01.04.2015 по 31.10.2015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продолжительность</w:t>
            </w:r>
          </w:p>
        </w:tc>
        <w:tc>
          <w:tcPr>
            <w:tcW w:w="1134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Стоимость на 1 </w:t>
            </w:r>
            <w:proofErr w:type="gramStart"/>
            <w:r w:rsidRPr="007A64D7">
              <w:rPr>
                <w:rFonts w:cstheme="minorHAnsi"/>
                <w:sz w:val="20"/>
                <w:szCs w:val="20"/>
              </w:rPr>
              <w:t>чел-ка</w:t>
            </w:r>
            <w:proofErr w:type="gramEnd"/>
            <w:r w:rsidRPr="007A64D7">
              <w:rPr>
                <w:rFonts w:cstheme="minorHAnsi"/>
                <w:sz w:val="20"/>
                <w:szCs w:val="20"/>
              </w:rPr>
              <w:t xml:space="preserve"> в евро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вс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 w:eastAsia="uk-UA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Обзорная экскурсия по городу в сопровождении русскоговорящего гида.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 </w:t>
            </w:r>
          </w:p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 w:eastAsia="uk-UA"/>
              </w:rPr>
              <w:t>Осмотр основных достопримечательностей. У вас будет возможность ознакомиться с разными районами Лондона, увидеть ряд достопримечательностей, таких как Тауэр, здание Парламента, Биг Бен, Букингемский Дворец, Трафальгарская площадь и т.д.</w:t>
            </w:r>
            <w:bookmarkStart w:id="0" w:name="_GoBack"/>
            <w:bookmarkEnd w:id="0"/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2,5 часа</w:t>
            </w:r>
          </w:p>
        </w:tc>
        <w:tc>
          <w:tcPr>
            <w:tcW w:w="1134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50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t>с</w:t>
            </w:r>
            <w:r w:rsidR="00222FD9" w:rsidRPr="007A64D7">
              <w:rPr>
                <w:rFonts w:cstheme="minorHAnsi"/>
                <w:sz w:val="20"/>
                <w:szCs w:val="20"/>
              </w:rPr>
              <w:t>б</w:t>
            </w:r>
            <w:proofErr w:type="spellEnd"/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вс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Пешеходная экскурсия по исторической части Лондона</w:t>
            </w:r>
          </w:p>
          <w:p w:rsidR="00222FD9" w:rsidRPr="007A64D7" w:rsidRDefault="00222FD9" w:rsidP="007D236D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Истинное удовольствие от созерцания достопримечательностей Лондона можно получить лишь только совершив пешую прогулку. У вас будет возможность увидеть улицу Уайт-холл, штаб-квартиру конной гвардии, Парламентскую площадь, здание Парламента, парк Святого Джеймса, Букингемский дворец, Вестминстерское аббатство и т.д.</w:t>
            </w:r>
          </w:p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Экскурсия начинается от Трафальгарской площади. Маршрут проходит мимо зданий Королевской конной гвардии, Адмиралтейства и резиденции премьер-министра Соединенного Королевства (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Даунинг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Стрит 10), парка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С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в. Якова и исторического комплекса в Вестминстере. Туристы увидят смену караула конных гвардейцев в 11.00 и (по возможности – в зависимости от погоды) развод пешего караула гвардии у королевской резиденции – Букингемского дворца. Прогулка по парку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Св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.Д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жеймса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. Переход к Букингемскому дворцу. Дворец был построен в 1705 году и с 1837 года стал королевской резиденцией. В настоящее время дворец является одной из трех действующих королевских резиденций. Далее переход назад по парку с другой стороны мимо казарм пеших гвардейцев к Парламентской площади. Рассказ о Вестминстерском аббатстве, комплексе Парламента.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50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 w:rsidRPr="007A64D7">
              <w:rPr>
                <w:rFonts w:cstheme="minorHAnsi"/>
                <w:sz w:val="20"/>
                <w:szCs w:val="20"/>
              </w:rPr>
              <w:t>с</w:t>
            </w:r>
            <w:r w:rsidR="00222FD9" w:rsidRPr="007A64D7">
              <w:rPr>
                <w:rFonts w:cstheme="minorHAnsi"/>
                <w:sz w:val="20"/>
                <w:szCs w:val="20"/>
              </w:rPr>
              <w:t>р</w:t>
            </w:r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вс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Пешеходная экскурсия в Британский музей</w:t>
            </w:r>
          </w:p>
          <w:p w:rsidR="00222FD9" w:rsidRPr="007A64D7" w:rsidRDefault="00222FD9" w:rsidP="007D236D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Один из самых значительных и интересных музеев мира, содержащий образцы человеческой деятельности и древних культур с доисторических времён. Основанный в 1753 году, Британский музей вмещает шесть миллионов экспонатов, иллюстрирующих историю всемирной культуры с самого её заро</w:t>
            </w:r>
            <w:r w:rsidR="00E35271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ждения до настоящего времени. В музее 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представлены па</w:t>
            </w:r>
            <w:r w:rsidR="00E35271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мятники первобытного искусства, древневосточной и 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античной культуры, средневекового искусства Европы и Азии, этнографические памятники Африки, Америки, Океании, а так же собрание рисунков, гравюр, рукописей, керамики, монет, медалей. Сокровищами музея являются некогда украшавшие греческий Парфенон мраморные скульптуры, саркофаги и мумии из Египта, скульптуры и барельефы из Галикарнасского мавзолея – некогда одного из чудес света.</w:t>
            </w:r>
          </w:p>
          <w:p w:rsidR="00222FD9" w:rsidRPr="007A64D7" w:rsidRDefault="00222FD9" w:rsidP="00E35271">
            <w:pPr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В музее хранятся коллекции, представляющие все древние цивилизации. Самыми популярными экспонатами являются: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Elgin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Marbles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- скульптуры из Парфенона в Афинах, египетские мумии и камень Розетта (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Rosetta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Stone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>). В залах музея располагается коллекция персидского золота (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Oxus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Treasure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) 7-4 века до н.э., сокровища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Сутто</w:t>
            </w:r>
            <w:proofErr w:type="spellEnd"/>
            <w:proofErr w:type="gramStart"/>
            <w:r w:rsidRPr="007A64D7">
              <w:rPr>
                <w:rFonts w:cstheme="minorHAnsi"/>
                <w:sz w:val="20"/>
                <w:szCs w:val="20"/>
              </w:rPr>
              <w:t xml:space="preserve"> Х</w:t>
            </w:r>
            <w:proofErr w:type="gramEnd"/>
            <w:r w:rsidRPr="007A64D7">
              <w:rPr>
                <w:rFonts w:cstheme="minorHAnsi"/>
                <w:sz w:val="20"/>
                <w:szCs w:val="20"/>
              </w:rPr>
              <w:t xml:space="preserve">о. Читальная комната музея располагает работами Карла Маркса и Фридриха Энгельса, Махатма Ганди,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Джоржа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Бернарда Шоу, перепиской В.И. Ленина с Н. Крупской и многим другим.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50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п</w:t>
            </w:r>
            <w:r w:rsidR="00222FD9" w:rsidRPr="007A64D7">
              <w:rPr>
                <w:rFonts w:cstheme="minorHAnsi"/>
                <w:sz w:val="20"/>
                <w:szCs w:val="20"/>
              </w:rPr>
              <w:t>т</w:t>
            </w:r>
            <w:proofErr w:type="spell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222FD9" w:rsidRPr="007A64D7">
              <w:rPr>
                <w:rFonts w:cstheme="minorHAnsi"/>
                <w:sz w:val="20"/>
                <w:szCs w:val="20"/>
              </w:rPr>
              <w:t>сб</w:t>
            </w:r>
            <w:proofErr w:type="spellEnd"/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вс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Пешеходная экскурсия в Национальную Галерею</w:t>
            </w:r>
          </w:p>
          <w:p w:rsidR="00222FD9" w:rsidRPr="007A64D7" w:rsidRDefault="00E35271" w:rsidP="007D236D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lastRenderedPageBreak/>
              <w:t xml:space="preserve">В </w:t>
            </w:r>
            <w:r w:rsidR="00222FD9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музее хранится более 4500 произведений искусства, из которых около 2000 находится в постоянной экспозиции. Посетители смогут увидеть автопортрет Рембрандта, шедевры Леонардо да Винчи, Гольбейна, собрание французских импрессионистов. Особое внимание привлекают работы Моне и Родена. Трудно поверить, что национальная коллекция началась всего с 38 полотен в доме состоятельного банкира на </w:t>
            </w:r>
            <w:proofErr w:type="spellStart"/>
            <w:r w:rsidR="00222FD9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Полл-Молле</w:t>
            </w:r>
            <w:proofErr w:type="spellEnd"/>
            <w:r w:rsidR="00222FD9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. И, несмотря на то, что та коллекция включала работы Рафаэля, Рембрандта, Тициана и Рубенса, она не могла соперничать с другими музеями, и в 1824 году Парламент согласился выделить здание под галерею на Трафальгарской площади, в центре столицы.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lastRenderedPageBreak/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50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E35271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lastRenderedPageBreak/>
              <w:t>п</w:t>
            </w:r>
            <w:r w:rsidR="00222FD9" w:rsidRPr="007A64D7">
              <w:rPr>
                <w:rFonts w:cstheme="minorHAnsi"/>
                <w:sz w:val="20"/>
                <w:szCs w:val="20"/>
              </w:rPr>
              <w:t>н</w:t>
            </w:r>
            <w:proofErr w:type="spellEnd"/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Автобусная экскурсия на целый день в Оксфорд и 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Стратфорд</w:t>
            </w:r>
            <w:proofErr w:type="spell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-на-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Эйвоне</w:t>
            </w:r>
            <w:proofErr w:type="spellEnd"/>
          </w:p>
          <w:p w:rsidR="00222FD9" w:rsidRPr="007A64D7" w:rsidRDefault="00222FD9" w:rsidP="00B53514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В рамках экскурсии по Оксфорду туристам будет предложено посетить или осмотреть самые интересные места в городе, такие как башня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Керфакс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с которой открывается живописная панорама города, знамениты Магдален Колледж, высокая колокольня которого является символом города. Безусловно, интересным для посещений является Мертон колледж, основанный в 1264 году, здание которого послужило образцом при создании других колледжей Кембриджа и Оксфорда, церковь св. Девы Марии, колледж св. Троицы, музей истории Оксфорда. Родной город Шекспира,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Стратфорд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-на-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Эйвоне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– уютный старинный городок, сохранивший свой средневековый облик практически без изменений.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8 часов</w:t>
            </w:r>
          </w:p>
        </w:tc>
        <w:tc>
          <w:tcPr>
            <w:tcW w:w="1134" w:type="dxa"/>
            <w:vAlign w:val="center"/>
          </w:tcPr>
          <w:p w:rsidR="00B53514" w:rsidRPr="007A64D7" w:rsidRDefault="00B53514" w:rsidP="00B53514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120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B53514" w:rsidP="00B5351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1</w:t>
            </w:r>
            <w:r w:rsidRPr="007A64D7">
              <w:rPr>
                <w:rFonts w:cstheme="minorHAnsi"/>
                <w:sz w:val="20"/>
                <w:szCs w:val="20"/>
                <w:lang w:val="en-US"/>
              </w:rPr>
              <w:t>05</w:t>
            </w:r>
            <w:r w:rsidRPr="007A64D7">
              <w:rPr>
                <w:rFonts w:cstheme="minorHAnsi"/>
                <w:sz w:val="20"/>
                <w:szCs w:val="20"/>
              </w:rPr>
              <w:t xml:space="preserve">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53514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t>п</w:t>
            </w:r>
            <w:r w:rsidR="00222FD9" w:rsidRPr="007A64D7">
              <w:rPr>
                <w:rFonts w:cstheme="minorHAnsi"/>
                <w:sz w:val="20"/>
                <w:szCs w:val="20"/>
              </w:rPr>
              <w:t>н</w:t>
            </w:r>
            <w:proofErr w:type="spellEnd"/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сб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7D236D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Пешеходная экскурсия Лондонский Сити: история, архитектура, религия – с посещением собора 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Св</w:t>
            </w:r>
            <w:proofErr w:type="gram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.П</w:t>
            </w:r>
            <w:proofErr w:type="gram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авла</w:t>
            </w:r>
            <w:proofErr w:type="spellEnd"/>
          </w:p>
          <w:p w:rsidR="00222FD9" w:rsidRPr="007A64D7" w:rsidRDefault="00222FD9" w:rsidP="007D236D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Сити является уникальным районом Лондона, где современные здания сочетаются со </w:t>
            </w:r>
            <w:r w:rsidR="00B53514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старинными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памятниками. Туристы смогут послушать увлекательную историю о Лондоне, которая уходит на 2 тысячи лет назад. Экскурсия будет проходить по окрестностям Сити, по улице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Cheapside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которая в средние века была и рынком и частью королевского церемониального пути из Тауэра в Вестминстерский дворец. Мы заглянем в церковь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Сент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-Мэри-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ле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-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Боу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(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St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Mary-le-Bow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) — одну из самых известных церквей Лондона, построенн</w:t>
            </w:r>
            <w:r w:rsidR="00B53514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ую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в 17 веке К.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Рэном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. Сити – это мир традиций, многие из которых существуют не одну сотню лет. Здесь есть свое правительство, и Вы увидите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Guildhall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, где оно заседает. В Сити выбирают своего Лорда Мэра, к резиденции которого мы подойдем. Эта прогулка откроет разные уголки этого исторического района. В музее Лондона туристы ознакомятся с постоянной экспозицией, основанной на главных археологических находках в городе, которые расскажут об истории Лондона с первых упоминаний о нём и до конца XIX века. Самые старинные и ценные экспонаты в этом музее Лондона датируется 245 тысячелетием до н.э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.. 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В залах музея в Лондоне хранятся коллекция средневековых витражей, старинных французских платьев, ювелирных изделии. Одним из наиболее примечательных экспонатов в этом музее является карета лорд-мэра Лондона.</w:t>
            </w:r>
          </w:p>
          <w:p w:rsidR="00222FD9" w:rsidRPr="007A64D7" w:rsidRDefault="00222FD9" w:rsidP="00B53514">
            <w:pPr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Туристы смогут продолжить эту увлекательную прогулку и посетить собора </w:t>
            </w: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t>Св</w:t>
            </w:r>
            <w:proofErr w:type="spellEnd"/>
            <w:proofErr w:type="gramEnd"/>
            <w:r w:rsidRPr="007A64D7">
              <w:rPr>
                <w:rFonts w:cstheme="minorHAnsi"/>
                <w:sz w:val="20"/>
                <w:szCs w:val="20"/>
              </w:rPr>
              <w:t xml:space="preserve"> Павла – главный собор Великобритании. На территории Собора захоронены многие величайшие британцы, такие как </w:t>
            </w:r>
            <w:proofErr w:type="gramStart"/>
            <w:r w:rsidRPr="007A64D7">
              <w:rPr>
                <w:rFonts w:cstheme="minorHAnsi"/>
                <w:sz w:val="20"/>
                <w:szCs w:val="20"/>
              </w:rPr>
              <w:t>Адмирал</w:t>
            </w:r>
            <w:proofErr w:type="gramEnd"/>
            <w:r w:rsidRPr="007A64D7">
              <w:rPr>
                <w:rFonts w:cstheme="minorHAnsi"/>
                <w:sz w:val="20"/>
                <w:szCs w:val="20"/>
              </w:rPr>
              <w:t xml:space="preserve"> Нельсон, герцог Веллингтон, победивший Наполеона, Александр Флеминг, известный ученый-бактериолог.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2,5-3 часа</w:t>
            </w:r>
          </w:p>
        </w:tc>
        <w:tc>
          <w:tcPr>
            <w:tcW w:w="1134" w:type="dxa"/>
            <w:vAlign w:val="center"/>
          </w:tcPr>
          <w:p w:rsidR="00222FD9" w:rsidRPr="007A64D7" w:rsidRDefault="00B53514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65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53514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t>п</w:t>
            </w:r>
            <w:r w:rsidR="00222FD9" w:rsidRPr="007A64D7">
              <w:rPr>
                <w:rFonts w:cstheme="minorHAnsi"/>
                <w:sz w:val="20"/>
                <w:szCs w:val="20"/>
              </w:rPr>
              <w:t>н</w:t>
            </w:r>
            <w:proofErr w:type="spellEnd"/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сб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Пешеходная экскурсия Лондонский Сити: история, архитектура, религия</w:t>
            </w:r>
          </w:p>
          <w:p w:rsidR="00222FD9" w:rsidRPr="007A64D7" w:rsidRDefault="00222FD9" w:rsidP="00B53514">
            <w:pPr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Сити является уникальным районом Лондона, где современные здания сочетаются со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стариными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памятниками. Туристы смогут послушать увлекательную историю о Лондоне, которая уходит на 2 тысячи лет назад. Экскурсия будет проходить по окрестностям Сити, по улице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Cheapside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, которая в средние века была и рынком и частью королевского церемониального пути из Тауэра в Вестминстерский дворец. Мы заглянем в церковь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Сент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>-Мэри-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ле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>-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Боу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St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Mary-le-Bow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) — одну из самых известных церквей Лондона, </w:t>
            </w:r>
            <w:proofErr w:type="gramStart"/>
            <w:r w:rsidRPr="007A64D7">
              <w:rPr>
                <w:rFonts w:cstheme="minorHAnsi"/>
                <w:sz w:val="20"/>
                <w:szCs w:val="20"/>
              </w:rPr>
              <w:t>построенной</w:t>
            </w:r>
            <w:proofErr w:type="gramEnd"/>
            <w:r w:rsidRPr="007A64D7">
              <w:rPr>
                <w:rFonts w:cstheme="minorHAnsi"/>
                <w:sz w:val="20"/>
                <w:szCs w:val="20"/>
              </w:rPr>
              <w:t xml:space="preserve"> в 17 веке К.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Рэном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 xml:space="preserve">. Сити – это </w:t>
            </w:r>
            <w:r w:rsidRPr="007A64D7">
              <w:rPr>
                <w:rFonts w:cstheme="minorHAnsi"/>
                <w:sz w:val="20"/>
                <w:szCs w:val="20"/>
              </w:rPr>
              <w:lastRenderedPageBreak/>
              <w:t xml:space="preserve">мир традиций, многие из которых существуют не одну сотню лет. Здесь есть свое правительство, и Вы увидите </w:t>
            </w:r>
            <w:proofErr w:type="spellStart"/>
            <w:r w:rsidRPr="007A64D7">
              <w:rPr>
                <w:rFonts w:cstheme="minorHAnsi"/>
                <w:sz w:val="20"/>
                <w:szCs w:val="20"/>
              </w:rPr>
              <w:t>Guildhall</w:t>
            </w:r>
            <w:proofErr w:type="spellEnd"/>
            <w:r w:rsidRPr="007A64D7">
              <w:rPr>
                <w:rFonts w:cstheme="minorHAnsi"/>
                <w:sz w:val="20"/>
                <w:szCs w:val="20"/>
              </w:rPr>
              <w:t>, где оно заседает. В Сити выбирают своего Лорда Мэра, к резиденции которого мы подойдем. Эта прогулка откроет разные уголки этого исторического района. В музее Лондона туристы ознакомятся с постоянной экспозицией, основанной на главных археологических находках в городе, которые расскажут об истории Лондона с первых упоминаний о нём и до конца XIX века. Самые старинные и ценные экспонаты в этом музее Лондона датируется 245 тысячелетием до н.э</w:t>
            </w:r>
            <w:proofErr w:type="gramStart"/>
            <w:r w:rsidRPr="007A64D7">
              <w:rPr>
                <w:rFonts w:cstheme="minorHAnsi"/>
                <w:sz w:val="20"/>
                <w:szCs w:val="20"/>
              </w:rPr>
              <w:t xml:space="preserve">.. </w:t>
            </w:r>
            <w:proofErr w:type="gramEnd"/>
            <w:r w:rsidRPr="007A64D7">
              <w:rPr>
                <w:rFonts w:cstheme="minorHAnsi"/>
                <w:sz w:val="20"/>
                <w:szCs w:val="20"/>
              </w:rPr>
              <w:t>В залах музея в Лондоне хранятся коллекция средневековых витражей, старинных французских платьев, ювелирных изделии. Одним из наиболее примечательных экспонатов в этом музее является карета лорд-мэра Лондона.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lastRenderedPageBreak/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B53514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35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lastRenderedPageBreak/>
              <w:t>пн</w:t>
            </w:r>
            <w:proofErr w:type="spellEnd"/>
            <w:proofErr w:type="gram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Прогулка вдоль Темзы: от Шекспира до наших дней – с посещением колеса обозрения Лондон</w:t>
            </w:r>
            <w:proofErr w:type="gram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 А</w:t>
            </w:r>
            <w:proofErr w:type="gram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й</w:t>
            </w:r>
          </w:p>
          <w:p w:rsidR="00222FD9" w:rsidRPr="007A64D7" w:rsidRDefault="00222FD9" w:rsidP="00B53514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Вам предстоит путешествие по 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одному их самых удивительных районов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Лондона – южному берегу Темзы. Недаром его неподражаемая атмосфера привлекает ежегодно более 20 миллионов человек. С самых своих истоков южный берег Темзы связан с разного рода развлечениями, иногда довольно сомнительного характера. Во времена римлян – район «красных фонарей», во времена Елизаветы I (16 в) здесь проводились медвежьи и собачьи бои, но открывались и театры, одним из которых был театр Глобус, где творил Шекспир. В настоящее время - это место, где расположены театры, концертные залы и </w:t>
            </w:r>
            <w:r w:rsidR="00B53514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галереи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проходят музыкальные фестивали и ярмарки, работают уличные рынки, кафе и рестораны. Прогулка начнется от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London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Eye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, где туристы совершат полет с гидом и послушают историю о достопримечательностях, которые видно с колеса обозрения.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2,5-3 часа</w:t>
            </w:r>
          </w:p>
        </w:tc>
        <w:tc>
          <w:tcPr>
            <w:tcW w:w="1134" w:type="dxa"/>
            <w:vAlign w:val="center"/>
          </w:tcPr>
          <w:p w:rsidR="00222FD9" w:rsidRPr="007A64D7" w:rsidRDefault="00B53514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65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t>пн</w:t>
            </w:r>
            <w:proofErr w:type="spellEnd"/>
            <w:proofErr w:type="gram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Прогулка вдоль Темзы: от Шекспира до наших дней</w:t>
            </w:r>
          </w:p>
          <w:p w:rsidR="00222FD9" w:rsidRPr="007A64D7" w:rsidRDefault="00222FD9" w:rsidP="00BF6880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Прогулка пройдет вдоль реки Темза с замечательными видами на Биг Бен, мост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Милениум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собор </w:t>
            </w:r>
            <w:proofErr w:type="spellStart"/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Св</w:t>
            </w:r>
            <w:proofErr w:type="spellEnd"/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Павла, мы увидим известный шекспировский театр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Globe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знаменитый корабль «Золотая Лань» пирата королевы Елизаветы Френсиса Дрейка. Мы посетим культовую галерею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Tate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Modern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. Коллекция галереи Тейт Модерн насчитывает около 70 тысяч произведений искусства множества стран мир. Мы </w:t>
            </w:r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поднимемся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на мост тысячелетия, и постоим рядом с театром Глобус, увидим таверну, в которую захаживали актеры труппы этого театра во времена Шекспира, и где 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снимался эпизод фильма Миссия Невыполнима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с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Томосом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Крузом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. На нашем пути будут и остатки лондонской резиденции епископов Винчестерских с 12 по 17 века, и печально знаменитая тюрьма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Clink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которая функционировала с 12 по 18 век, и один из старейших соборов Лондона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Саутваркский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собор, где похоронен брат Вильяма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Шекпира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Эдмунд, и многое другое.</w:t>
            </w:r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Когда прогулка закончится, можно будет заглянуть в старую таверну 17 века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G</w:t>
            </w:r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eorge</w:t>
            </w:r>
            <w:proofErr w:type="spellEnd"/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Inn</w:t>
            </w:r>
            <w:proofErr w:type="spellEnd"/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, известную своими гал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ереями, или же зайти в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Vinopolis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где </w:t>
            </w:r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приобрести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вина всех регионов мира.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35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A64D7">
              <w:rPr>
                <w:rFonts w:cstheme="minorHAnsi"/>
                <w:sz w:val="20"/>
                <w:szCs w:val="20"/>
              </w:rPr>
              <w:t>п</w:t>
            </w:r>
            <w:r w:rsidR="00222FD9" w:rsidRPr="007A64D7">
              <w:rPr>
                <w:rFonts w:cstheme="minorHAnsi"/>
                <w:sz w:val="20"/>
                <w:szCs w:val="20"/>
              </w:rPr>
              <w:t>н</w:t>
            </w:r>
            <w:proofErr w:type="spellEnd"/>
            <w:proofErr w:type="gram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вт</w:t>
            </w:r>
            <w:proofErr w:type="spell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10073" w:type="dxa"/>
          </w:tcPr>
          <w:p w:rsidR="00222FD9" w:rsidRPr="007A64D7" w:rsidRDefault="00222FD9" w:rsidP="00B73E06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Старинные пабы и привидения Лондонского Сити</w:t>
            </w:r>
          </w:p>
          <w:p w:rsidR="00222FD9" w:rsidRPr="007A64D7" w:rsidRDefault="00222FD9" w:rsidP="00B73E06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Вечерняя прогулка по району, которому около 2000 лет. Здесь современные здания из стекла и бетона соседствуют со старинными улочками. Если вы любите пиво и захватывающие истории или просто захотите прогуляться по району СИТИ, эта экскурсия запомнится Вам на всю жизнь. Во время экскурсии вы узнаете об истории и призраках, которые обитают в этом древнем городе, пересечете границу между городом СИТИ и городом Вестминстер. Вы услышите много преданий и легенд, прогуливаясь по великолепным улочкам древнего СИТИ. Вы посетите один из самых известных Лондонских пабов, где гид предложит Вам отведать настоящего английского эля. Начало экскурсии в 19:00. Экскурсия предназначена только для взрослых (в пабы лица до 18 лет не допускаются).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50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lastRenderedPageBreak/>
              <w:t>в</w:t>
            </w:r>
            <w:r w:rsidR="00222FD9" w:rsidRPr="007A64D7">
              <w:rPr>
                <w:rFonts w:cstheme="minorHAnsi"/>
                <w:sz w:val="20"/>
                <w:szCs w:val="20"/>
              </w:rPr>
              <w:t>т</w:t>
            </w:r>
            <w:proofErr w:type="spell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Автобусная экскурсия в королевский замок Виндзор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Вечный символ английской монархии, королевская резиденция с непрерывающейся, более чем 900-летней историей. Готическая часовня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С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в. Георгия – место религиозных церемоний самого старого в мире рыцарского Ордена Подвязки и усыпальница 10 английских королей. Прелестные сады и самый знаменитый в мире кукольный домик.</w:t>
            </w:r>
          </w:p>
          <w:p w:rsidR="00222FD9" w:rsidRPr="007A64D7" w:rsidRDefault="00222FD9" w:rsidP="00BF688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b/>
                <w:sz w:val="20"/>
                <w:szCs w:val="20"/>
              </w:rPr>
              <w:t>Виндзорский</w:t>
            </w:r>
            <w:proofErr w:type="spellEnd"/>
            <w:r w:rsidRPr="007A64D7">
              <w:rPr>
                <w:rFonts w:cstheme="minorHAnsi"/>
                <w:b/>
                <w:sz w:val="20"/>
                <w:szCs w:val="20"/>
              </w:rPr>
              <w:t xml:space="preserve"> Замок </w:t>
            </w:r>
            <w:r w:rsidRPr="007A64D7">
              <w:rPr>
                <w:rFonts w:cstheme="minorHAnsi"/>
                <w:sz w:val="20"/>
                <w:szCs w:val="20"/>
              </w:rPr>
              <w:t xml:space="preserve">- наибольший и самый старый обитаемый Замок в мире. Его величественные стены возвышаются над восхитительным городом, который возник вокруг замка за эти годы. Основанный Уильямом Завоевателем, замок является государственными апартаментами и содержит бесценную мебель в великолепных цветах. В рамках экскурсии у Вас есть уникальная возможность не только увидеть, но и посетить этот прекрасный дворец, побывать в королевских покоях и в часовне Святого Георгия – месте, где находятся захоронения многих английских королей, включая Генриха </w:t>
            </w:r>
            <w:proofErr w:type="gramStart"/>
            <w:r w:rsidRPr="007A64D7">
              <w:rPr>
                <w:rFonts w:cstheme="minorHAnsi"/>
                <w:sz w:val="20"/>
                <w:szCs w:val="20"/>
              </w:rPr>
              <w:t>Х</w:t>
            </w:r>
            <w:proofErr w:type="gramEnd"/>
            <w:r w:rsidRPr="007A64D7">
              <w:rPr>
                <w:rFonts w:cstheme="minorHAnsi"/>
                <w:sz w:val="20"/>
                <w:szCs w:val="20"/>
              </w:rPr>
              <w:t>III и Георга VI, апартаменты общественной приемной, украшенные великолепными гобеленами и работами Ван Дейка, Рембрандта и других известных художников, посмотреть на мемориал князю Альберту, увидеть кукольный домик королевы Мери, выставку королевской посуды и многое другое.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4 часа</w:t>
            </w:r>
          </w:p>
        </w:tc>
        <w:tc>
          <w:tcPr>
            <w:tcW w:w="1134" w:type="dxa"/>
            <w:vAlign w:val="center"/>
          </w:tcPr>
          <w:p w:rsidR="00BF6880" w:rsidRPr="007A64D7" w:rsidRDefault="00BF6880" w:rsidP="00BF6880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85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BF6880" w:rsidP="00BF688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80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в</w:t>
            </w:r>
            <w:r w:rsidR="00222FD9" w:rsidRPr="007A64D7">
              <w:rPr>
                <w:rFonts w:cstheme="minorHAnsi"/>
                <w:sz w:val="20"/>
                <w:szCs w:val="20"/>
              </w:rPr>
              <w:t>т</w:t>
            </w:r>
            <w:proofErr w:type="spell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gramStart"/>
            <w:r w:rsidR="00222FD9" w:rsidRPr="007A64D7">
              <w:rPr>
                <w:rFonts w:cstheme="minorHAnsi"/>
                <w:sz w:val="20"/>
                <w:szCs w:val="20"/>
              </w:rPr>
              <w:t>ср</w:t>
            </w:r>
            <w:proofErr w:type="gram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Пешеходная экскурсия в Вестминстерское Аббатство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Эта интереснейшая экскурсия рассчитана на 2 часа и предполагает посещение знаменитого Вестминстерского Аббатства. Для англичан аббатство это больше, чем церковь это святилище нации, символ всего, за что боролись и борются британцы. Это знаменитое место, где, начиная с правления Вильгельма Завоевателя в 1066 году, короновались все английские монархи. Многие из них сочетались здесь браком, многие здесь похоронены. Почти каждая известная историческая фигура Британии связана с Вестминстерским Аббатством. В Аббатстве находятся захоронения и монументы более трех тысяч человек. Обратите ваше внимание на Уголок Поэтов и могилу Неизвестного воина.</w:t>
            </w:r>
          </w:p>
          <w:p w:rsidR="00222FD9" w:rsidRPr="007A64D7" w:rsidRDefault="00222FD9" w:rsidP="00BF6880">
            <w:pPr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Так как церковь является действующей и ней часто проводятся официальные мероприятия и венчания, она может быть закрыта для туристов в любой день. Поэтому день и время проведения экскурсии могут быть изменены.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1,5-2 часа</w:t>
            </w:r>
          </w:p>
        </w:tc>
        <w:tc>
          <w:tcPr>
            <w:tcW w:w="1134" w:type="dxa"/>
            <w:vAlign w:val="center"/>
          </w:tcPr>
          <w:p w:rsidR="00BF6880" w:rsidRPr="007A64D7" w:rsidRDefault="00BF6880" w:rsidP="00BF6880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65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BF6880" w:rsidP="00BF688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60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в</w:t>
            </w:r>
            <w:r w:rsidR="00222FD9" w:rsidRPr="007A64D7">
              <w:rPr>
                <w:rFonts w:cstheme="minorHAnsi"/>
                <w:sz w:val="20"/>
                <w:szCs w:val="20"/>
              </w:rPr>
              <w:t>т</w:t>
            </w:r>
            <w:proofErr w:type="spell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Экскурсия </w:t>
            </w:r>
            <w:proofErr w:type="gram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в</w:t>
            </w:r>
            <w:proofErr w:type="gram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 дворец 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Хемптон</w:t>
            </w:r>
            <w:proofErr w:type="spell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 Корт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Хэмптон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Корт - один из самых потрясающих и очаровательных дворцов средневековой Англии. Построенный в начале 16 века, дворец стал любимой резиденцией короля Генриха VIII. В течение экскурсии вы услышите рассказ о жизни Генриха и его шести женах, а также о многочисленных привидениях, обитающих во дворце. Вы увидите роскошный банкетный зал Генриха и дворцовые залы в стиле барокко, посетите чудом сохранившиеся старинные королевские кухни. В завершении, вы прогуляетесь по знаменитым английским садам и обширному дворцовому парку, где увидите многочисленные ухоженные клумбы и цветники, а также древнюю виноградную лозу, посаженную еще в 18 веке.</w:t>
            </w:r>
          </w:p>
          <w:p w:rsidR="00222FD9" w:rsidRPr="007A64D7" w:rsidRDefault="00222FD9" w:rsidP="00BF6880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Любители приключений смогут посетить старинный лабиринт, по которому когда-то бродили герои "Трое в лодке, не считая собаки" Джерома </w:t>
            </w:r>
            <w:proofErr w:type="spellStart"/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Джерома</w:t>
            </w:r>
            <w:proofErr w:type="spellEnd"/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4 часа</w:t>
            </w:r>
          </w:p>
        </w:tc>
        <w:tc>
          <w:tcPr>
            <w:tcW w:w="1134" w:type="dxa"/>
            <w:vAlign w:val="center"/>
          </w:tcPr>
          <w:p w:rsidR="00BF6880" w:rsidRPr="007A64D7" w:rsidRDefault="00BF6880" w:rsidP="00BF6880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85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BF6880" w:rsidP="00BF688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80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BF6880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в</w:t>
            </w:r>
            <w:r w:rsidR="00222FD9" w:rsidRPr="007A64D7">
              <w:rPr>
                <w:rFonts w:cstheme="minorHAnsi"/>
                <w:sz w:val="20"/>
                <w:szCs w:val="20"/>
              </w:rPr>
              <w:t>т</w:t>
            </w:r>
            <w:proofErr w:type="spellEnd"/>
            <w:r w:rsidR="00222FD9" w:rsidRPr="007A64D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Пешеходная экскурсия в Лондонский Тауэр</w:t>
            </w:r>
          </w:p>
          <w:p w:rsidR="00222FD9" w:rsidRPr="007A64D7" w:rsidRDefault="00222FD9" w:rsidP="00BF6880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Один из самых популярных исторических памятников Лондона, Тауэр служит напоминанием о кровавом прошлом Британии. Тауэр, на протяжении девятисотлетней истории был крепостью, которая являлась резиденцией королей, оружейным складом и казной, а также тюрьмой и местом казни. Это массивная 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lastRenderedPageBreak/>
              <w:t>средневековая крепость с</w:t>
            </w:r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о сторожевыми башнями бойницами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- была построена в XI веке Вильгельмом Завоевателем, чтобы обеспечить безопасность столицы. История крепости тесно переплетена с историей Лондона и всей Англии. И сегодня, Тауэр остается крепостью для хранения бесценных драгоценностей королевской казны, большинство из которых выставлены на обозрение публики в специальном хранилище. Туристы смогут познакомиться с уникальной экспозицией старинного оружия, которая расположилась на четырех этажах Белой Башни, а так же совершат путешествие по кладовой сокровищ Британской короны. Сегодня в Тауэре хранятся сокровища и королевские регалии, включая самый крупный алмаз в мире – "Первая звезда Африки" (530 карат). Большая часть сокровищ выставлена на обозрение публики в специальном хранилище. Туристы смогут познакомиться с уникальной экспозицией старинного оружия и доспехов, сфотографируются со знаменитыми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бифитерами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– стражами дворца, одетыми в традиционные костюмы королевской охраны.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lastRenderedPageBreak/>
              <w:t>2 часа</w:t>
            </w:r>
          </w:p>
        </w:tc>
        <w:tc>
          <w:tcPr>
            <w:tcW w:w="1134" w:type="dxa"/>
            <w:vAlign w:val="center"/>
          </w:tcPr>
          <w:p w:rsidR="00BF6880" w:rsidRPr="007A64D7" w:rsidRDefault="00BF6880" w:rsidP="00BF6880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70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BF6880" w:rsidP="00BF688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65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lastRenderedPageBreak/>
              <w:t>ср</w:t>
            </w:r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Экскурсия в Стоунхендж и Солсбери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Стоунхендж</w:t>
            </w:r>
            <w:r w:rsidR="00BF6880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-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ровесник египетских пирамид, самый известный и самый загадочный доисторический памятник древней Британии, был построен около 5 тысяч лет назад. Многочисленные тайны и мистические загадки окружают эту знаменитую каменную композицию. Мы, наверное, никогда не узнаем истинное предназначение Стоунхенджа: был ли он гигантской обсерваторией или храмом Солнцу – местом духовного поклонения предков, а может быть, календарем для первых земледельцев или даже местом захоронения в Бронзовый период.</w:t>
            </w:r>
          </w:p>
          <w:p w:rsidR="00222FD9" w:rsidRPr="007A64D7" w:rsidRDefault="00222FD9" w:rsidP="00BF6880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Солсбери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– небольшой уютный Английский городок, в котором есть все для комфортной жизни современного человека. Главная достопримечательность Солсбери -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Солсберийский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Собор. Это готический собор Девы Марии, который, будучи возведён в своей основной части всего за 38 лет, считается чистейшим образцом английской готики. 23-метровый шпиль собора в Солсбери — самый высокий в Англии, а клуатр — самый протяжённый. Соборные часы, созданные в 1386 году, считаются старейшим работающим часовым механизмом в мире. 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8 часов</w:t>
            </w:r>
          </w:p>
        </w:tc>
        <w:tc>
          <w:tcPr>
            <w:tcW w:w="1134" w:type="dxa"/>
            <w:vAlign w:val="center"/>
          </w:tcPr>
          <w:p w:rsidR="00C21218" w:rsidRPr="007A64D7" w:rsidRDefault="00C21218" w:rsidP="00C21218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120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C21218" w:rsidP="00C2121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105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Экскурсия на катере по Темзе </w:t>
            </w:r>
            <w:proofErr w:type="gram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в</w:t>
            </w:r>
            <w:proofErr w:type="gram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 Гринвич</w:t>
            </w:r>
          </w:p>
          <w:p w:rsidR="00C21218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Одна из самых приятных экскурсий – ведь это прогулка по Темзе на кораблике! Вы увидите Лондон во всем своем блеске: дворцы, мосты, крепости, храмы. Все самые известные исторические здания Лондона находятся вблизи берегов реки Темзы – крепость Тауэр, здание Парламента, собор святого Павла, Шекспировский театр Глобус, и конечно набережная часть Гринвича входящая в список объектов Всемирного наследия ЮНЕСКО. По прибытию 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в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gram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Гринвич</w:t>
            </w:r>
            <w:proofErr w:type="gram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вас ожидает посещение Королевской обсерватории, в которой размещена богатая выставка старинных хронометров и астрономических приборов, включая самый большой телескоп Великобритании.</w:t>
            </w:r>
            <w:r w:rsidR="00C21218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Гринвич знаменит тем, что является нулевой точкой отсчёта долготы и часовых поясов земного шара. 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Далее вам предстоит экскурсия в Музей мореходства, где вы увидите удивительную коллекцию моделей самых знаменитых кораблей Британского Флота. В галерее, посвященной адмиралу Нельсону, вниманию посетителей представлены личные предметы адмирала, включая его военный фрак и даже любовные письма, написанные лично им для Эммы Гамильтон. Интерес для посещений также представляет Морской госпиталь, который строили как Королевский дворец, и быстроходный британский клипер "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Cutty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Sark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".</w:t>
            </w:r>
          </w:p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И, конечно же, Вы привезете назад множество фотографий, одна из которых будет самой важной из всех, сделанных в Лондоне: Вы стоите на Нулевом меридиане, разве ради одного этого не стоит отправиться в такую поездку?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4 часа</w:t>
            </w:r>
          </w:p>
        </w:tc>
        <w:tc>
          <w:tcPr>
            <w:tcW w:w="1134" w:type="dxa"/>
            <w:vAlign w:val="center"/>
          </w:tcPr>
          <w:p w:rsidR="00C21218" w:rsidRPr="007A64D7" w:rsidRDefault="00C21218" w:rsidP="00C21218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85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C21218" w:rsidP="00C2121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70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15 лет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7A64D7">
              <w:rPr>
                <w:rFonts w:cstheme="minorHAnsi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Экскурсия по району театров и масонских тайн </w:t>
            </w:r>
            <w:proofErr w:type="spellStart"/>
            <w:proofErr w:type="gram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Ковент</w:t>
            </w:r>
            <w:proofErr w:type="spell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Гарден</w:t>
            </w:r>
            <w:proofErr w:type="spellEnd"/>
            <w:proofErr w:type="gramEnd"/>
          </w:p>
          <w:p w:rsidR="00222FD9" w:rsidRPr="007A64D7" w:rsidRDefault="00222FD9" w:rsidP="00C21218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lastRenderedPageBreak/>
              <w:t xml:space="preserve">Пешеходная прогулка по театральному району с Королевской Оперой, на сцене которой выступали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Карузо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Шаляпин,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Паворотти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Доминго, Нуриев. Вы увидите площадь, где торговала цветами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Элиза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Дулитл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, дом, где начинал свою литературную биографию Чарльз Диккенс. Второй аспект этой экскурсии – английское </w:t>
            </w:r>
            <w:r w:rsidR="00C21218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масонство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. Вы побываете в </w:t>
            </w:r>
            <w:r w:rsidR="00C21218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масонском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храме и сможете заглянуть в тайны английского и мирового </w:t>
            </w:r>
            <w:r w:rsidR="00C21218"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масонства.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lastRenderedPageBreak/>
              <w:t>1,5-2 часа</w:t>
            </w:r>
          </w:p>
        </w:tc>
        <w:tc>
          <w:tcPr>
            <w:tcW w:w="1134" w:type="dxa"/>
            <w:vAlign w:val="center"/>
          </w:tcPr>
          <w:p w:rsidR="00222FD9" w:rsidRPr="007A64D7" w:rsidRDefault="00C21218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50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lastRenderedPageBreak/>
              <w:t>ежедневно</w:t>
            </w:r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Романтический ужин на кораблике.</w:t>
            </w: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Предлагаем Вам провести вечер на борту одного из катеров компании "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Bateaux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London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". Удачное сочетание элегантного ужина, живой музыки и замечательных видов вечернего города с реки запомнится Вам надолго.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Круиз включает в себя аперитив по прибытию, ужин, живую музыку в стиле джаз/блюз, затем танцы.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TOUR 10A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Classic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Dinner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Cruise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– включает коктейль по приветствию и ужин a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la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carte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из 4-х блюд.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TOUR 10B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Premier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Dinner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Cruise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– включает коктейль по приветствию, ужин a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la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carte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из 4-х блюд, полбутылки вина на человека и минеральную воду.</w:t>
            </w:r>
          </w:p>
          <w:p w:rsidR="00222FD9" w:rsidRPr="007A64D7" w:rsidRDefault="00222FD9" w:rsidP="00C96CFB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TOUR 10C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Elite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Dinner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Cruise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– включает бокал шампанского по приветствию, ужин a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la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carte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 из 5-ти блюд, вино на выбор, лучшие места в носовой части и ликер по окончанию ужина.</w:t>
            </w:r>
          </w:p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Действует строгое правило 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Dress</w:t>
            </w:r>
            <w:proofErr w:type="spell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 xml:space="preserve"> </w:t>
            </w:r>
            <w:proofErr w:type="spellStart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code</w:t>
            </w:r>
            <w:proofErr w:type="spellEnd"/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. Форма одежды - нарядная. Лица в джинсовой и спортивной одежде и обуви на борт не допускаются. Не допускаются дети до 15 лет!</w:t>
            </w:r>
          </w:p>
        </w:tc>
        <w:tc>
          <w:tcPr>
            <w:tcW w:w="1231" w:type="dxa"/>
            <w:vAlign w:val="center"/>
          </w:tcPr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2,5 часа</w:t>
            </w:r>
          </w:p>
        </w:tc>
        <w:tc>
          <w:tcPr>
            <w:tcW w:w="1134" w:type="dxa"/>
            <w:vAlign w:val="center"/>
          </w:tcPr>
          <w:p w:rsidR="007A64D7" w:rsidRPr="007A64D7" w:rsidRDefault="007A64D7" w:rsidP="007A64D7">
            <w:pPr>
              <w:rPr>
                <w:rFonts w:cstheme="minorHAnsi"/>
                <w:bCs/>
                <w:sz w:val="18"/>
                <w:szCs w:val="18"/>
              </w:rPr>
            </w:pPr>
            <w:r w:rsidRPr="007A64D7">
              <w:rPr>
                <w:rFonts w:cstheme="minorHAnsi"/>
                <w:bCs/>
                <w:sz w:val="18"/>
                <w:szCs w:val="18"/>
              </w:rPr>
              <w:t>Стоимость ужина:</w:t>
            </w:r>
          </w:p>
          <w:p w:rsidR="00222FD9" w:rsidRPr="007A64D7" w:rsidRDefault="007A64D7" w:rsidP="007A64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bCs/>
                <w:sz w:val="18"/>
                <w:szCs w:val="18"/>
              </w:rPr>
              <w:t xml:space="preserve">Classic Dinner – 115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  <w:r w:rsidRPr="007A64D7">
              <w:rPr>
                <w:rFonts w:cstheme="minorHAnsi"/>
                <w:bCs/>
                <w:sz w:val="18"/>
                <w:szCs w:val="18"/>
              </w:rPr>
              <w:t xml:space="preserve"> c человека (не включая спиртные напитки)</w:t>
            </w:r>
            <w:r w:rsidRPr="007A64D7">
              <w:rPr>
                <w:rFonts w:cstheme="minorHAnsi"/>
                <w:bCs/>
                <w:sz w:val="18"/>
                <w:szCs w:val="18"/>
              </w:rPr>
              <w:br/>
              <w:t xml:space="preserve">Premier Dinner – 140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  <w:r w:rsidRPr="007A64D7">
              <w:rPr>
                <w:rFonts w:cstheme="minorHAnsi"/>
                <w:bCs/>
                <w:sz w:val="18"/>
                <w:szCs w:val="18"/>
              </w:rPr>
              <w:t xml:space="preserve"> c человека (включая полбутылки вина)</w:t>
            </w:r>
            <w:r w:rsidRPr="007A64D7">
              <w:rPr>
                <w:rFonts w:cstheme="minorHAnsi"/>
                <w:bCs/>
                <w:sz w:val="18"/>
                <w:szCs w:val="18"/>
              </w:rPr>
              <w:br/>
              <w:t xml:space="preserve">Elite Dinner Cruise – 185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€</w:t>
            </w:r>
            <w:r w:rsidRPr="007A64D7">
              <w:rPr>
                <w:rFonts w:cstheme="minorHAnsi"/>
                <w:bCs/>
                <w:sz w:val="18"/>
                <w:szCs w:val="18"/>
              </w:rPr>
              <w:t xml:space="preserve"> c человека (включая бутылку вина</w:t>
            </w:r>
          </w:p>
        </w:tc>
      </w:tr>
      <w:tr w:rsidR="00222FD9" w:rsidRPr="007A64D7" w:rsidTr="004201D8">
        <w:trPr>
          <w:jc w:val="center"/>
        </w:trPr>
        <w:tc>
          <w:tcPr>
            <w:tcW w:w="988" w:type="dxa"/>
            <w:vAlign w:val="center"/>
          </w:tcPr>
          <w:p w:rsidR="00222FD9" w:rsidRPr="007A64D7" w:rsidRDefault="007A64D7" w:rsidP="00B73E0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>с</w:t>
            </w:r>
            <w:r w:rsidR="00222FD9" w:rsidRPr="007A64D7">
              <w:rPr>
                <w:rFonts w:cstheme="minorHAnsi"/>
                <w:sz w:val="20"/>
                <w:szCs w:val="20"/>
              </w:rPr>
              <w:t>р-</w:t>
            </w:r>
            <w:proofErr w:type="spellStart"/>
            <w:r w:rsidR="00222FD9" w:rsidRPr="007A64D7">
              <w:rPr>
                <w:rFonts w:cstheme="minorHAnsi"/>
                <w:sz w:val="20"/>
                <w:szCs w:val="20"/>
              </w:rPr>
              <w:t>вс</w:t>
            </w:r>
            <w:proofErr w:type="spellEnd"/>
          </w:p>
        </w:tc>
        <w:tc>
          <w:tcPr>
            <w:tcW w:w="10073" w:type="dxa"/>
            <w:vAlign w:val="center"/>
          </w:tcPr>
          <w:p w:rsidR="00222FD9" w:rsidRPr="007A64D7" w:rsidRDefault="00222FD9" w:rsidP="00C96CFB">
            <w:pPr>
              <w:pStyle w:val="a4"/>
              <w:jc w:val="left"/>
              <w:rPr>
                <w:rFonts w:asciiTheme="minorHAnsi" w:hAnsiTheme="minorHAnsi" w:cstheme="minorHAnsi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sz w:val="20"/>
                <w:lang w:val="ru-RU"/>
              </w:rPr>
              <w:t>Ужин и развлекательная программа в ресторане Бифитер</w:t>
            </w:r>
          </w:p>
          <w:p w:rsidR="00222FD9" w:rsidRPr="007A64D7" w:rsidRDefault="00222FD9" w:rsidP="00222FD9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Ресторан стилизован под эпоху Генриха VIII. Вам предлагается побывать на трапезе великого короля, отведать блюда и напитки, любимые в эпоху Генриха VIII. Во время трапезы проходит театральное представление, и весь обслуживающий персонал – профессиональные актёры, исполняющие определённые роли. Вас почтит присутствием и сам король – он восседает во главе собрания и руководит трапезой, а также рыцарскими турнирами, происходящими на глазах у посетителей.</w:t>
            </w:r>
          </w:p>
          <w:p w:rsidR="00222FD9" w:rsidRPr="007A64D7" w:rsidRDefault="00222FD9" w:rsidP="00222FD9">
            <w:pPr>
              <w:pStyle w:val="a4"/>
              <w:jc w:val="left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Ужин в таверне </w:t>
            </w:r>
            <w:proofErr w:type="spellStart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Beefeater</w:t>
            </w:r>
            <w:proofErr w:type="spellEnd"/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, представленной в средневековом стиле времен короля Генриха VIII состоит из 5 блюд с неограниченным количеством пива и вина и сопровождается развлекательной программой «Средневековая Англия» продолжительностью около двух часов (песни, танцы, борьба на мечах, выступление факира и силача).</w:t>
            </w:r>
          </w:p>
        </w:tc>
        <w:tc>
          <w:tcPr>
            <w:tcW w:w="1231" w:type="dxa"/>
            <w:vAlign w:val="center"/>
          </w:tcPr>
          <w:p w:rsidR="007A64D7" w:rsidRPr="007A64D7" w:rsidRDefault="00222FD9" w:rsidP="00222FD9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 xml:space="preserve">Проходит с 19.45 до 23.00 по будням и в субботу. </w:t>
            </w:r>
          </w:p>
          <w:p w:rsidR="00222FD9" w:rsidRPr="007A64D7" w:rsidRDefault="00222FD9" w:rsidP="00222FD9">
            <w:pPr>
              <w:pStyle w:val="a4"/>
              <w:rPr>
                <w:rFonts w:asciiTheme="minorHAnsi" w:hAnsiTheme="minorHAnsi" w:cstheme="minorHAnsi"/>
                <w:b w:val="0"/>
                <w:sz w:val="20"/>
                <w:lang w:val="ru-RU"/>
              </w:rPr>
            </w:pPr>
            <w:r w:rsidRPr="007A64D7">
              <w:rPr>
                <w:rFonts w:asciiTheme="minorHAnsi" w:hAnsiTheme="minorHAnsi" w:cstheme="minorHAnsi"/>
                <w:b w:val="0"/>
                <w:sz w:val="20"/>
                <w:lang w:val="ru-RU"/>
              </w:rPr>
              <w:t>В воскресенье с 17-15 до 20-15!</w:t>
            </w:r>
          </w:p>
          <w:p w:rsidR="00222FD9" w:rsidRPr="007A64D7" w:rsidRDefault="00222FD9" w:rsidP="00B73E0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A64D7" w:rsidRPr="007A64D7" w:rsidRDefault="007A64D7" w:rsidP="007A64D7">
            <w:pPr>
              <w:jc w:val="center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70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взр</w:t>
            </w:r>
            <w:proofErr w:type="spellEnd"/>
          </w:p>
          <w:p w:rsidR="00222FD9" w:rsidRPr="007A64D7" w:rsidRDefault="007A64D7" w:rsidP="007A64D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A64D7">
              <w:rPr>
                <w:rFonts w:cstheme="minorHAnsi"/>
                <w:sz w:val="20"/>
                <w:szCs w:val="20"/>
              </w:rPr>
              <w:t xml:space="preserve">45 </w:t>
            </w:r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€ </w:t>
            </w:r>
            <w:proofErr w:type="spellStart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>реб</w:t>
            </w:r>
            <w:proofErr w:type="spellEnd"/>
            <w:r w:rsidRPr="007A64D7">
              <w:rPr>
                <w:rFonts w:cstheme="minorHAnsi"/>
                <w:bCs/>
                <w:color w:val="000000"/>
                <w:sz w:val="20"/>
                <w:szCs w:val="20"/>
              </w:rPr>
              <w:t xml:space="preserve"> до 17 лет</w:t>
            </w:r>
          </w:p>
        </w:tc>
      </w:tr>
    </w:tbl>
    <w:p w:rsidR="007D236D" w:rsidRPr="00222FD9" w:rsidRDefault="007A64D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ВАЖНО!!! В случае изменения курса, стоимость экскурсий может меняться. Просим уточнять перед бронированием</w:t>
      </w:r>
    </w:p>
    <w:sectPr w:rsidR="007D236D" w:rsidRPr="00222FD9" w:rsidSect="007D236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58"/>
    <w:rsid w:val="00222FD9"/>
    <w:rsid w:val="004201D8"/>
    <w:rsid w:val="007A64D7"/>
    <w:rsid w:val="007A776D"/>
    <w:rsid w:val="007D236D"/>
    <w:rsid w:val="00B53514"/>
    <w:rsid w:val="00BF6880"/>
    <w:rsid w:val="00C21218"/>
    <w:rsid w:val="00C96CFB"/>
    <w:rsid w:val="00E35271"/>
    <w:rsid w:val="00E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7D236D"/>
    <w:pPr>
      <w:spacing w:after="0" w:line="240" w:lineRule="auto"/>
      <w:jc w:val="both"/>
    </w:pPr>
    <w:rPr>
      <w:rFonts w:ascii="Tahoma" w:eastAsia="Times New Roman" w:hAnsi="Tahoma" w:cs="Times New Roman"/>
      <w:b/>
      <w:color w:val="000000"/>
      <w:sz w:val="24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7D236D"/>
    <w:rPr>
      <w:rFonts w:ascii="Tahoma" w:eastAsia="Times New Roman" w:hAnsi="Tahoma" w:cs="Times New Roman"/>
      <w:b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7D236D"/>
    <w:pPr>
      <w:spacing w:after="0" w:line="240" w:lineRule="auto"/>
      <w:jc w:val="both"/>
    </w:pPr>
    <w:rPr>
      <w:rFonts w:ascii="Tahoma" w:eastAsia="Times New Roman" w:hAnsi="Tahoma" w:cs="Times New Roman"/>
      <w:b/>
      <w:color w:val="000000"/>
      <w:sz w:val="24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7D236D"/>
    <w:rPr>
      <w:rFonts w:ascii="Tahoma" w:eastAsia="Times New Roman" w:hAnsi="Tahoma" w:cs="Times New Roman"/>
      <w:b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2987</Words>
  <Characters>17028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4</cp:revision>
  <dcterms:created xsi:type="dcterms:W3CDTF">2015-07-03T08:37:00Z</dcterms:created>
  <dcterms:modified xsi:type="dcterms:W3CDTF">2015-07-09T14:09:00Z</dcterms:modified>
</cp:coreProperties>
</file>