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Manual de Administración</w:t>
      </w:r>
    </w:p>
    <w:p>
      <w:pPr>
        <w:pStyle w:val="Heading2"/>
      </w:pPr>
      <w:r/>
      <w:r>
        <w:t>Recepción Electrónica (RE) — Base</w:t>
      </w:r>
    </w:p>
    <w:p>
      <w:r>
        <w:t>Versión 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Tipo de documento</w:t>
            </w:r>
          </w:p>
        </w:tc>
        <w:tc>
          <w:tcPr>
            <w:tcW w:type="dxa" w:w="4320"/>
          </w:tcPr>
          <w:p>
            <w:r/>
            <w:r>
              <w:t>Manual de Administración</w:t>
            </w:r>
          </w:p>
        </w:tc>
      </w:tr>
      <w:tr>
        <w:tc>
          <w:tcPr>
            <w:tcW w:type="dxa" w:w="4320"/>
          </w:tcPr>
          <w:p>
            <w:r/>
            <w:r>
              <w:t>Código</w:t>
            </w:r>
          </w:p>
        </w:tc>
        <w:tc>
          <w:tcPr>
            <w:tcW w:type="dxa" w:w="4320"/>
          </w:tcPr>
          <w:p>
            <w:r/>
            <w:r>
              <w:t>MA-RE-001</w:t>
            </w:r>
          </w:p>
        </w:tc>
      </w:tr>
      <w:tr>
        <w:tc>
          <w:tcPr>
            <w:tcW w:type="dxa" w:w="4320"/>
          </w:tcPr>
          <w:p>
            <w:r/>
            <w:r>
              <w:t>Producto</w:t>
            </w:r>
          </w:p>
        </w:tc>
        <w:tc>
          <w:tcPr>
            <w:tcW w:type="dxa" w:w="4320"/>
          </w:tcPr>
          <w:p>
            <w:r/>
            <w:r>
              <w:t>Recepción Electrónica (RE) — Base</w:t>
            </w:r>
          </w:p>
        </w:tc>
      </w:tr>
      <w:tr>
        <w:tc>
          <w:tcPr>
            <w:tcW w:type="dxa" w:w="4320"/>
          </w:tcPr>
          <w:p>
            <w:r/>
            <w:r>
              <w:t>Versión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t>Fecha</w:t>
            </w:r>
          </w:p>
        </w:tc>
        <w:tc>
          <w:tcPr>
            <w:tcW w:type="dxa" w:w="4320"/>
          </w:tcPr>
          <w:p>
            <w:r/>
            <w:r>
              <w:t>2026-06-24</w:t>
            </w:r>
          </w:p>
        </w:tc>
      </w:tr>
      <w:tr>
        <w:tc>
          <w:tcPr>
            <w:tcW w:type="dxa" w:w="4320"/>
          </w:tcPr>
          <w:p>
            <w:r/>
            <w:r>
              <w:t>Responsable</w:t>
            </w:r>
          </w:p>
        </w:tc>
        <w:tc>
          <w:tcPr>
            <w:tcW w:type="dxa" w:w="4320"/>
          </w:tcPr>
          <w:p>
            <w:r/>
            <w:r>
              <w:t>Área de Sistemas / Desarrollo</w:t>
            </w:r>
          </w:p>
        </w:tc>
      </w:tr>
      <w:tr>
        <w:tc>
          <w:tcPr>
            <w:tcW w:type="dxa" w:w="4320"/>
          </w:tcPr>
          <w:p>
            <w:r/>
            <w:r>
              <w:t>Clasificación</w:t>
            </w:r>
          </w:p>
        </w:tc>
        <w:tc>
          <w:tcPr>
            <w:tcW w:type="dxa" w:w="4320"/>
          </w:tcPr>
          <w:p>
            <w:r/>
            <w:r>
              <w:t>Uso interno / Cliente</w:t>
            </w:r>
          </w:p>
        </w:tc>
      </w:tr>
      <w:tr>
        <w:tc>
          <w:tcPr>
            <w:tcW w:type="dxa" w:w="4320"/>
          </w:tcPr>
          <w:p>
            <w:r/>
            <w:r>
              <w:t>Estado</w:t>
            </w:r>
          </w:p>
        </w:tc>
        <w:tc>
          <w:tcPr>
            <w:tcW w:type="dxa" w:w="4320"/>
          </w:tcPr>
          <w:p>
            <w:r/>
            <w:r>
              <w:t>Vigente</w:t>
            </w:r>
          </w:p>
        </w:tc>
      </w:tr>
    </w:tbl>
    <w:p/>
    <w:p>
      <w:pPr>
        <w:pStyle w:val="Heading2"/>
      </w:pPr>
      <w:r/>
      <w: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2026-06-24</w:t>
            </w:r>
          </w:p>
        </w:tc>
        <w:tc>
          <w:tcPr>
            <w:tcW w:type="dxa" w:w="2160"/>
          </w:tcPr>
          <w:p>
            <w:r/>
            <w:r>
              <w:t>Área de Sistemas / Desarrollo</w:t>
            </w:r>
          </w:p>
        </w:tc>
        <w:tc>
          <w:tcPr>
            <w:tcW w:type="dxa" w:w="2160"/>
          </w:tcPr>
          <w:p>
            <w:r/>
            <w:r>
              <w:t>Versión inicial del manual de administración de la base.</w:t>
            </w:r>
          </w:p>
        </w:tc>
      </w:tr>
    </w:tbl>
    <w:p/>
    <w:p>
      <w:pPr>
        <w:pStyle w:val="Heading2"/>
      </w:pPr>
      <w:r/>
      <w:r>
        <w:t>Contenido</w:t>
      </w:r>
    </w:p>
    <w:p>
      <w:pPr>
        <w:pStyle w:val="ListNumber"/>
      </w:pPr>
      <w:r>
        <w:t>Introducción</w:t>
      </w:r>
    </w:p>
    <w:p>
      <w:pPr>
        <w:pStyle w:val="ListNumber"/>
      </w:pPr>
      <w:r>
        <w:t>Perfil y responsabilidades del administrador</w:t>
      </w:r>
    </w:p>
    <w:p>
      <w:pPr>
        <w:pStyle w:val="ListNumber"/>
      </w:pPr>
      <w:r>
        <w:t>Configuración inicial (primer arranque)</w:t>
      </w:r>
    </w:p>
    <w:p>
      <w:pPr>
        <w:pStyle w:val="ListNumber"/>
      </w:pPr>
      <w:r>
        <w:t>Roles del sistema</w:t>
      </w:r>
    </w:p>
    <w:p>
      <w:pPr>
        <w:pStyle w:val="ListNumber"/>
      </w:pPr>
      <w:r>
        <w:t>Permisos y visibilidad</w:t>
      </w:r>
    </w:p>
    <w:p>
      <w:pPr>
        <w:pStyle w:val="ListBullet"/>
      </w:pPr>
      <w:r>
        <w:t>5.1 Cómo funcionan los permisos</w:t>
      </w:r>
    </w:p>
    <w:p>
      <w:pPr>
        <w:pStyle w:val="ListBullet"/>
      </w:pPr>
      <w:r>
        <w:t>5.2 Roles personalizados</w:t>
      </w:r>
    </w:p>
    <w:p>
      <w:pPr>
        <w:pStyle w:val="ListNumber"/>
      </w:pPr>
      <w:r>
        <w:t>Configuración general</w:t>
      </w:r>
    </w:p>
    <w:p>
      <w:pPr>
        <w:pStyle w:val="ListBullet"/>
      </w:pPr>
      <w:r>
        <w:t>6.1 Parámetros generales</w:t>
      </w:r>
    </w:p>
    <w:p>
      <w:pPr>
        <w:pStyle w:val="ListBullet"/>
      </w:pPr>
      <w:r>
        <w:t>6.2 Configuración de correo</w:t>
      </w:r>
    </w:p>
    <w:p>
      <w:pPr>
        <w:pStyle w:val="ListBullet"/>
      </w:pPr>
      <w:r>
        <w:t>6.3 Tiempos y automatizaciones</w:t>
      </w:r>
    </w:p>
    <w:p>
      <w:pPr>
        <w:pStyle w:val="ListBullet"/>
      </w:pPr>
      <w:r>
        <w:t>6.4 Documentos requeridos</w:t>
      </w:r>
    </w:p>
    <w:p>
      <w:pPr>
        <w:pStyle w:val="ListNumber"/>
      </w:pPr>
      <w:r>
        <w:t>Activación de módulos opcionales</w:t>
      </w:r>
    </w:p>
    <w:p>
      <w:pPr>
        <w:pStyle w:val="ListNumber"/>
      </w:pPr>
      <w:r>
        <w:t>Administración de catálogos</w:t>
      </w:r>
    </w:p>
    <w:p>
      <w:pPr>
        <w:pStyle w:val="ListNumber"/>
      </w:pPr>
      <w:r>
        <w:t>Gestión de usuarios</w:t>
      </w:r>
    </w:p>
    <w:p>
      <w:pPr>
        <w:pStyle w:val="ListBullet"/>
      </w:pPr>
      <w:r>
        <w:t>9.1 Alta y edición</w:t>
      </w:r>
    </w:p>
    <w:p>
      <w:pPr>
        <w:pStyle w:val="ListBullet"/>
      </w:pPr>
      <w:r>
        <w:t>9.2 Desbloqueo de cuentas</w:t>
      </w:r>
    </w:p>
    <w:p>
      <w:pPr>
        <w:pStyle w:val="ListBullet"/>
      </w:pPr>
      <w:r>
        <w:t>9.3 Inactivar vs. Eliminar</w:t>
      </w:r>
    </w:p>
    <w:p>
      <w:pPr>
        <w:pStyle w:val="ListNumber"/>
      </w:pPr>
      <w:r>
        <w:t>Gestión de visitantes y empleados</w:t>
      </w:r>
    </w:p>
    <w:p>
      <w:pPr>
        <w:pStyle w:val="ListNumber"/>
      </w:pPr>
      <w:r>
        <w:t>Seguridad de la operación (ISO)</w:t>
      </w:r>
    </w:p>
    <w:p>
      <w:pPr>
        <w:pStyle w:val="ListNumber"/>
      </w:pPr>
      <w:r>
        <w:t>Respaldos y continuidad</w:t>
      </w:r>
    </w:p>
    <w:p>
      <w:pPr>
        <w:pStyle w:val="ListNumber"/>
      </w:pPr>
      <w:r>
        <w:t>Operación y monitoreo</w:t>
      </w:r>
    </w:p>
    <w:p>
      <w:pPr>
        <w:pStyle w:val="ListNumber"/>
      </w:pPr>
      <w:r>
        <w:t>Lista de verificación del administrador</w:t>
      </w:r>
    </w:p>
    <w:p>
      <w:pPr>
        <w:pStyle w:val="ListNumber"/>
      </w:pPr>
      <w:r>
        <w:t>Preguntas o incidencias comunes</w:t>
      </w:r>
    </w:p>
    <w:p>
      <w:pPr>
        <w:pStyle w:val="ListNumber"/>
      </w:pPr>
      <w:r>
        <w:t>Control documental</w:t>
      </w:r>
    </w:p>
    <w:p>
      <w:pPr>
        <w:pStyle w:val="Heading2"/>
      </w:pPr>
      <w:r/>
      <w:r>
        <w:t>Contenido de imágenes</w:t>
      </w:r>
    </w:p>
    <w:p>
      <w:pPr>
        <w:pStyle w:val="ListBullet"/>
      </w:pPr>
      <w:r>
        <w:t>Ilustración 1. Flujo de configuración inicial</w:t>
      </w:r>
    </w:p>
    <w:p>
      <w:pPr>
        <w:pStyle w:val="ListBullet"/>
      </w:pPr>
      <w:r>
        <w:t>Ilustración 2. Configuración general</w:t>
      </w:r>
    </w:p>
    <w:p>
      <w:pPr>
        <w:pStyle w:val="ListBullet"/>
      </w:pPr>
      <w:r>
        <w:t>Ilustración 3. Permisos por rol</w:t>
      </w:r>
    </w:p>
    <w:p>
      <w:pPr>
        <w:pStyle w:val="ListBullet"/>
      </w:pPr>
      <w:r>
        <w:t>Ilustración 4. Creación de rol personalizado</w:t>
      </w:r>
    </w:p>
    <w:p>
      <w:pPr>
        <w:pStyle w:val="ListBullet"/>
      </w:pPr>
      <w:r>
        <w:t>Ilustración 5. Configuración de correo</w:t>
      </w:r>
    </w:p>
    <w:p>
      <w:pPr>
        <w:pStyle w:val="ListBullet"/>
      </w:pPr>
      <w:r>
        <w:t>Ilustración 6. Activación de módulos</w:t>
      </w:r>
    </w:p>
    <w:p>
      <w:pPr>
        <w:pStyle w:val="ListBullet"/>
      </w:pPr>
      <w:r>
        <w:t>Ilustración 7. Administración de catálogos</w:t>
      </w:r>
    </w:p>
    <w:p>
      <w:pPr>
        <w:pStyle w:val="ListBullet"/>
      </w:pPr>
      <w:r>
        <w:t>Ilustración 8. Gestión de usuarios (desbloqueo)</w:t>
      </w:r>
    </w:p>
    <w:p>
      <w:pPr>
        <w:pStyle w:val="Heading2"/>
      </w:pPr>
      <w:r/>
      <w:r>
        <w:t>1. Introducción</w:t>
      </w:r>
    </w:p>
    <w:p>
      <w:r>
        <w:t xml:space="preserve">Este manual está dirigido a la persona responsable de </w:t>
      </w:r>
      <w:r>
        <w:rPr>
          <w:b/>
        </w:rPr>
        <w:t>administrar</w:t>
      </w:r>
      <w:r>
        <w:t xml:space="preserve"> el sistema de </w:t>
      </w:r>
      <w:r>
        <w:rPr>
          <w:b/>
        </w:rPr>
        <w:t>Recepción Electrónica (RE)</w:t>
      </w:r>
      <w:r>
        <w:t>. Describe cómo configurar el sistema, administrar roles y permisos, gestionar usuarios y catálogos, activar módulos opcionales y mantener una operación segura y continua.</w:t>
      </w:r>
    </w:p>
    <w:p>
      <w:r>
        <w:t xml:space="preserve">A diferencia del Manual de Usuario (MU-RE-001), que explica la operación diaria, este documento se concentra en las tareas de </w:t>
      </w:r>
      <w:r>
        <w:rPr>
          <w:b/>
        </w:rPr>
        <w:t>configuración y gobierno</w:t>
      </w:r>
      <w:r>
        <w:t xml:space="preserve"> del sistema, que normalmente realiza el rol </w:t>
      </w:r>
      <w:r>
        <w:rPr>
          <w:b/>
        </w:rPr>
        <w:t>Administrador</w:t>
      </w:r>
      <w:r>
        <w:t>.</w:t>
      </w:r>
    </w:p>
    <w:p>
      <w:r>
        <w:rPr>
          <w:b/>
        </w:rPr>
        <w:t>Nota.</w:t>
      </w:r>
    </w:p>
    <w:p>
      <w:pPr>
        <w:pStyle w:val="ListBullet"/>
      </w:pPr>
      <w:r>
        <w:t xml:space="preserve">Algunas tareas de configuración requieren el rol </w:t>
      </w:r>
      <w:r>
        <w:rPr>
          <w:b/>
        </w:rPr>
        <w:t>Administrador</w:t>
      </w:r>
      <w:r>
        <w:t xml:space="preserve"> y, en ciertos casos, condición de </w:t>
      </w:r>
      <w:r>
        <w:rPr>
          <w:b/>
        </w:rPr>
        <w:t>usuario maestro (root)</w:t>
      </w:r>
      <w:r>
        <w:t xml:space="preserve"> del sistema.</w:t>
      </w:r>
    </w:p>
    <w:p>
      <w:pPr>
        <w:pStyle w:val="ListBullet"/>
      </w:pPr>
      <w:r>
        <w:t xml:space="preserve">Este manual cubre la </w:t>
      </w:r>
      <w:r>
        <w:rPr>
          <w:b/>
        </w:rPr>
        <w:t>base</w:t>
      </w:r>
      <w:r>
        <w:t xml:space="preserve"> de RE. Los módulos opcionales (integraciones) se administran según se describe en sus propios documentos.</w:t>
      </w:r>
    </w:p>
    <w:p>
      <w:pPr>
        <w:pStyle w:val="Heading2"/>
      </w:pPr>
      <w:r/>
      <w:r>
        <w:t>2. Perfil y responsabilidades del administrador</w:t>
      </w:r>
    </w:p>
    <w:p>
      <w:r>
        <w:t>El administrador es responsable de:</w:t>
      </w:r>
    </w:p>
    <w:p>
      <w:pPr>
        <w:pStyle w:val="ListBullet"/>
      </w:pPr>
      <w:r>
        <w:t xml:space="preserve">Realizar la </w:t>
      </w:r>
      <w:r>
        <w:rPr>
          <w:b/>
        </w:rPr>
        <w:t>configuración inicial</w:t>
      </w:r>
      <w:r>
        <w:t xml:space="preserve"> y mantener los </w:t>
      </w:r>
      <w:r>
        <w:rPr>
          <w:b/>
        </w:rPr>
        <w:t>parámetros generales</w:t>
      </w:r>
      <w:r>
        <w:t xml:space="preserve"> del sistema.</w:t>
      </w:r>
    </w:p>
    <w:p>
      <w:pPr>
        <w:pStyle w:val="ListBullet"/>
      </w:pPr>
      <w:r>
        <w:t xml:space="preserve">Crear y mantener </w:t>
      </w:r>
      <w:r>
        <w:rPr>
          <w:b/>
        </w:rPr>
        <w:t>usuarios</w:t>
      </w:r>
      <w:r>
        <w:t xml:space="preserve">, asignar </w:t>
      </w:r>
      <w:r>
        <w:rPr>
          <w:b/>
        </w:rPr>
        <w:t>roles</w:t>
      </w:r>
      <w:r>
        <w:t xml:space="preserve"> y </w:t>
      </w:r>
      <w:r>
        <w:rPr>
          <w:b/>
        </w:rPr>
        <w:t>permisos</w:t>
      </w:r>
      <w:r>
        <w:t xml:space="preserve">, y </w:t>
      </w:r>
      <w:r>
        <w:rPr>
          <w:b/>
        </w:rPr>
        <w:t>desbloquear</w:t>
      </w:r>
      <w:r>
        <w:t xml:space="preserve"> cuentas.</w:t>
      </w:r>
    </w:p>
    <w:p>
      <w:pPr>
        <w:pStyle w:val="ListBullet"/>
      </w:pPr>
      <w:r>
        <w:t xml:space="preserve">Mantener actualizados los </w:t>
      </w:r>
      <w:r>
        <w:rPr>
          <w:b/>
        </w:rPr>
        <w:t>catálogos</w:t>
      </w:r>
      <w:r>
        <w:t xml:space="preserve"> base.</w:t>
      </w:r>
    </w:p>
    <w:p>
      <w:pPr>
        <w:pStyle w:val="ListBullet"/>
      </w:pPr>
      <w:r>
        <w:rPr>
          <w:b/>
        </w:rPr>
        <w:t>Activar o desactivar</w:t>
      </w:r>
      <w:r>
        <w:t xml:space="preserve"> los módulos opcionales contratados.</w:t>
      </w:r>
    </w:p>
    <w:p>
      <w:pPr>
        <w:pStyle w:val="ListBullet"/>
      </w:pPr>
      <w:r>
        <w:t xml:space="preserve">Velar por la </w:t>
      </w:r>
      <w:r>
        <w:rPr>
          <w:b/>
        </w:rPr>
        <w:t>seguridad</w:t>
      </w:r>
      <w:r>
        <w:t xml:space="preserve"> (mínimo privilegio, revisión de accesos, protección de datos).</w:t>
      </w:r>
    </w:p>
    <w:p>
      <w:pPr>
        <w:pStyle w:val="ListBullet"/>
      </w:pPr>
      <w:r>
        <w:t xml:space="preserve">Asegurar los </w:t>
      </w:r>
      <w:r>
        <w:rPr>
          <w:b/>
        </w:rPr>
        <w:t>respaldos</w:t>
      </w:r>
      <w:r>
        <w:t xml:space="preserve"> y la </w:t>
      </w:r>
      <w:r>
        <w:rPr>
          <w:b/>
        </w:rPr>
        <w:t>continuidad</w:t>
      </w:r>
      <w:r>
        <w:t xml:space="preserve"> de la operación.</w:t>
      </w:r>
    </w:p>
    <w:p>
      <w:pPr>
        <w:pStyle w:val="Heading2"/>
      </w:pPr>
      <w:r/>
      <w:r>
        <w:t>3. Configuración inicial (primer arranque)</w:t>
      </w:r>
    </w:p>
    <w:p>
      <w:r>
        <w:t xml:space="preserve">La primera vez que se inicia el sistema se muestra el flujo de </w:t>
      </w:r>
      <w:r>
        <w:rPr>
          <w:b/>
        </w:rPr>
        <w:t>configuración inicial</w:t>
      </w:r>
      <w:r>
        <w:t xml:space="preserve">, que permite crear los datos mínimos para operar: </w:t>
      </w:r>
      <w:r>
        <w:rPr>
          <w:b/>
        </w:rPr>
        <w:t>empresa</w:t>
      </w:r>
      <w:r>
        <w:t xml:space="preserve">, </w:t>
      </w:r>
      <w:r>
        <w:rPr>
          <w:b/>
        </w:rPr>
        <w:t>piso</w:t>
      </w:r>
      <w:r>
        <w:t xml:space="preserve">, </w:t>
      </w:r>
      <w:r>
        <w:rPr>
          <w:b/>
        </w:rPr>
        <w:t>acceso</w:t>
      </w:r>
      <w:r>
        <w:t xml:space="preserve">, </w:t>
      </w:r>
      <w:r>
        <w:rPr>
          <w:b/>
        </w:rPr>
        <w:t>usuario administrador</w:t>
      </w:r>
      <w:r>
        <w:t xml:space="preserve"> y la </w:t>
      </w:r>
      <w:r>
        <w:rPr>
          <w:b/>
        </w:rPr>
        <w:t>configuración general</w:t>
      </w:r>
      <w:r>
        <w:t>. Una vez completado, este flujo no vuelve a mostrarse.</w:t>
      </w:r>
    </w:p>
    <w:p>
      <w:r>
        <w:rPr>
          <w:rFonts w:ascii="Consolas" w:hAnsi="Consolas"/>
          <w:color w:val="C7254E"/>
        </w:rPr>
        <w:t>[Foto: flujo de configuración inicial]</w:t>
      </w:r>
    </w:p>
    <w:p>
      <w:r>
        <w:rPr>
          <w:b/>
        </w:rPr>
        <w:t>Ilustración 1.</w:t>
      </w:r>
      <w:r>
        <w:t xml:space="preserve"> Flujo de configuración inicial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Paso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Resultado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 xml:space="preserve">Capturar los datos del </w:t>
            </w:r>
            <w:r>
              <w:rPr>
                <w:b/>
              </w:rPr>
              <w:t>administrador</w:t>
            </w:r>
            <w:r>
              <w:t xml:space="preserve"> (nombre, correo, contraseña).</w:t>
            </w:r>
          </w:p>
        </w:tc>
        <w:tc>
          <w:tcPr>
            <w:tcW w:type="dxa" w:w="2880"/>
          </w:tcPr>
          <w:p>
            <w:r/>
            <w:r>
              <w:t>Se crea la primera cuenta administradora.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 xml:space="preserve">Definir </w:t>
            </w:r>
            <w:r>
              <w:rPr>
                <w:b/>
              </w:rPr>
              <w:t>empresa, piso y acceso</w:t>
            </w:r>
            <w:r>
              <w:t xml:space="preserve"> base.</w:t>
            </w:r>
          </w:p>
        </w:tc>
        <w:tc>
          <w:tcPr>
            <w:tcW w:type="dxa" w:w="2880"/>
          </w:tcPr>
          <w:p>
            <w:r/>
            <w:r>
              <w:t>El sistema queda con los catálogos mínimos para registrar visitas.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 xml:space="preserve">Establecer la </w:t>
            </w:r>
            <w:r>
              <w:rPr>
                <w:b/>
              </w:rPr>
              <w:t>configuración general</w:t>
            </w:r>
            <w:r>
              <w:t>.</w:t>
            </w:r>
          </w:p>
        </w:tc>
        <w:tc>
          <w:tcPr>
            <w:tcW w:type="dxa" w:w="2880"/>
          </w:tcPr>
          <w:p>
            <w:r/>
            <w:r>
              <w:t>El sistema queda listo para operar.</w:t>
            </w:r>
          </w:p>
        </w:tc>
      </w:tr>
    </w:tbl>
    <w:p/>
    <w:p>
      <w:r>
        <w:t xml:space="preserve">&gt; </w:t>
      </w:r>
      <w:r>
        <w:rPr>
          <w:b/>
        </w:rPr>
        <w:t>Recomendación:</w:t>
      </w:r>
      <w:r>
        <w:t xml:space="preserve"> Use una contraseña robusta para el administrador (mínimo 8 caracteres con mayúscula, minúscula, número y símbolo) y resguarde estas credenciales.</w:t>
      </w:r>
    </w:p>
    <w:p>
      <w:pPr>
        <w:pStyle w:val="Heading2"/>
      </w:pPr>
      <w:r/>
      <w:r>
        <w:t>4. Roles del sistema</w:t>
      </w:r>
    </w:p>
    <w:p>
      <w:r>
        <w:t>El sistema define varios roles base. Cada uno determina las funciones y módulos disponibles.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Nombre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 funcional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Administrador</w:t>
            </w:r>
          </w:p>
        </w:tc>
        <w:tc>
          <w:tcPr>
            <w:tcW w:type="dxa" w:w="2880"/>
          </w:tcPr>
          <w:p>
            <w:r/>
            <w:r>
              <w:t>Acceso administrativo amplio. Algunas rutas críticas requieren además condición de usuario maestro (root).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Recepción</w:t>
            </w:r>
          </w:p>
        </w:tc>
        <w:tc>
          <w:tcPr>
            <w:tcW w:type="dxa" w:w="2880"/>
          </w:tcPr>
          <w:p>
            <w:r/>
            <w:r>
              <w:t>Operación de empleados, visitantes, registros, eventos y catálogos.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Interno</w:t>
            </w:r>
          </w:p>
        </w:tc>
        <w:tc>
          <w:tcPr>
            <w:tcW w:type="dxa" w:w="2880"/>
          </w:tcPr>
          <w:p>
            <w:r/>
            <w:r>
              <w:t>Usuario anfitrión; opera las visitas asociadas a su persona.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Reportes</w:t>
            </w:r>
          </w:p>
        </w:tc>
        <w:tc>
          <w:tcPr>
            <w:tcW w:type="dxa" w:w="2880"/>
          </w:tcPr>
          <w:p>
            <w:r/>
            <w:r>
              <w:t>Reportes, eventos, kiosco y visitantes (principalmente consulta).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Visitante</w:t>
            </w:r>
          </w:p>
        </w:tc>
        <w:tc>
          <w:tcPr>
            <w:tcW w:type="dxa" w:w="2880"/>
          </w:tcPr>
          <w:p>
            <w:r/>
            <w:r>
              <w:t>Acceso a su perfil, documentos y QR propio.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t>Tablet</w:t>
            </w:r>
          </w:p>
        </w:tc>
        <w:tc>
          <w:tcPr>
            <w:tcW w:type="dxa" w:w="2880"/>
          </w:tcPr>
          <w:p>
            <w:r/>
            <w:r>
              <w:t>Kiosco, visitantes, eventos y escáner QR.</w:t>
            </w:r>
          </w:p>
        </w:tc>
      </w:tr>
      <w:tr>
        <w:tc>
          <w:tcPr>
            <w:tcW w:type="dxa" w:w="2880"/>
          </w:tcPr>
          <w:p>
            <w:r/>
            <w:r>
              <w:t>≥ 100</w:t>
            </w:r>
          </w:p>
        </w:tc>
        <w:tc>
          <w:tcPr>
            <w:tcW w:type="dxa" w:w="2880"/>
          </w:tcPr>
          <w:p>
            <w:r/>
            <w:r>
              <w:t>Personalizado</w:t>
            </w:r>
          </w:p>
        </w:tc>
        <w:tc>
          <w:tcPr>
            <w:tcW w:type="dxa" w:w="2880"/>
          </w:tcPr>
          <w:p>
            <w:r/>
            <w:r>
              <w:t>Roles definidos por el administrador con visibilidad configurable.</w:t>
            </w:r>
          </w:p>
        </w:tc>
      </w:tr>
    </w:tbl>
    <w:p/>
    <w:p>
      <w:r>
        <w:t xml:space="preserve">&gt; Otros roles asociados a </w:t>
      </w:r>
      <w:r>
        <w:rPr>
          <w:b/>
        </w:rPr>
        <w:t>módulos opcionales</w:t>
      </w:r>
      <w:r>
        <w:t xml:space="preserve"> (por ejemplo, empleado de campo o contratista) se describen en los documentos de integración correspondientes; no forman parte de la base.</w:t>
      </w:r>
    </w:p>
    <w:p>
      <w:r>
        <w:rPr>
          <w:b/>
        </w:rPr>
        <w:t>Roles asociados a módulos opcionales comunes: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Uso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Condición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>Portal Contratistas</w:t>
            </w:r>
          </w:p>
        </w:tc>
        <w:tc>
          <w:tcPr>
            <w:tcW w:type="dxa" w:w="2880"/>
          </w:tcPr>
          <w:p>
            <w:r/>
            <w:r>
              <w:t>Visible cuando el módulo de Contratistas está habilitado.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Registro Campo</w:t>
            </w:r>
          </w:p>
        </w:tc>
        <w:tc>
          <w:tcPr>
            <w:tcW w:type="dxa" w:w="2880"/>
          </w:tcPr>
          <w:p>
            <w:r/>
            <w:r>
              <w:t>Visible cuando Registro Campo está habilitado.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t>Tablet / QR</w:t>
            </w:r>
          </w:p>
        </w:tc>
        <w:tc>
          <w:tcPr>
            <w:tcW w:type="dxa" w:w="2880"/>
          </w:tcPr>
          <w:p>
            <w:r/>
            <w:r>
              <w:t>Su visibilidad puede depender de la configuración de integración y permisos.</w:t>
            </w:r>
          </w:p>
        </w:tc>
      </w:tr>
    </w:tbl>
    <w:p/>
    <w:p>
      <w:r>
        <w:t>&gt; Si un módulo opcional se desactiva, sus roles, pantallas o accesos pueden quedar ocultos aunque el usuario conserve el rol en su cuenta.</w:t>
      </w:r>
    </w:p>
    <w:p>
      <w:pPr>
        <w:pStyle w:val="Heading2"/>
      </w:pPr>
      <w:r/>
      <w:r>
        <w:t>5. Permisos y visibilidad</w:t>
      </w:r>
    </w:p>
    <w:p>
      <w:pPr>
        <w:pStyle w:val="Heading3"/>
      </w:pPr>
      <w:r/>
      <w:r>
        <w:t>5.1 Cómo funcionan los permisos</w:t>
      </w:r>
    </w:p>
    <w:p>
      <w:r>
        <w:t>La visibilidad de cada módulo y acción se determina por la combinación de:</w:t>
      </w:r>
    </w:p>
    <w:p>
      <w:pPr>
        <w:pStyle w:val="ListBullet"/>
      </w:pPr>
      <w:r>
        <w:t xml:space="preserve">El </w:t>
      </w:r>
      <w:r>
        <w:rPr>
          <w:b/>
        </w:rPr>
        <w:t>rol</w:t>
      </w:r>
      <w:r>
        <w:t xml:space="preserve"> asignado al usuario.</w:t>
      </w:r>
    </w:p>
    <w:p>
      <w:pPr>
        <w:pStyle w:val="ListBullet"/>
      </w:pPr>
      <w:r>
        <w:t xml:space="preserve">La </w:t>
      </w:r>
      <w:r>
        <w:rPr>
          <w:b/>
        </w:rPr>
        <w:t>configuración de permisos</w:t>
      </w:r>
      <w:r>
        <w:t xml:space="preserve"> por rol.</w:t>
      </w:r>
    </w:p>
    <w:p>
      <w:pPr>
        <w:pStyle w:val="ListBullet"/>
      </w:pPr>
      <w:r>
        <w:t xml:space="preserve">Las </w:t>
      </w:r>
      <w:r>
        <w:rPr>
          <w:b/>
        </w:rPr>
        <w:t>banderas de configuración</w:t>
      </w:r>
      <w:r>
        <w:t xml:space="preserve"> que activan o desactivan módulos.</w:t>
      </w:r>
    </w:p>
    <w:p>
      <w:r>
        <w:t xml:space="preserve">De forma complementaria, las </w:t>
      </w:r>
      <w:r>
        <w:rPr>
          <w:b/>
        </w:rPr>
        <w:t>rutas críticas</w:t>
      </w:r>
      <w:r>
        <w:t xml:space="preserve"> de configuración requieren condición de </w:t>
      </w:r>
      <w:r>
        <w:rPr>
          <w:b/>
        </w:rPr>
        <w:t>usuario maestro (root)</w:t>
      </w:r>
      <w:r>
        <w:t>, como medida adicional de seguridad.</w:t>
      </w:r>
    </w:p>
    <w:p>
      <w:r>
        <w:t xml:space="preserve">&gt; </w:t>
      </w:r>
      <w:r>
        <w:rPr>
          <w:b/>
        </w:rPr>
        <w:t>Principio de mínimo privilegio:</w:t>
      </w:r>
      <w:r>
        <w:t xml:space="preserve"> asigne a cada usuario únicamente el rol y los accesos que necesita para su función (alineado con PSI.05).</w:t>
      </w:r>
    </w:p>
    <w:p>
      <w:pPr>
        <w:pStyle w:val="Heading3"/>
      </w:pPr>
      <w:r/>
      <w:r>
        <w:t>5.2 Roles personalizados</w:t>
      </w:r>
    </w:p>
    <w:p>
      <w:r>
        <w:t xml:space="preserve">Desde </w:t>
      </w:r>
      <w:r>
        <w:rPr>
          <w:b/>
        </w:rPr>
        <w:t>Configuración</w:t>
      </w:r>
      <w:r>
        <w:t xml:space="preserve"> se pueden </w:t>
      </w:r>
      <w:r>
        <w:rPr>
          <w:b/>
        </w:rPr>
        <w:t>crear</w:t>
      </w:r>
      <w:r>
        <w:t xml:space="preserve"> y </w:t>
      </w:r>
      <w:r>
        <w:rPr>
          <w:b/>
        </w:rPr>
        <w:t>eliminar</w:t>
      </w:r>
      <w:r>
        <w:t xml:space="preserve"> roles personalizados (numeración ≥ 100), definiendo qué </w:t>
      </w:r>
      <w:r>
        <w:rPr>
          <w:b/>
        </w:rPr>
        <w:t>módulos</w:t>
      </w:r>
      <w:r>
        <w:t xml:space="preserve"> son visibles para cada uno. Esto permite ajustar el sistema a estructuras organizacionales específicas sin alterar los roles base.</w:t>
      </w:r>
    </w:p>
    <w:p>
      <w:r>
        <w:rPr>
          <w:rFonts w:ascii="Consolas" w:hAnsi="Consolas"/>
          <w:color w:val="C7254E"/>
        </w:rPr>
        <w:t>[Foto: creación de rol personalizado]</w:t>
      </w:r>
    </w:p>
    <w:p>
      <w:r>
        <w:rPr>
          <w:b/>
        </w:rPr>
        <w:t>Ilustración 4.</w:t>
      </w:r>
      <w:r>
        <w:t xml:space="preserve"> Creación de rol personalizado</w:t>
      </w:r>
    </w:p>
    <w:p>
      <w:r>
        <w:rPr>
          <w:b/>
        </w:rPr>
        <w:t>Cómo crear un rol personalizado:</w:t>
      </w:r>
    </w:p>
    <w:p>
      <w:pPr>
        <w:pStyle w:val="ListNumber"/>
      </w:pPr>
      <w:r>
        <w:t xml:space="preserve">Ingrese a </w:t>
      </w:r>
      <w:r>
        <w:rPr>
          <w:b/>
        </w:rPr>
        <w:t>Configuración → Permisos / Roles</w:t>
      </w:r>
      <w:r>
        <w:t>.</w:t>
      </w:r>
    </w:p>
    <w:p>
      <w:pPr>
        <w:pStyle w:val="ListNumber"/>
      </w:pPr>
      <w:r>
        <w:t xml:space="preserve">Cree un nuevo rol y asígnele un </w:t>
      </w:r>
      <w:r>
        <w:rPr>
          <w:b/>
        </w:rPr>
        <w:t>nombre</w:t>
      </w:r>
      <w:r>
        <w:t>.</w:t>
      </w:r>
    </w:p>
    <w:p>
      <w:pPr>
        <w:pStyle w:val="ListNumber"/>
      </w:pPr>
      <w:r>
        <w:t xml:space="preserve">Seleccione los </w:t>
      </w:r>
      <w:r>
        <w:rPr>
          <w:b/>
        </w:rPr>
        <w:t>módulos visibles</w:t>
      </w:r>
      <w:r>
        <w:t xml:space="preserve"> para ese rol.</w:t>
      </w:r>
    </w:p>
    <w:p>
      <w:pPr>
        <w:pStyle w:val="ListNumber"/>
      </w:pPr>
      <w:r>
        <w:rPr>
          <w:b/>
        </w:rPr>
        <w:t>Guarde</w:t>
      </w:r>
      <w:r>
        <w:t>. El rol queda disponible para asignarse a usuarios.</w:t>
      </w:r>
    </w:p>
    <w:p>
      <w:r>
        <w:rPr>
          <w:b/>
        </w:rPr>
        <w:t>Reglas de administración de roles personalizados:</w:t>
      </w:r>
    </w:p>
    <w:p>
      <w:pPr>
        <w:pStyle w:val="ListBullet"/>
      </w:pPr>
      <w:r>
        <w:t>Use nombres claros, asociados a una función real del cliente.</w:t>
      </w:r>
    </w:p>
    <w:p>
      <w:pPr>
        <w:pStyle w:val="ListBullet"/>
      </w:pPr>
      <w:r>
        <w:t>Revise que el rol no otorgue más módulos de los necesarios.</w:t>
      </w:r>
    </w:p>
    <w:p>
      <w:pPr>
        <w:pStyle w:val="ListBullet"/>
      </w:pPr>
      <w:r>
        <w:t>Antes de eliminar un rol personalizado, verifique que no esté asignado a usuarios activos.</w:t>
      </w:r>
    </w:p>
    <w:p>
      <w:pPr>
        <w:pStyle w:val="ListBullet"/>
      </w:pPr>
      <w:r>
        <w:t>Si el rol depende de una integración opcional, confirme que dicha integración esté habilitada.</w:t>
      </w:r>
    </w:p>
    <w:p>
      <w:pPr>
        <w:pStyle w:val="Heading2"/>
      </w:pPr>
      <w:r/>
      <w:r>
        <w:t>6. Configuración general</w:t>
      </w:r>
    </w:p>
    <w:p>
      <w:r>
        <w:t xml:space="preserve">Desde </w:t>
      </w:r>
      <w:r>
        <w:rPr>
          <w:b/>
        </w:rPr>
        <w:t>Configuración</w:t>
      </w:r>
      <w:r>
        <w:t xml:space="preserve"> (rol Administrador, con condición root para parámetros críticos) se administra el comportamiento global del sistema.</w:t>
      </w:r>
    </w:p>
    <w:p>
      <w:r>
        <w:rPr>
          <w:rFonts w:ascii="Consolas" w:hAnsi="Consolas"/>
          <w:color w:val="C7254E"/>
        </w:rPr>
        <w:t>[Foto: configuración general]</w:t>
      </w:r>
    </w:p>
    <w:p>
      <w:r>
        <w:rPr>
          <w:b/>
        </w:rPr>
        <w:t>Ilustración 2.</w:t>
      </w:r>
      <w:r>
        <w:t xml:space="preserve"> Configuración general</w:t>
      </w:r>
    </w:p>
    <w:p>
      <w:pPr>
        <w:pStyle w:val="Heading3"/>
      </w:pPr>
      <w:r/>
      <w:r>
        <w:t>6.1 Parámetros generales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Parámetro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Nombre de la aplicación</w:t>
            </w:r>
          </w:p>
        </w:tc>
        <w:tc>
          <w:tcPr>
            <w:tcW w:type="dxa" w:w="4320"/>
          </w:tcPr>
          <w:p>
            <w:r/>
            <w:r>
              <w:t>Texto que identifica a la instalación.</w:t>
            </w:r>
          </w:p>
        </w:tc>
      </w:tr>
      <w:tr>
        <w:tc>
          <w:tcPr>
            <w:tcW w:type="dxa" w:w="4320"/>
          </w:tcPr>
          <w:p>
            <w:r/>
            <w:r>
              <w:t>Logo general</w:t>
            </w:r>
          </w:p>
        </w:tc>
        <w:tc>
          <w:tcPr>
            <w:tcW w:type="dxa" w:w="4320"/>
          </w:tcPr>
          <w:p>
            <w:r/>
            <w:r>
              <w:t>Imagen usada en la pantalla de acceso y comunicaciones donde aplique.</w:t>
            </w:r>
          </w:p>
        </w:tc>
      </w:tr>
      <w:tr>
        <w:tc>
          <w:tcPr>
            <w:tcW w:type="dxa" w:w="4320"/>
          </w:tcPr>
          <w:p>
            <w:r/>
            <w:r>
              <w:t>Tema visual</w:t>
            </w:r>
          </w:p>
        </w:tc>
        <w:tc>
          <w:tcPr>
            <w:tcW w:type="dxa" w:w="4320"/>
          </w:tcPr>
          <w:p>
            <w:r/>
            <w:r>
              <w:t>Apariencia/colores del sistema.</w:t>
            </w:r>
          </w:p>
        </w:tc>
      </w:tr>
      <w:tr>
        <w:tc>
          <w:tcPr>
            <w:tcW w:type="dxa" w:w="4320"/>
          </w:tcPr>
          <w:p>
            <w:r/>
            <w:r>
              <w:t>Zona horaria</w:t>
            </w:r>
          </w:p>
        </w:tc>
        <w:tc>
          <w:tcPr>
            <w:tcW w:type="dxa" w:w="4320"/>
          </w:tcPr>
          <w:p>
            <w:r/>
            <w:r>
              <w:t>Define la hora de los registros y reportes.</w:t>
            </w:r>
          </w:p>
        </w:tc>
      </w:tr>
    </w:tbl>
    <w:p/>
    <w:p>
      <w:pPr>
        <w:pStyle w:val="Heading3"/>
      </w:pPr>
      <w:r/>
      <w:r>
        <w:t>6.2 Configuración de correo</w:t>
      </w:r>
    </w:p>
    <w:p>
      <w:r>
        <w:t xml:space="preserve">El correo es necesario para enviar invitaciones, ligas de registro, códigos de recuperación y notificaciones. Si los correos </w:t>
      </w:r>
      <w:r>
        <w:rPr>
          <w:b/>
        </w:rPr>
        <w:t>no se envían</w:t>
      </w:r>
      <w:r>
        <w:t>, revise esta configuración.</w:t>
      </w:r>
    </w:p>
    <w:p>
      <w:r>
        <w:rPr>
          <w:rFonts w:ascii="Consolas" w:hAnsi="Consolas"/>
          <w:color w:val="C7254E"/>
        </w:rPr>
        <w:t>[Foto: configuración de correo]</w:t>
      </w:r>
    </w:p>
    <w:p>
      <w:r>
        <w:rPr>
          <w:b/>
        </w:rPr>
        <w:t>Ilustración 5.</w:t>
      </w:r>
      <w:r>
        <w:t xml:space="preserve"> Configuración de correo</w:t>
      </w:r>
    </w:p>
    <w:p>
      <w:r>
        <w:rPr>
          <w:b/>
        </w:rPr>
        <w:t>Elementos validados por el administrador:</w:t>
      </w:r>
    </w:p>
    <w:p>
      <w:pPr>
        <w:pStyle w:val="ListBullet"/>
      </w:pPr>
      <w:r>
        <w:t>Cuenta o cuentas de correo configuradas.</w:t>
      </w:r>
    </w:p>
    <w:p>
      <w:pPr>
        <w:pStyle w:val="ListBullet"/>
      </w:pPr>
      <w:r>
        <w:t>Cuenta asignada al flujo de visitantes.</w:t>
      </w:r>
    </w:p>
    <w:p>
      <w:pPr>
        <w:pStyle w:val="ListBullet"/>
      </w:pPr>
      <w:r>
        <w:t>Asunto y plantilla del correo de visitantes.</w:t>
      </w:r>
    </w:p>
    <w:p>
      <w:pPr>
        <w:pStyle w:val="ListBullet"/>
      </w:pPr>
      <w:r>
        <w:t>Logo o imagen que se incluirá en las comunicaciones, cuando aplique.</w:t>
      </w:r>
    </w:p>
    <w:p>
      <w:pPr>
        <w:pStyle w:val="ListBullet"/>
      </w:pPr>
      <w:r>
        <w:t>Pruebas de envío después de modificar credenciales o plantillas.</w:t>
      </w:r>
    </w:p>
    <w:p>
      <w:r>
        <w:t xml:space="preserve">&gt; </w:t>
      </w:r>
      <w:r>
        <w:rPr>
          <w:b/>
        </w:rPr>
        <w:t>Nota de seguridad:</w:t>
      </w:r>
      <w:r>
        <w:t xml:space="preserve"> No comparta ni exponga las credenciales de la cuenta de correo. Resguárdelas junto con el resto de los secretos del sistema.</w:t>
      </w:r>
    </w:p>
    <w:p>
      <w:pPr>
        <w:pStyle w:val="Heading3"/>
      </w:pPr>
      <w:r/>
      <w:r>
        <w:t>6.3 Tiempos y automatizaciones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Parámetro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Auto-cancelación de registros</w:t>
            </w:r>
          </w:p>
        </w:tc>
        <w:tc>
          <w:tcPr>
            <w:tcW w:type="dxa" w:w="4320"/>
          </w:tcPr>
          <w:p>
            <w:r/>
            <w:r>
              <w:t>Tiempo tras el cual una visita no atendida puede cancelarse automáticamente.</w:t>
            </w:r>
          </w:p>
        </w:tc>
      </w:tr>
      <w:tr>
        <w:tc>
          <w:tcPr>
            <w:tcW w:type="dxa" w:w="4320"/>
          </w:tcPr>
          <w:p>
            <w:r/>
            <w:r>
              <w:t>Vigencia de sesión</w:t>
            </w:r>
          </w:p>
        </w:tc>
        <w:tc>
          <w:tcPr>
            <w:tcW w:type="dxa" w:w="4320"/>
          </w:tcPr>
          <w:p>
            <w:r/>
            <w:r>
              <w:t xml:space="preserve">La sesión expira de forma predeterminada a los </w:t>
            </w:r>
            <w:r>
              <w:rPr>
                <w:b/>
              </w:rPr>
              <w:t>7 días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t>Bloqueo por intentos</w:t>
            </w:r>
          </w:p>
        </w:tc>
        <w:tc>
          <w:tcPr>
            <w:tcW w:type="dxa" w:w="4320"/>
          </w:tcPr>
          <w:p>
            <w:r/>
            <w:r>
              <w:t xml:space="preserve">La cuenta se bloquea (predeterminado </w:t>
            </w:r>
            <w:r>
              <w:rPr>
                <w:b/>
              </w:rPr>
              <w:t>30 minutos</w:t>
            </w:r>
            <w:r>
              <w:t>) tras varios intentos fallidos.</w:t>
            </w:r>
          </w:p>
        </w:tc>
      </w:tr>
    </w:tbl>
    <w:p/>
    <w:p>
      <w:pPr>
        <w:pStyle w:val="Heading3"/>
      </w:pPr>
      <w:r/>
      <w:r>
        <w:t>6.4 Documentos requeridos</w:t>
      </w:r>
    </w:p>
    <w:p>
      <w:r>
        <w:t xml:space="preserve">Permite definir qué </w:t>
      </w:r>
      <w:r>
        <w:rPr>
          <w:b/>
        </w:rPr>
        <w:t>documentos</w:t>
      </w:r>
      <w:r>
        <w:t xml:space="preserve"> deben confirmarse para los visitantes (por ejemplo, identificación oficial u otros), de acuerdo con la política del sitio.</w:t>
      </w:r>
    </w:p>
    <w:p>
      <w:r>
        <w:rPr>
          <w:b/>
        </w:rPr>
        <w:t>Buenas prácticas:</w:t>
      </w:r>
    </w:p>
    <w:p>
      <w:pPr>
        <w:pStyle w:val="ListBullet"/>
      </w:pPr>
      <w:r>
        <w:t>Active solo documentos realmente necesarios para la operación.</w:t>
      </w:r>
    </w:p>
    <w:p>
      <w:pPr>
        <w:pStyle w:val="ListBullet"/>
      </w:pPr>
      <w:r>
        <w:t>Separe documentos obligatorios y opcionales según el riesgo del sitio.</w:t>
      </w:r>
    </w:p>
    <w:p>
      <w:pPr>
        <w:pStyle w:val="ListBullet"/>
      </w:pPr>
      <w:r>
        <w:t>Revise periódicamente los documentos personalizados para evitar requisitos obsoletos.</w:t>
      </w:r>
    </w:p>
    <w:p>
      <w:pPr>
        <w:pStyle w:val="ListBullet"/>
      </w:pPr>
      <w:r>
        <w:t>Cuando use módulos de contratistas o visitantes avanzado, valide la configuración documental en el documento de integración correspondiente.</w:t>
      </w:r>
    </w:p>
    <w:p>
      <w:pPr>
        <w:pStyle w:val="Heading2"/>
      </w:pPr>
      <w:r/>
      <w:r>
        <w:t>7. Activación de módulos opcionales</w:t>
      </w:r>
    </w:p>
    <w:p>
      <w:r>
        <w:t xml:space="preserve">El sistema base puede ampliarse con </w:t>
      </w:r>
      <w:r>
        <w:rPr>
          <w:b/>
        </w:rPr>
        <w:t>módulos opcionales</w:t>
      </w:r>
      <w:r>
        <w:t xml:space="preserve"> (integraciones). Su activación se controla mediante:</w:t>
      </w:r>
    </w:p>
    <w:p>
      <w:pPr>
        <w:pStyle w:val="ListBullet"/>
      </w:pPr>
      <w:r>
        <w:rPr>
          <w:b/>
        </w:rPr>
        <w:t>Banderas de configuración</w:t>
      </w:r>
      <w:r>
        <w:t xml:space="preserve"> (</w:t>
      </w:r>
      <w:r>
        <w:rPr>
          <w:rFonts w:ascii="Consolas" w:hAnsi="Consolas"/>
          <w:color w:val="C7254E"/>
        </w:rPr>
        <w:t>habilitar…</w:t>
      </w:r>
      <w:r>
        <w:t>) que encienden o apagan cada módulo.</w:t>
      </w:r>
    </w:p>
    <w:p>
      <w:pPr>
        <w:pStyle w:val="ListBullet"/>
      </w:pPr>
      <w:r>
        <w:t xml:space="preserve">La </w:t>
      </w:r>
      <w:r>
        <w:rPr>
          <w:b/>
        </w:rPr>
        <w:t>lista de módulos visibles por cliente</w:t>
      </w:r>
      <w:r>
        <w:t xml:space="preserve"> y su </w:t>
      </w:r>
      <w:r>
        <w:rPr>
          <w:b/>
        </w:rPr>
        <w:t>modo de visibilidad</w:t>
      </w:r>
      <w:r>
        <w:t xml:space="preserve"> (para todos o por cliente).</w:t>
      </w:r>
    </w:p>
    <w:p>
      <w:r>
        <w:rPr>
          <w:rFonts w:ascii="Consolas" w:hAnsi="Consolas"/>
          <w:color w:val="C7254E"/>
        </w:rPr>
        <w:t>[Foto: activación de módulos]</w:t>
      </w:r>
    </w:p>
    <w:p>
      <w:r>
        <w:rPr>
          <w:b/>
        </w:rPr>
        <w:t>Ilustración 6.</w:t>
      </w:r>
      <w:r>
        <w:t xml:space="preserve"> Activación de módulos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4320"/>
          </w:tcPr>
          <w:p>
            <w:r/>
            <w:r>
              <w:t>Activar un módulo</w:t>
            </w:r>
          </w:p>
        </w:tc>
        <w:tc>
          <w:tcPr>
            <w:tcW w:type="dxa" w:w="4320"/>
          </w:tcPr>
          <w:p>
            <w:r/>
            <w:r>
              <w:t>Sus pantallas y acciones se vuelven visibles para los roles correspondientes.</w:t>
            </w:r>
          </w:p>
        </w:tc>
      </w:tr>
      <w:tr>
        <w:tc>
          <w:tcPr>
            <w:tcW w:type="dxa" w:w="4320"/>
          </w:tcPr>
          <w:p>
            <w:r/>
            <w:r>
              <w:t>Desactivar un módulo</w:t>
            </w:r>
          </w:p>
        </w:tc>
        <w:tc>
          <w:tcPr>
            <w:tcW w:type="dxa" w:w="4320"/>
          </w:tcPr>
          <w:p>
            <w:r/>
            <w:r>
              <w:t>Sus pantallas dejan de mostrarse; la base sigue operando con normalidad.</w:t>
            </w:r>
          </w:p>
        </w:tc>
      </w:tr>
    </w:tbl>
    <w:p/>
    <w:p>
      <w:r>
        <w:rPr>
          <w:b/>
        </w:rPr>
        <w:t>Módulos opcionales administrables desde Configuración: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Efecto administrativo</w:t>
            </w:r>
          </w:p>
        </w:tc>
      </w:tr>
      <w:tr>
        <w:tc>
          <w:tcPr>
            <w:tcW w:type="dxa" w:w="4320"/>
          </w:tcPr>
          <w:p>
            <w:r/>
            <w:r>
              <w:t>Visitantes Avanzado</w:t>
            </w:r>
          </w:p>
        </w:tc>
        <w:tc>
          <w:tcPr>
            <w:tcW w:type="dxa" w:w="4320"/>
          </w:tcPr>
          <w:p>
            <w:r/>
            <w:r>
              <w:t>Habilita campos/documentos adicionales de visitantes.</w:t>
            </w:r>
          </w:p>
        </w:tc>
      </w:tr>
      <w:tr>
        <w:tc>
          <w:tcPr>
            <w:tcW w:type="dxa" w:w="4320"/>
          </w:tcPr>
          <w:p>
            <w:r/>
            <w:r>
              <w:t>Vehículo de visitantes</w:t>
            </w:r>
          </w:p>
        </w:tc>
        <w:tc>
          <w:tcPr>
            <w:tcW w:type="dxa" w:w="4320"/>
          </w:tcPr>
          <w:p>
            <w:r/>
            <w:r>
              <w:t>Permite capturar datos de vehículo cuando Visitantes Avanzado está activo.</w:t>
            </w:r>
          </w:p>
        </w:tc>
      </w:tr>
      <w:tr>
        <w:tc>
          <w:tcPr>
            <w:tcW w:type="dxa" w:w="4320"/>
          </w:tcPr>
          <w:p>
            <w:r/>
            <w:r>
              <w:t>Contratistas</w:t>
            </w:r>
          </w:p>
        </w:tc>
        <w:tc>
          <w:tcPr>
            <w:tcW w:type="dxa" w:w="4320"/>
          </w:tcPr>
          <w:p>
            <w:r/>
            <w:r>
              <w:t>Habilita alta de contratistas, portal y solicitudes asociadas.</w:t>
            </w:r>
          </w:p>
        </w:tc>
      </w:tr>
      <w:tr>
        <w:tc>
          <w:tcPr>
            <w:tcW w:type="dxa" w:w="4320"/>
          </w:tcPr>
          <w:p>
            <w:r/>
            <w:r>
              <w:t>Registro Campo</w:t>
            </w:r>
          </w:p>
        </w:tc>
        <w:tc>
          <w:tcPr>
            <w:tcW w:type="dxa" w:w="4320"/>
          </w:tcPr>
          <w:p>
            <w:r/>
            <w:r>
              <w:t>Habilita la operación de registros de campo y su rol asociado.</w:t>
            </w:r>
          </w:p>
        </w:tc>
      </w:tr>
      <w:tr>
        <w:tc>
          <w:tcPr>
            <w:tcW w:type="dxa" w:w="4320"/>
          </w:tcPr>
          <w:p>
            <w:r/>
            <w:r>
              <w:t>Capacitaciones</w:t>
            </w:r>
          </w:p>
        </w:tc>
        <w:tc>
          <w:tcPr>
            <w:tcW w:type="dxa" w:w="4320"/>
          </w:tcPr>
          <w:p>
            <w:r/>
            <w:r>
              <w:t>Habilita la gestión y publicación de capacitaciones.</w:t>
            </w:r>
          </w:p>
        </w:tc>
      </w:tr>
      <w:tr>
        <w:tc>
          <w:tcPr>
            <w:tcW w:type="dxa" w:w="4320"/>
          </w:tcPr>
          <w:p>
            <w:r/>
            <w:r>
              <w:t>Hikvision / biometría</w:t>
            </w:r>
          </w:p>
        </w:tc>
        <w:tc>
          <w:tcPr>
            <w:tcW w:type="dxa" w:w="4320"/>
          </w:tcPr>
          <w:p>
            <w:r/>
            <w:r>
              <w:t>Habilita pantallas y flujos de dispositivos Hikvision, según integración.</w:t>
            </w:r>
          </w:p>
        </w:tc>
      </w:tr>
      <w:tr>
        <w:tc>
          <w:tcPr>
            <w:tcW w:type="dxa" w:w="4320"/>
          </w:tcPr>
          <w:p>
            <w:r/>
            <w:r>
              <w:t>BioStar</w:t>
            </w:r>
          </w:p>
        </w:tc>
        <w:tc>
          <w:tcPr>
            <w:tcW w:type="dxa" w:w="4320"/>
          </w:tcPr>
          <w:p>
            <w:r/>
            <w:r>
              <w:t>Habilita conexión, dispositivos, puertas, grupos y permisos BioStar.</w:t>
            </w:r>
          </w:p>
        </w:tc>
      </w:tr>
      <w:tr>
        <w:tc>
          <w:tcPr>
            <w:tcW w:type="dxa" w:w="4320"/>
          </w:tcPr>
          <w:p>
            <w:r/>
            <w:r>
              <w:t>Cámaras</w:t>
            </w:r>
          </w:p>
        </w:tc>
        <w:tc>
          <w:tcPr>
            <w:tcW w:type="dxa" w:w="4320"/>
          </w:tcPr>
          <w:p>
            <w:r/>
            <w:r>
              <w:t>Habilita administración de cámaras y evidencias asociadas.</w:t>
            </w:r>
          </w:p>
        </w:tc>
      </w:tr>
    </w:tbl>
    <w:p/>
    <w:p>
      <w:r>
        <w:t xml:space="preserve">&gt; Cada módulo opcional cuenta con su </w:t>
      </w:r>
      <w:r>
        <w:rPr>
          <w:b/>
        </w:rPr>
        <w:t>propio documento de integración</w:t>
      </w:r>
      <w:r>
        <w:t xml:space="preserve">, que detalla su configuración y operación. Este manual solo cubre </w:t>
      </w:r>
      <w:r>
        <w:rPr>
          <w:b/>
        </w:rPr>
        <w:t>cómo se activan</w:t>
      </w:r>
      <w:r>
        <w:t xml:space="preserve"> desde la base.</w:t>
      </w:r>
    </w:p>
    <w:p>
      <w:pPr>
        <w:pStyle w:val="Heading2"/>
      </w:pPr>
      <w:r/>
      <w:r>
        <w:t>8. Administración de catálogos</w:t>
      </w:r>
    </w:p>
    <w:p>
      <w:r>
        <w:t xml:space="preserve">Mantenga actualizados los catálogos base, ya que son </w:t>
      </w:r>
      <w:r>
        <w:rPr>
          <w:b/>
        </w:rPr>
        <w:t>requeridos</w:t>
      </w:r>
      <w:r>
        <w:t xml:space="preserve"> por otros procesos (registro de visitas, asignación de accesos, etc.):</w:t>
      </w:r>
    </w:p>
    <w:p>
      <w:r>
        <w:rPr>
          <w:b/>
        </w:rPr>
        <w:t>empresas, pisos, accesos, puestos, departamentos, cubículos, horarios y pases.</w:t>
      </w:r>
    </w:p>
    <w:p>
      <w:r>
        <w:rPr>
          <w:rFonts w:ascii="Consolas" w:hAnsi="Consolas"/>
          <w:color w:val="C7254E"/>
        </w:rPr>
        <w:t>[Foto: administración de catálogos]</w:t>
      </w:r>
    </w:p>
    <w:p>
      <w:r>
        <w:rPr>
          <w:b/>
        </w:rPr>
        <w:t>Ilustración 7.</w:t>
      </w:r>
      <w:r>
        <w:t xml:space="preserve"> Administración de catálogos</w:t>
      </w:r>
    </w:p>
    <w:p>
      <w:r>
        <w:t xml:space="preserve">Cada catálogo permite </w:t>
      </w:r>
      <w:r>
        <w:rPr>
          <w:b/>
        </w:rPr>
        <w:t>crear, editar y Activar/Inactivar</w:t>
      </w:r>
      <w:r>
        <w:t>.</w:t>
      </w:r>
    </w:p>
    <w:p>
      <w:r>
        <w:t xml:space="preserve">&gt; </w:t>
      </w:r>
      <w:r>
        <w:rPr>
          <w:b/>
        </w:rPr>
        <w:t>Recomendación:</w:t>
      </w:r>
      <w:r>
        <w:t xml:space="preserve"> En lugar de </w:t>
      </w:r>
      <w:r>
        <w:rPr>
          <w:b/>
        </w:rPr>
        <w:t>Eliminar</w:t>
      </w:r>
      <w:r>
        <w:t xml:space="preserve"> un elemento que está en uso, </w:t>
      </w:r>
      <w:r>
        <w:rPr>
          <w:b/>
        </w:rPr>
        <w:t>Inactívelo</w:t>
      </w:r>
      <w:r>
        <w:t>. Inactivar lo retira de las nuevas capturas sin afectar la información que ya lo referencia. Eliminar puede no ser recuperable desde la operación normal.</w:t>
      </w:r>
    </w:p>
    <w:p>
      <w:r>
        <w:rPr>
          <w:b/>
        </w:rPr>
        <w:t>Criterios de administración:</w:t>
      </w:r>
    </w:p>
    <w:p>
      <w:pPr>
        <w:pStyle w:val="ListBullet"/>
      </w:pPr>
      <w:r>
        <w:t>Mantenga nombres claros y únicos para evitar errores de selección.</w:t>
      </w:r>
    </w:p>
    <w:p>
      <w:pPr>
        <w:pStyle w:val="ListBullet"/>
      </w:pPr>
      <w:r>
        <w:t>Revise empresas, accesos y pisos antes de iniciar operación en un nuevo sitio.</w:t>
      </w:r>
    </w:p>
    <w:p>
      <w:pPr>
        <w:pStyle w:val="ListBullet"/>
      </w:pPr>
      <w:r>
        <w:t>Inactive catálogos que ya no se usen, en vez de eliminarlos.</w:t>
      </w:r>
    </w:p>
    <w:p>
      <w:pPr>
        <w:pStyle w:val="ListBullet"/>
      </w:pPr>
      <w:r>
        <w:t>Documente cambios relevantes cuando afecten accesos, reportes o asignaciones.</w:t>
      </w:r>
    </w:p>
    <w:p>
      <w:pPr>
        <w:pStyle w:val="Heading2"/>
      </w:pPr>
      <w:r/>
      <w:r>
        <w:t>9. Gestión de usuarios</w:t>
      </w:r>
    </w:p>
    <w:p>
      <w:r>
        <w:rPr>
          <w:rFonts w:ascii="Consolas" w:hAnsi="Consolas"/>
          <w:color w:val="C7254E"/>
        </w:rPr>
        <w:t>[Foto: gestión de usuarios — desbloqueo]</w:t>
      </w:r>
    </w:p>
    <w:p>
      <w:r>
        <w:rPr>
          <w:b/>
        </w:rPr>
        <w:t>Ilustración 8.</w:t>
      </w:r>
      <w:r>
        <w:t xml:space="preserve"> Gestión de usuarios (desbloqueo)</w:t>
      </w:r>
    </w:p>
    <w:p>
      <w:pPr>
        <w:pStyle w:val="Heading3"/>
      </w:pPr>
      <w:r/>
      <w:r>
        <w:t>9.1 Alta y edición</w:t>
      </w:r>
    </w:p>
    <w:p>
      <w:pPr>
        <w:pStyle w:val="ListBullet"/>
      </w:pPr>
      <w:r>
        <w:t xml:space="preserve">Cree usuarios capturando nombre, apellido paterno, </w:t>
      </w:r>
      <w:r>
        <w:rPr>
          <w:b/>
        </w:rPr>
        <w:t>correo único</w:t>
      </w:r>
      <w:r>
        <w:t xml:space="preserve">, </w:t>
      </w:r>
      <w:r>
        <w:rPr>
          <w:b/>
        </w:rPr>
        <w:t>contraseña robusta</w:t>
      </w:r>
      <w:r>
        <w:t xml:space="preserve"> (mínimo 8 caracteres con mayúscula, minúscula, número y símbolo), </w:t>
      </w:r>
      <w:r>
        <w:rPr>
          <w:b/>
        </w:rPr>
        <w:t>rol</w:t>
      </w:r>
      <w:r>
        <w:t xml:space="preserve"> y </w:t>
      </w:r>
      <w:r>
        <w:rPr>
          <w:b/>
        </w:rPr>
        <w:t>empresa</w:t>
      </w:r>
      <w:r>
        <w:t>.</w:t>
      </w:r>
    </w:p>
    <w:p>
      <w:pPr>
        <w:pStyle w:val="ListBullet"/>
      </w:pPr>
      <w:r>
        <w:t xml:space="preserve">Al </w:t>
      </w:r>
      <w:r>
        <w:rPr>
          <w:b/>
        </w:rPr>
        <w:t>editar</w:t>
      </w:r>
      <w:r>
        <w:t>, puede cambiar el rol y los permisos; el cambio surte efecto de inmediato.</w:t>
      </w:r>
    </w:p>
    <w:p>
      <w:pPr>
        <w:pStyle w:val="ListBullet"/>
      </w:pPr>
      <w:r>
        <w:t>Verifique que la empresa, accesos y datos de contacto correspondan a la operación real del usuario.</w:t>
      </w:r>
    </w:p>
    <w:p>
      <w:pPr>
        <w:pStyle w:val="ListBullet"/>
      </w:pPr>
      <w:r>
        <w:t>Si el usuario operará tablet, kiosco, QR o módulos opcionales, valide que el rol y el módulo estén habilitados.</w:t>
      </w:r>
    </w:p>
    <w:p>
      <w:pPr>
        <w:pStyle w:val="Heading3"/>
      </w:pPr>
      <w:r/>
      <w:r>
        <w:t>9.2 Desbloqueo de cuentas</w:t>
      </w:r>
    </w:p>
    <w:p>
      <w:r>
        <w:t xml:space="preserve">Cuando un usuario supera el número de intentos fallidos, su cuenta se </w:t>
      </w:r>
      <w:r>
        <w:rPr>
          <w:b/>
        </w:rPr>
        <w:t>bloquea</w:t>
      </w:r>
      <w:r>
        <w:t xml:space="preserve"> temporalmente. El administrador puede </w:t>
      </w:r>
      <w:r>
        <w:rPr>
          <w:b/>
        </w:rPr>
        <w:t>desbloquearla</w:t>
      </w:r>
      <w:r>
        <w:t xml:space="preserve"> desde la acción correspondiente en el listado de usuarios, sin necesidad de esperar el tiempo de bloqueo.</w:t>
      </w:r>
    </w:p>
    <w:p>
      <w:pPr>
        <w:pStyle w:val="Heading3"/>
      </w:pPr>
      <w:r/>
      <w:r>
        <w:t>9.3 Inactivar vs. Eliminar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Cuándo usarla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Inactivar</w:t>
            </w:r>
          </w:p>
        </w:tc>
        <w:tc>
          <w:tcPr>
            <w:tcW w:type="dxa" w:w="2880"/>
          </w:tcPr>
          <w:p>
            <w:r/>
            <w:r>
              <w:t>Para retirar el acceso de un usuario conservando su cuenta e historial.</w:t>
            </w:r>
          </w:p>
        </w:tc>
        <w:tc>
          <w:tcPr>
            <w:tcW w:type="dxa" w:w="2880"/>
          </w:tcPr>
          <w:p>
            <w:r/>
            <w:r>
              <w:t xml:space="preserve">Se oculta de las listas activas; reversible con </w:t>
            </w:r>
            <w:r>
              <w:rPr>
                <w:b/>
              </w:rPr>
              <w:t>Activar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Eliminar</w:t>
            </w:r>
          </w:p>
        </w:tc>
        <w:tc>
          <w:tcPr>
            <w:tcW w:type="dxa" w:w="2880"/>
          </w:tcPr>
          <w:p>
            <w:r/>
            <w:r>
              <w:t>Solo cuando la cuenta no debe existir.</w:t>
            </w:r>
          </w:p>
        </w:tc>
        <w:tc>
          <w:tcPr>
            <w:tcW w:type="dxa" w:w="2880"/>
          </w:tcPr>
          <w:p>
            <w:r/>
            <w:r>
              <w:t xml:space="preserve">Desaparece de todas las listas; </w:t>
            </w:r>
            <w:r>
              <w:rPr>
                <w:b/>
              </w:rPr>
              <w:t>no recuperable</w:t>
            </w:r>
            <w:r>
              <w:t xml:space="preserve"> por el usuario desde el sistema.</w:t>
            </w:r>
          </w:p>
        </w:tc>
      </w:tr>
    </w:tbl>
    <w:p/>
    <w:p>
      <w:r>
        <w:t xml:space="preserve">&gt; </w:t>
      </w:r>
      <w:r>
        <w:rPr>
          <w:b/>
        </w:rPr>
        <w:t>Protección de datos:</w:t>
      </w:r>
      <w:r>
        <w:t xml:space="preserve"> Aplique minimización/anonimización cuando corresponda, conforme a la política de protección de datos (Control 8.11). No conserve datos personales más allá de lo necesario.</w:t>
      </w:r>
    </w:p>
    <w:p>
      <w:pPr>
        <w:pStyle w:val="Heading2"/>
      </w:pPr>
      <w:r/>
      <w:r>
        <w:t>10. Gestión de visitantes y empleados</w:t>
      </w:r>
    </w:p>
    <w:p>
      <w:pPr>
        <w:pStyle w:val="ListBullet"/>
      </w:pPr>
      <w:r>
        <w:rPr>
          <w:b/>
        </w:rPr>
        <w:t>Visitantes:</w:t>
      </w:r>
      <w:r>
        <w:t xml:space="preserve"> el administrador y recepción pueden registrar, verificar, bloquear/desbloquear, generar QR y cambiar el estado de los visitantes (ver MU-RE-001).</w:t>
      </w:r>
    </w:p>
    <w:p>
      <w:pPr>
        <w:pStyle w:val="ListBullet"/>
      </w:pPr>
      <w:r>
        <w:rPr>
          <w:b/>
        </w:rPr>
        <w:t>Empleados:</w:t>
      </w:r>
      <w:r>
        <w:t xml:space="preserve"> administre altas, accesos, horarios y QR; utilice la </w:t>
      </w:r>
      <w:r>
        <w:rPr>
          <w:b/>
        </w:rPr>
        <w:t>carga masiva</w:t>
      </w:r>
      <w:r>
        <w:t xml:space="preserve"> para registrar varios a la vez.</w:t>
      </w:r>
    </w:p>
    <w:p>
      <w:pPr>
        <w:pStyle w:val="ListBullet"/>
      </w:pPr>
      <w:r>
        <w:rPr>
          <w:b/>
        </w:rPr>
        <w:t>Directorio:</w:t>
      </w:r>
      <w:r>
        <w:t xml:space="preserve"> valide que los empleados activos tengan datos completos de contacto, área y ubicación, ya que esta información se consulta desde recepción.</w:t>
      </w:r>
    </w:p>
    <w:p>
      <w:pPr>
        <w:pStyle w:val="ListBullet"/>
      </w:pPr>
      <w:r>
        <w:t xml:space="preserve">Para dar de baja, prefiera </w:t>
      </w:r>
      <w:r>
        <w:rPr>
          <w:b/>
        </w:rPr>
        <w:t>Inactivar</w:t>
      </w:r>
      <w:r>
        <w:t xml:space="preserve"> sobre </w:t>
      </w:r>
      <w:r>
        <w:rPr>
          <w:b/>
        </w:rPr>
        <w:t>Eliminar</w:t>
      </w:r>
      <w:r>
        <w:t xml:space="preserve"> (conserva historial).</w:t>
      </w:r>
    </w:p>
    <w:p>
      <w:pPr>
        <w:pStyle w:val="Heading2"/>
      </w:pPr>
      <w:r/>
      <w:r>
        <w:t>11. Seguridad de la operación (ISO)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Acción del administrador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</w:tr>
      <w:tr>
        <w:tc>
          <w:tcPr>
            <w:tcW w:type="dxa" w:w="2880"/>
          </w:tcPr>
          <w:p>
            <w:r/>
            <w:r>
              <w:t>Mínimo privilegio</w:t>
            </w:r>
          </w:p>
        </w:tc>
        <w:tc>
          <w:tcPr>
            <w:tcW w:type="dxa" w:w="2880"/>
          </w:tcPr>
          <w:p>
            <w:r/>
            <w:r>
              <w:t>Asignar solo el rol y los accesos necesarios.</w:t>
            </w:r>
          </w:p>
        </w:tc>
        <w:tc>
          <w:tcPr>
            <w:tcW w:type="dxa" w:w="2880"/>
          </w:tcPr>
          <w:p>
            <w:r/>
            <w:r>
              <w:t>PSI.05</w:t>
            </w:r>
          </w:p>
        </w:tc>
      </w:tr>
      <w:tr>
        <w:tc>
          <w:tcPr>
            <w:tcW w:type="dxa" w:w="2880"/>
          </w:tcPr>
          <w:p>
            <w:r/>
            <w:r>
              <w:t>Revisión de accesos</w:t>
            </w:r>
          </w:p>
        </w:tc>
        <w:tc>
          <w:tcPr>
            <w:tcW w:type="dxa" w:w="2880"/>
          </w:tcPr>
          <w:p>
            <w:r/>
            <w:r>
              <w:t>Revisar periódicamente usuarios activos/inactivos y sus permisos.</w:t>
            </w:r>
          </w:p>
        </w:tc>
        <w:tc>
          <w:tcPr>
            <w:tcW w:type="dxa" w:w="2880"/>
          </w:tcPr>
          <w:p>
            <w:r/>
            <w:r>
              <w:t>PSI.05</w:t>
            </w:r>
          </w:p>
        </w:tc>
      </w:tr>
      <w:tr>
        <w:tc>
          <w:tcPr>
            <w:tcW w:type="dxa" w:w="2880"/>
          </w:tcPr>
          <w:p>
            <w:r/>
            <w:r>
              <w:t>Protección de datos</w:t>
            </w:r>
          </w:p>
        </w:tc>
        <w:tc>
          <w:tcPr>
            <w:tcW w:type="dxa" w:w="2880"/>
          </w:tcPr>
          <w:p>
            <w:r/>
            <w:r>
              <w:t>Aplicar minimización/anonimización cuando corresponda.</w:t>
            </w:r>
          </w:p>
        </w:tc>
        <w:tc>
          <w:tcPr>
            <w:tcW w:type="dxa" w:w="2880"/>
          </w:tcPr>
          <w:p>
            <w:r/>
            <w:r>
              <w:t>Control 8.11</w:t>
            </w:r>
          </w:p>
        </w:tc>
      </w:tr>
      <w:tr>
        <w:tc>
          <w:tcPr>
            <w:tcW w:type="dxa" w:w="2880"/>
          </w:tcPr>
          <w:p>
            <w:r/>
            <w:r>
              <w:t>Trazabilidad</w:t>
            </w:r>
          </w:p>
        </w:tc>
        <w:tc>
          <w:tcPr>
            <w:tcW w:type="dxa" w:w="2880"/>
          </w:tcPr>
          <w:p>
            <w:r/>
            <w:r>
              <w:t>Conservar la bitácora de cambios relevantes.</w:t>
            </w:r>
          </w:p>
        </w:tc>
        <w:tc>
          <w:tcPr>
            <w:tcW w:type="dxa" w:w="2880"/>
          </w:tcPr>
          <w:p>
            <w:r/>
            <w:r>
              <w:t>PSI.12</w:t>
            </w:r>
          </w:p>
        </w:tc>
      </w:tr>
      <w:tr>
        <w:tc>
          <w:tcPr>
            <w:tcW w:type="dxa" w:w="2880"/>
          </w:tcPr>
          <w:p>
            <w:r/>
            <w:r>
              <w:t>Gestión de secretos</w:t>
            </w:r>
          </w:p>
        </w:tc>
        <w:tc>
          <w:tcPr>
            <w:tcW w:type="dxa" w:w="2880"/>
          </w:tcPr>
          <w:p>
            <w:r/>
            <w:r>
              <w:t>No exponer archivos de configuración (</w:t>
            </w:r>
            <w:r>
              <w:rPr>
                <w:rFonts w:ascii="Consolas" w:hAnsi="Consolas"/>
                <w:color w:val="C7254E"/>
              </w:rPr>
              <w:t>.env</w:t>
            </w:r>
            <w:r>
              <w:t>) ni certificados.</w:t>
            </w:r>
          </w:p>
        </w:tc>
        <w:tc>
          <w:tcPr>
            <w:tcW w:type="dxa" w:w="2880"/>
          </w:tcPr>
          <w:p>
            <w:r/>
            <w:r>
              <w:t>PSI.12</w:t>
            </w:r>
          </w:p>
        </w:tc>
      </w:tr>
      <w:tr>
        <w:tc>
          <w:tcPr>
            <w:tcW w:type="dxa" w:w="2880"/>
          </w:tcPr>
          <w:p>
            <w:r/>
            <w:r>
              <w:t>Contraseñas</w:t>
            </w:r>
          </w:p>
        </w:tc>
        <w:tc>
          <w:tcPr>
            <w:tcW w:type="dxa" w:w="2880"/>
          </w:tcPr>
          <w:p>
            <w:r/>
            <w:r>
              <w:t>Exigir contraseñas robustas; promover su cambio periódico.</w:t>
            </w:r>
          </w:p>
        </w:tc>
        <w:tc>
          <w:tcPr>
            <w:tcW w:type="dxa" w:w="2880"/>
          </w:tcPr>
          <w:p>
            <w:r/>
            <w:r>
              <w:t>PSI.05</w:t>
            </w:r>
          </w:p>
        </w:tc>
      </w:tr>
    </w:tbl>
    <w:p/>
    <w:p>
      <w:r>
        <w:t xml:space="preserve">&gt; </w:t>
      </w:r>
      <w:r>
        <w:rPr>
          <w:b/>
        </w:rPr>
        <w:t>Importante:</w:t>
      </w:r>
      <w:r>
        <w:t xml:space="preserve"> Las evidencias, capturas y reportes compartidos </w:t>
      </w:r>
      <w:r>
        <w:rPr>
          <w:b/>
        </w:rPr>
        <w:t>no exponen</w:t>
      </w:r>
      <w:r>
        <w:t xml:space="preserve"> datos sensibles (contraseñas, tokens, identificadores de sesión, direcciones IP ni datos personales innecesarios).</w:t>
      </w:r>
    </w:p>
    <w:p>
      <w:pPr>
        <w:pStyle w:val="Heading2"/>
      </w:pPr>
      <w:r/>
      <w:r>
        <w:t>12. Respaldos y continuidad</w:t>
      </w:r>
    </w:p>
    <w:p>
      <w:pPr>
        <w:pStyle w:val="ListBullet"/>
      </w:pPr>
      <w:r>
        <w:t xml:space="preserve">Realice </w:t>
      </w:r>
      <w:r>
        <w:rPr>
          <w:b/>
        </w:rPr>
        <w:t>respaldos periódicos</w:t>
      </w:r>
      <w:r>
        <w:t xml:space="preserve"> de la base de datos.</w:t>
      </w:r>
    </w:p>
    <w:p>
      <w:pPr>
        <w:pStyle w:val="ListBullet"/>
      </w:pPr>
      <w:r>
        <w:t xml:space="preserve">Resguarde los </w:t>
      </w:r>
      <w:r>
        <w:rPr>
          <w:b/>
        </w:rPr>
        <w:t>archivos de configuración</w:t>
      </w:r>
      <w:r>
        <w:t xml:space="preserve"> y </w:t>
      </w:r>
      <w:r>
        <w:rPr>
          <w:b/>
        </w:rPr>
        <w:t>certificados</w:t>
      </w:r>
      <w:r>
        <w:t xml:space="preserve"> en un lugar seguro.</w:t>
      </w:r>
    </w:p>
    <w:p>
      <w:pPr>
        <w:pStyle w:val="ListBullet"/>
      </w:pPr>
      <w:r>
        <w:t xml:space="preserve">Registre </w:t>
      </w:r>
      <w:r>
        <w:rPr>
          <w:b/>
        </w:rPr>
        <w:t>fecha y responsable</w:t>
      </w:r>
      <w:r>
        <w:t xml:space="preserve"> de cada respaldo.</w:t>
      </w:r>
    </w:p>
    <w:p>
      <w:pPr>
        <w:pStyle w:val="ListBullet"/>
      </w:pPr>
      <w:r>
        <w:t xml:space="preserve">Verifique de forma periódica que los respaldos puedan </w:t>
      </w:r>
      <w:r>
        <w:rPr>
          <w:b/>
        </w:rPr>
        <w:t>restaurarse</w:t>
      </w:r>
      <w:r>
        <w:t>.</w:t>
      </w:r>
    </w:p>
    <w:p>
      <w:r>
        <w:t>&gt; Un respaldo no probado no es un respaldo confiable: valide ocasionalmente la restauración en un entorno controlado.</w:t>
      </w:r>
    </w:p>
    <w:p>
      <w:pPr>
        <w:pStyle w:val="Heading2"/>
      </w:pPr>
      <w:r/>
      <w:r>
        <w:t>13. Operación y monitoreo</w:t>
      </w:r>
    </w:p>
    <w:p>
      <w:pPr>
        <w:pStyle w:val="ListBullet"/>
      </w:pPr>
      <w:r>
        <w:t xml:space="preserve">El sistema mantiene una </w:t>
      </w:r>
      <w:r>
        <w:rPr>
          <w:b/>
        </w:rPr>
        <w:t>bitácora técnica</w:t>
      </w:r>
      <w:r>
        <w:t xml:space="preserve"> de la operación que permite revisar la actividad.</w:t>
      </w:r>
    </w:p>
    <w:p>
      <w:pPr>
        <w:pStyle w:val="ListBullet"/>
      </w:pPr>
      <w:r>
        <w:t xml:space="preserve">Supervise que los servicios estén </w:t>
      </w:r>
      <w:r>
        <w:rPr>
          <w:b/>
        </w:rPr>
        <w:t>en ejecución</w:t>
      </w:r>
      <w:r>
        <w:t xml:space="preserve"> y revise los registros ante cualquier incidencia.</w:t>
      </w:r>
    </w:p>
    <w:p>
      <w:pPr>
        <w:pStyle w:val="ListBullet"/>
      </w:pPr>
      <w:r>
        <w:t>Ante un comportamiento anómalo, consulte el Manual Técnico (MT-RE-001) o contacte al área de desarrollo/soporte.</w:t>
      </w:r>
    </w:p>
    <w:p>
      <w:r>
        <w:t xml:space="preserve">&gt; El detalle técnico de procesos, servicios y registros se documenta en </w:t>
      </w:r>
      <w:r>
        <w:rPr>
          <w:b/>
        </w:rPr>
        <w:t>MT-RE-001 (Manual Técnico)</w:t>
      </w:r>
      <w:r>
        <w:t xml:space="preserve"> y </w:t>
      </w:r>
      <w:r>
        <w:rPr>
          <w:b/>
        </w:rPr>
        <w:t>MI-RE-001 (Instalación/Despliegue)</w:t>
      </w:r>
      <w:r>
        <w:t>.</w:t>
      </w:r>
    </w:p>
    <w:p>
      <w:pPr>
        <w:pStyle w:val="Heading2"/>
      </w:pPr>
      <w:r/>
      <w:r>
        <w:t>14. Lista de verificación del administrador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Periodicidad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Tarea</w:t>
            </w:r>
          </w:p>
        </w:tc>
      </w:tr>
      <w:tr>
        <w:tc>
          <w:tcPr>
            <w:tcW w:type="dxa" w:w="4320"/>
          </w:tcPr>
          <w:p>
            <w:r/>
            <w:r>
              <w:t>Diaria</w:t>
            </w:r>
          </w:p>
        </w:tc>
        <w:tc>
          <w:tcPr>
            <w:tcW w:type="dxa" w:w="4320"/>
          </w:tcPr>
          <w:p>
            <w:r/>
            <w:r>
              <w:t>Verificar que el sistema esté operativo y que se envíen los correos.</w:t>
            </w:r>
          </w:p>
        </w:tc>
      </w:tr>
      <w:tr>
        <w:tc>
          <w:tcPr>
            <w:tcW w:type="dxa" w:w="4320"/>
          </w:tcPr>
          <w:p>
            <w:r/>
            <w:r>
              <w:t>Semanal</w:t>
            </w:r>
          </w:p>
        </w:tc>
        <w:tc>
          <w:tcPr>
            <w:tcW w:type="dxa" w:w="4320"/>
          </w:tcPr>
          <w:p>
            <w:r/>
            <w:r>
              <w:t>Revisar usuarios nuevos, bloqueos y cuentas inactivas.</w:t>
            </w:r>
          </w:p>
        </w:tc>
      </w:tr>
      <w:tr>
        <w:tc>
          <w:tcPr>
            <w:tcW w:type="dxa" w:w="4320"/>
          </w:tcPr>
          <w:p>
            <w:r/>
            <w:r>
              <w:t>Mensual</w:t>
            </w:r>
          </w:p>
        </w:tc>
        <w:tc>
          <w:tcPr>
            <w:tcW w:type="dxa" w:w="4320"/>
          </w:tcPr>
          <w:p>
            <w:r/>
            <w:r>
              <w:t>Revisar permisos por rol y accesos; depurar catálogos en desuso (Inactivar).</w:t>
            </w:r>
          </w:p>
        </w:tc>
      </w:tr>
      <w:tr>
        <w:tc>
          <w:tcPr>
            <w:tcW w:type="dxa" w:w="4320"/>
          </w:tcPr>
          <w:p>
            <w:r/>
            <w:r>
              <w:t>Mensual</w:t>
            </w:r>
          </w:p>
        </w:tc>
        <w:tc>
          <w:tcPr>
            <w:tcW w:type="dxa" w:w="4320"/>
          </w:tcPr>
          <w:p>
            <w:r/>
            <w:r>
              <w:t>Verificar respaldos y probar una restauración.</w:t>
            </w:r>
          </w:p>
        </w:tc>
      </w:tr>
      <w:tr>
        <w:tc>
          <w:tcPr>
            <w:tcW w:type="dxa" w:w="4320"/>
          </w:tcPr>
          <w:p>
            <w:r/>
            <w:r>
              <w:t>Según cambios</w:t>
            </w:r>
          </w:p>
        </w:tc>
        <w:tc>
          <w:tcPr>
            <w:tcW w:type="dxa" w:w="4320"/>
          </w:tcPr>
          <w:p>
            <w:r/>
            <w:r>
              <w:t>Actualizar parámetros, módulos y roles personalizados.</w:t>
            </w:r>
          </w:p>
        </w:tc>
      </w:tr>
    </w:tbl>
    <w:p/>
    <w:p>
      <w:pPr>
        <w:pStyle w:val="Heading2"/>
      </w:pPr>
      <w:r/>
      <w:r>
        <w:t>15. Preguntas o incidencias comunes</w:t>
      </w:r>
    </w:p>
    <w:p>
      <w:r>
        <w:rPr>
          <w:b/>
        </w:rPr>
        <w:t>1. No se envían los correos (invitaciones, recuperación, notificaciones)</w:t>
      </w:r>
    </w:p>
    <w:p>
      <w:r>
        <w:t xml:space="preserve">*Acción:* revise la </w:t>
      </w:r>
      <w:r>
        <w:rPr>
          <w:b/>
        </w:rPr>
        <w:t>configuración de correo</w:t>
      </w:r>
      <w:r>
        <w:t xml:space="preserve"> (sección 6.2) y confirme que esté completa.</w:t>
      </w:r>
    </w:p>
    <w:p>
      <w:r>
        <w:rPr>
          <w:b/>
        </w:rPr>
        <w:t>2. Un usuario no puede entrar y dice estar bloqueado</w:t>
      </w:r>
    </w:p>
    <w:p>
      <w:r>
        <w:t xml:space="preserve">*Acción:* verifique en el listado de usuarios; si está bloqueado por intentos fallidos, use </w:t>
      </w:r>
      <w:r>
        <w:rPr>
          <w:b/>
        </w:rPr>
        <w:t>Desbloquear</w:t>
      </w:r>
      <w:r>
        <w:t xml:space="preserve"> (sección 9.2).</w:t>
      </w:r>
    </w:p>
    <w:p>
      <w:r>
        <w:rPr>
          <w:b/>
        </w:rPr>
        <w:t>3. Un usuario ve módulos que no debería (o no ve los que necesita)</w:t>
      </w:r>
    </w:p>
    <w:p>
      <w:r>
        <w:t xml:space="preserve">*Acción:* revise el </w:t>
      </w:r>
      <w:r>
        <w:rPr>
          <w:b/>
        </w:rPr>
        <w:t>rol</w:t>
      </w:r>
      <w:r>
        <w:t xml:space="preserve"> y la </w:t>
      </w:r>
      <w:r>
        <w:rPr>
          <w:b/>
        </w:rPr>
        <w:t>configuración de permisos</w:t>
      </w:r>
      <w:r>
        <w:t xml:space="preserve"> del usuario (sección 5).</w:t>
      </w:r>
    </w:p>
    <w:p>
      <w:r>
        <w:rPr>
          <w:b/>
        </w:rPr>
        <w:t>4. Necesito un perfil que no existe entre los roles base</w:t>
      </w:r>
    </w:p>
    <w:p>
      <w:r>
        <w:t xml:space="preserve">*Acción:* cree un </w:t>
      </w:r>
      <w:r>
        <w:rPr>
          <w:b/>
        </w:rPr>
        <w:t>rol personalizado</w:t>
      </w:r>
      <w:r>
        <w:t xml:space="preserve"> y defina sus módulos visibles (sección 5.2).</w:t>
      </w:r>
    </w:p>
    <w:p>
      <w:r>
        <w:rPr>
          <w:b/>
        </w:rPr>
        <w:t>5. Eliminé un registro por error</w:t>
      </w:r>
    </w:p>
    <w:p>
      <w:r>
        <w:t xml:space="preserve">*Acción:* la eliminación no es recuperable desde la operación normal; contacte al área de desarrollo/soporte lo antes posible. Para evitarlo, prefiera </w:t>
      </w:r>
      <w:r>
        <w:rPr>
          <w:b/>
        </w:rPr>
        <w:t>Inactivar</w:t>
      </w:r>
      <w:r>
        <w:t>.</w:t>
      </w:r>
    </w:p>
    <w:p>
      <w:r>
        <w:rPr>
          <w:b/>
        </w:rPr>
        <w:t>6. Quiero activar un módulo opcional contratado</w:t>
      </w:r>
    </w:p>
    <w:p>
      <w:r>
        <w:t xml:space="preserve">*Acción:* actívelo desde </w:t>
      </w:r>
      <w:r>
        <w:rPr>
          <w:b/>
        </w:rPr>
        <w:t>Configuración</w:t>
      </w:r>
      <w:r>
        <w:t xml:space="preserve"> (sección 7) y consulte el documento de integración correspondiente.</w:t>
      </w:r>
    </w:p>
    <w:p>
      <w:pPr>
        <w:pStyle w:val="Heading2"/>
      </w:pPr>
      <w:r/>
      <w:r>
        <w:t>16. Control documental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t>Manual de Administración — RE</w:t>
            </w:r>
          </w:p>
        </w:tc>
        <w:tc>
          <w:tcPr>
            <w:tcW w:type="dxa" w:w="1440"/>
          </w:tcPr>
          <w:p>
            <w:r/>
            <w:r>
              <w:t>MA-RE-001</w:t>
            </w:r>
          </w:p>
        </w:tc>
        <w:tc>
          <w:tcPr>
            <w:tcW w:type="dxa" w:w="1440"/>
          </w:tcPr>
          <w:p>
            <w:r/>
            <w:r>
              <w:t>1.0</w:t>
            </w:r>
          </w:p>
        </w:tc>
        <w:tc>
          <w:tcPr>
            <w:tcW w:type="dxa" w:w="1440"/>
          </w:tcPr>
          <w:p>
            <w:r/>
            <w:r>
              <w:t>2026-06-24</w:t>
            </w:r>
          </w:p>
        </w:tc>
        <w:tc>
          <w:tcPr>
            <w:tcW w:type="dxa" w:w="1440"/>
          </w:tcPr>
          <w:p>
            <w:r/>
            <w:r>
              <w:t>Área de Sistemas / Desarrollo</w:t>
            </w:r>
          </w:p>
        </w:tc>
        <w:tc>
          <w:tcPr>
            <w:tcW w:type="dxa" w:w="1440"/>
          </w:tcPr>
          <w:p>
            <w:r/>
            <w:r>
              <w:t>Vigente</w:t>
            </w:r>
          </w:p>
        </w:tc>
      </w:tr>
    </w:tbl>
    <w:p/>
    <w:p>
      <w:r>
        <w:rPr>
          <w:b/>
        </w:rPr>
        <w:t>Documentos relacionados:</w:t>
      </w:r>
      <w:r>
        <w:t xml:space="preserve"> DF-RE-001 (Funcional), MU-RE-001 (Manual de Usuario), MT-RE-001 (Técnico), MI-RE-001 (Instalación).</w:t>
      </w:r>
    </w:p>
    <w:p>
      <w:r>
        <w:rPr>
          <w:b/>
        </w:rPr>
        <w:t>Fin del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