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72"/>
        </w:rPr>
        <w:t>PhishArmor</w:t>
      </w:r>
    </w:p>
    <w:p>
      <w:pPr>
        <w:jc w:val="center"/>
      </w:pPr>
      <w:r>
        <w:rPr>
          <w:rFonts w:ascii="Calibri" w:hAnsi="Calibri"/>
          <w:color w:val="2E75B6"/>
          <w:sz w:val="40"/>
        </w:rPr>
        <w:t>Product Requirements Document</w:t>
      </w:r>
    </w:p>
    <w:p/>
    <w:p>
      <w:pPr>
        <w:jc w:val="center"/>
      </w:pPr>
      <w:r>
        <w:rPr>
          <w:i/>
          <w:color w:val="666666"/>
          <w:sz w:val="28"/>
        </w:rPr>
        <w:t>AI-Powered Email Phishing Protection Browser Extension</w:t>
      </w:r>
    </w:p>
    <w:p/>
    <w:p/>
    <w:p>
      <w:pPr>
        <w:jc w:val="center"/>
      </w:pPr>
    </w:p>
    <w:p>
      <w:pPr>
        <w:jc w:val="center"/>
      </w:pPr>
      <w:r>
        <w:rPr>
          <w:b/>
          <w:color w:val="1A3C6E"/>
          <w:sz w:val="22"/>
        </w:rPr>
        <w:t xml:space="preserve">Version: </w:t>
      </w:r>
      <w:r>
        <w:rPr>
          <w:sz w:val="22"/>
        </w:rPr>
        <w:t>1.0</w:t>
      </w:r>
    </w:p>
    <w:p>
      <w:pPr>
        <w:jc w:val="center"/>
      </w:pPr>
      <w:r>
        <w:rPr>
          <w:b/>
          <w:color w:val="1A3C6E"/>
          <w:sz w:val="22"/>
        </w:rPr>
        <w:t xml:space="preserve">Date: </w:t>
      </w:r>
      <w:r>
        <w:rPr>
          <w:sz w:val="22"/>
        </w:rPr>
        <w:t>March 26, 2026</w:t>
      </w:r>
    </w:p>
    <w:p>
      <w:pPr>
        <w:jc w:val="center"/>
      </w:pPr>
      <w:r>
        <w:rPr>
          <w:b/>
          <w:color w:val="1A3C6E"/>
          <w:sz w:val="22"/>
        </w:rPr>
        <w:t xml:space="preserve">Author: </w:t>
      </w:r>
      <w:r>
        <w:rPr>
          <w:sz w:val="22"/>
        </w:rPr>
        <w:t>Emmanuel Hernandez / Odin Labs AI</w:t>
      </w:r>
    </w:p>
    <w:p>
      <w:pPr>
        <w:jc w:val="center"/>
      </w:pPr>
      <w:r>
        <w:rPr>
          <w:b/>
          <w:color w:val="1A3C6E"/>
          <w:sz w:val="22"/>
        </w:rPr>
        <w:t xml:space="preserve">Status: </w:t>
      </w:r>
      <w:r>
        <w:rPr>
          <w:sz w:val="22"/>
        </w:rPr>
        <w:t>Draft</w:t>
      </w:r>
    </w:p>
    <w:p>
      <w:pPr>
        <w:jc w:val="center"/>
      </w:pPr>
      <w:r>
        <w:rPr>
          <w:b/>
          <w:color w:val="1A3C6E"/>
          <w:sz w:val="22"/>
        </w:rPr>
        <w:t xml:space="preserve">Classification: </w:t>
      </w:r>
      <w:r>
        <w:rPr>
          <w:sz w:val="22"/>
        </w:rPr>
        <w:t>Internal / Confidential</w:t>
      </w:r>
    </w:p>
    <w:p>
      <w:r>
        <w:br w:type="page"/>
      </w:r>
    </w:p>
    <w:p>
      <w:pPr>
        <w:pStyle w:val="Heading1"/>
      </w:pPr>
      <w:r>
        <w:t>Table of Contents</w:t>
      </w:r>
    </w:p>
    <w:p>
      <w:r>
        <w:rPr>
          <w:b/>
          <w:sz w:val="22"/>
        </w:rPr>
        <w:t>1.  Executive Summary</w:t>
      </w:r>
    </w:p>
    <w:p>
      <w:r>
        <w:rPr>
          <w:b/>
          <w:sz w:val="22"/>
        </w:rPr>
        <w:t>2.  Current State Assessment</w:t>
      </w:r>
    </w:p>
    <w:p>
      <w:r>
        <w:rPr>
          <w:b/>
          <w:sz w:val="22"/>
        </w:rPr>
        <w:t>3.  Recommended MVP Scope</w:t>
      </w:r>
    </w:p>
    <w:p>
      <w:r>
        <w:rPr>
          <w:b/>
          <w:sz w:val="22"/>
        </w:rPr>
        <w:t>4.  Product Requirements Document</w:t>
      </w:r>
    </w:p>
    <w:p>
      <w:r>
        <w:rPr>
          <w:sz w:val="22"/>
        </w:rPr>
        <w:t xml:space="preserve">  4.1  Product Overview</w:t>
      </w:r>
    </w:p>
    <w:p>
      <w:r>
        <w:rPr>
          <w:sz w:val="22"/>
        </w:rPr>
        <w:t xml:space="preserve">  4.2  Problem Statement</w:t>
      </w:r>
    </w:p>
    <w:p>
      <w:r>
        <w:rPr>
          <w:sz w:val="22"/>
        </w:rPr>
        <w:t xml:space="preserve">  4.3  Goals &amp; Non-Goals</w:t>
      </w:r>
    </w:p>
    <w:p>
      <w:r>
        <w:rPr>
          <w:sz w:val="22"/>
        </w:rPr>
        <w:t xml:space="preserve">  4.4  Target Users &amp; Personas</w:t>
      </w:r>
    </w:p>
    <w:p>
      <w:r>
        <w:rPr>
          <w:sz w:val="22"/>
        </w:rPr>
        <w:t xml:space="preserve">  4.5  Core User Stories</w:t>
      </w:r>
    </w:p>
    <w:p>
      <w:r>
        <w:rPr>
          <w:sz w:val="22"/>
        </w:rPr>
        <w:t xml:space="preserve">  4.6  Functional Requirements</w:t>
      </w:r>
    </w:p>
    <w:p>
      <w:r>
        <w:rPr>
          <w:sz w:val="22"/>
        </w:rPr>
        <w:t xml:space="preserve">  4.7  Non-Functional Requirements</w:t>
      </w:r>
    </w:p>
    <w:p>
      <w:r>
        <w:rPr>
          <w:sz w:val="22"/>
        </w:rPr>
        <w:t xml:space="preserve">  4.8  Security &amp; Privacy Requirements</w:t>
      </w:r>
    </w:p>
    <w:p>
      <w:r>
        <w:rPr>
          <w:sz w:val="22"/>
        </w:rPr>
        <w:t xml:space="preserve">  4.9  Technical Considerations</w:t>
      </w:r>
    </w:p>
    <w:p>
      <w:r>
        <w:rPr>
          <w:sz w:val="22"/>
        </w:rPr>
        <w:t xml:space="preserve">  4.10  Risks &amp; Dependencies</w:t>
      </w:r>
    </w:p>
    <w:p>
      <w:r>
        <w:rPr>
          <w:sz w:val="22"/>
        </w:rPr>
        <w:t xml:space="preserve">  4.11  Success Metrics</w:t>
      </w:r>
    </w:p>
    <w:p>
      <w:r>
        <w:rPr>
          <w:sz w:val="22"/>
        </w:rPr>
        <w:t xml:space="preserve">  4.12  Open Questions</w:t>
      </w:r>
    </w:p>
    <w:p>
      <w:r>
        <w:rPr>
          <w:b/>
          <w:sz w:val="22"/>
        </w:rPr>
        <w:t>5.  System Architecture Recommendation</w:t>
      </w:r>
    </w:p>
    <w:p>
      <w:r>
        <w:rPr>
          <w:b/>
          <w:sz w:val="22"/>
        </w:rPr>
        <w:t>6.  Milestone Plan</w:t>
      </w:r>
    </w:p>
    <w:p>
      <w:r>
        <w:rPr>
          <w:b/>
          <w:sz w:val="22"/>
        </w:rPr>
        <w:t>7.  Engineering Task Breakdown</w:t>
      </w:r>
    </w:p>
    <w:p>
      <w:r>
        <w:rPr>
          <w:b/>
          <w:sz w:val="22"/>
        </w:rPr>
        <w:t>8.  Security Review</w:t>
      </w:r>
    </w:p>
    <w:p>
      <w:r>
        <w:rPr>
          <w:b/>
          <w:sz w:val="22"/>
        </w:rPr>
        <w:t>9.  Beta Launch Recommendation</w:t>
      </w:r>
    </w:p>
    <w:p>
      <w:r>
        <w:rPr>
          <w:b/>
          <w:sz w:val="22"/>
        </w:rPr>
        <w:t>10.  Open Questions &amp; Assumptions</w:t>
      </w:r>
    </w:p>
    <w:p>
      <w:r>
        <w:br w:type="page"/>
      </w:r>
    </w:p>
    <w:p>
      <w:pPr>
        <w:pStyle w:val="Heading1"/>
      </w:pPr>
      <w:r>
        <w:t>1. Executive Summary</w:t>
      </w:r>
    </w:p>
    <w:p>
      <w:r>
        <w:t>PhishArmor is an AI-powered browser extension that protects consumers from email phishing attacks by analyzing emails in real time, flagging suspicious messages, and explaining the specific risks detected. The current prototype (v0.1.0) demonstrates a working multi-API analysis pipeline that combines domain reputation checks (APIVoid), URL threat detection (Google Web Risk), and AI content analysis (OpenAI GPT-4o-mini) to produce a weighted risk score for each email a user opens in Gmail.</w:t>
      </w:r>
    </w:p>
    <w:p>
      <w:r>
        <w:t>While the prototype successfully validates the core concept, it has critical gaps that prevent production deployment: hardcoded API keys exposed in source code, no backend infrastructure, no user authentication, no persistent data storage, and no consumer-facing dashboard. The extension currently only works with Gmail despite declaring support for Outlook and Yahoo Mail.</w:t>
      </w:r>
    </w:p>
    <w:p>
      <w:r>
        <w:t>This PRD defines the path from prototype to production-ready consumer product. The recommended approach inverts the intuitive build order: rather than hardening the extension first, we recommend building the backend API service first (Phase 1), because it resolves the most critical security vulnerability (exposed API keys) and unblocks every subsequent phase. The target MVP can be achieved in approximately 8-10 weeks of focused development across 5 phases, producing a secure, launchable beta with user accounts, persistent flagged-email history, and a minimal web dashboard.</w:t>
      </w:r>
    </w:p>
    <w:p>
      <w:r>
        <w:rPr>
          <w:b/>
          <w:sz w:val="22"/>
        </w:rPr>
        <w:t xml:space="preserve">Target Stack: </w:t>
      </w:r>
      <w:r>
        <w:t>Browser Extension (Chrome MV3) + FastAPI on DigitalOcean + Supabase (Auth + DB) + Next.js on Vercel</w:t>
      </w:r>
    </w:p>
    <w:p>
      <w:r>
        <w:rPr>
          <w:b/>
          <w:sz w:val="22"/>
        </w:rPr>
        <w:t xml:space="preserve">MVP Timeline Estimate: </w:t>
      </w:r>
      <w:r>
        <w:t>8-10 weeks for a solo/small-team build</w:t>
      </w:r>
    </w:p>
    <w:p>
      <w:r>
        <w:rPr>
          <w:b/>
          <w:sz w:val="22"/>
        </w:rPr>
        <w:t xml:space="preserve">Critical Path: </w:t>
      </w:r>
      <w:r>
        <w:t>Backend API (security fix) → Auth → Extension refactor → Dashboard → Production hardening</w:t>
      </w:r>
    </w:p>
    <w:p>
      <w:r>
        <w:br w:type="page"/>
      </w:r>
    </w:p>
    <w:p>
      <w:pPr>
        <w:pStyle w:val="Heading1"/>
      </w:pPr>
      <w:r>
        <w:t>2. Current State Assessment</w:t>
      </w:r>
    </w:p>
    <w:p>
      <w:pPr>
        <w:pStyle w:val="Heading2"/>
      </w:pPr>
      <w:r>
        <w:t>2.1 What the Extension Currently Does</w:t>
      </w:r>
    </w:p>
    <w:p>
      <w:r>
        <w:t>PhishArmor v0.1.0 is a Chrome Manifest V3 browser extension that monitors Gmail for opened emails and performs real-time phishing analysis using a three-tier detection system:</w:t>
      </w:r>
    </w:p>
    <w:p>
      <w:pPr>
        <w:pStyle w:val="ListBullet"/>
      </w:pPr>
      <w:r>
        <w:t>Domain reputation scoring via APIVoid (sender address analysis, domain age, blacklist checks)</w:t>
      </w:r>
    </w:p>
    <w:p>
      <w:pPr>
        <w:pStyle w:val="ListBullet"/>
      </w:pPr>
      <w:r>
        <w:t>URL threat detection via Google Web Risk API (checks up to 10 URLs per email against malware, social engineering, and unwanted software databases)</w:t>
      </w:r>
    </w:p>
    <w:p>
      <w:pPr>
        <w:pStyle w:val="ListBullet"/>
      </w:pPr>
      <w:r>
        <w:t>AI content analysis via OpenAI GPT-4o-mini (evaluates urgency language, sensitive info requests, grammar quality, and overall threat assessment)</w:t>
      </w:r>
    </w:p>
    <w:p>
      <w:pPr>
        <w:pStyle w:val="ListBullet"/>
      </w:pPr>
      <w:r>
        <w:t>Weighted risk scoring algorithm that combines all signals into a normalized 0-100 score</w:t>
      </w:r>
    </w:p>
    <w:p>
      <w:pPr>
        <w:pStyle w:val="ListBullet"/>
      </w:pPr>
      <w:r>
        <w:t>Visual shield icon injected into Gmail toolbar (green/yellow/red) with expandable tooltip showing detailed analysis</w:t>
      </w:r>
    </w:p>
    <w:p>
      <w:pPr>
        <w:pStyle w:val="Heading2"/>
      </w:pPr>
      <w:r>
        <w:t>2.2 Current Technical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C6E"/>
          </w:tcPr>
          <w:p>
            <w:pPr>
              <w:jc w:val="left"/>
            </w:pPr>
            <w:r/>
            <w:r>
              <w:rPr>
                <w:rFonts w:ascii="Calibri" w:hAnsi="Calibri"/>
                <w:b/>
                <w:color w:val="FFFFFF"/>
                <w:sz w:val="20"/>
              </w:rPr>
              <w:t>Component</w:t>
            </w:r>
          </w:p>
        </w:tc>
        <w:tc>
          <w:tcPr>
            <w:tcW w:type="dxa" w:w="4320"/>
            <w:shd w:fill="1A3C6E"/>
          </w:tcPr>
          <w:p>
            <w:pPr>
              <w:jc w:val="left"/>
            </w:pPr>
            <w:r/>
            <w:r>
              <w:rPr>
                <w:rFonts w:ascii="Calibri" w:hAnsi="Calibri"/>
                <w:b/>
                <w:color w:val="FFFFFF"/>
                <w:sz w:val="20"/>
              </w:rPr>
              <w:t>Implementation</w:t>
            </w:r>
          </w:p>
        </w:tc>
        <w:tc>
          <w:tcPr>
            <w:tcW w:type="dxa" w:w="2448"/>
            <w:shd w:fill="1A3C6E"/>
          </w:tcPr>
          <w:p>
            <w:pPr>
              <w:jc w:val="left"/>
            </w:pPr>
            <w:r/>
            <w:r>
              <w:rPr>
                <w:rFonts w:ascii="Calibri" w:hAnsi="Calibri"/>
                <w:b/>
                <w:color w:val="FFFFFF"/>
                <w:sz w:val="20"/>
              </w:rPr>
              <w:t>Status</w:t>
            </w:r>
          </w:p>
        </w:tc>
      </w:tr>
      <w:tr>
        <w:tc>
          <w:tcPr>
            <w:tcW w:type="dxa" w:w="2592"/>
          </w:tcPr>
          <w:p>
            <w:r/>
            <w:r>
              <w:rPr>
                <w:rFonts w:ascii="Calibri" w:hAnsi="Calibri"/>
                <w:sz w:val="20"/>
              </w:rPr>
              <w:t>Manifest</w:t>
            </w:r>
          </w:p>
        </w:tc>
        <w:tc>
          <w:tcPr>
            <w:tcW w:type="dxa" w:w="4320"/>
          </w:tcPr>
          <w:p>
            <w:r/>
            <w:r>
              <w:rPr>
                <w:rFonts w:ascii="Calibri" w:hAnsi="Calibri"/>
                <w:sz w:val="20"/>
              </w:rPr>
              <w:t>Chrome MV3 with service worker</w:t>
            </w:r>
          </w:p>
        </w:tc>
        <w:tc>
          <w:tcPr>
            <w:tcW w:type="dxa" w:w="2448"/>
          </w:tcPr>
          <w:p>
            <w:r/>
            <w:r>
              <w:rPr>
                <w:rFonts w:ascii="Calibri" w:hAnsi="Calibri"/>
                <w:sz w:val="20"/>
              </w:rPr>
              <w:t>Working</w:t>
            </w:r>
          </w:p>
        </w:tc>
      </w:tr>
      <w:tr>
        <w:tc>
          <w:tcPr>
            <w:tcW w:type="dxa" w:w="2592"/>
          </w:tcPr>
          <w:p>
            <w:r/>
            <w:r>
              <w:rPr>
                <w:rFonts w:ascii="Calibri" w:hAnsi="Calibri"/>
                <w:sz w:val="20"/>
              </w:rPr>
              <w:t>Background Script</w:t>
            </w:r>
          </w:p>
        </w:tc>
        <w:tc>
          <w:tcPr>
            <w:tcW w:type="dxa" w:w="4320"/>
          </w:tcPr>
          <w:p>
            <w:r/>
            <w:r>
              <w:rPr>
                <w:rFonts w:ascii="Calibri" w:hAnsi="Calibri"/>
                <w:sz w:val="20"/>
              </w:rPr>
              <w:t>2,314 lines – API orchestration, risk scoring, storage</w:t>
            </w:r>
          </w:p>
        </w:tc>
        <w:tc>
          <w:tcPr>
            <w:tcW w:type="dxa" w:w="2448"/>
          </w:tcPr>
          <w:p>
            <w:r/>
            <w:r>
              <w:rPr>
                <w:rFonts w:ascii="Calibri" w:hAnsi="Calibri"/>
                <w:sz w:val="20"/>
              </w:rPr>
              <w:t>Working but monolithic</w:t>
            </w:r>
          </w:p>
        </w:tc>
      </w:tr>
      <w:tr>
        <w:tc>
          <w:tcPr>
            <w:tcW w:type="dxa" w:w="2592"/>
          </w:tcPr>
          <w:p>
            <w:r/>
            <w:r>
              <w:rPr>
                <w:rFonts w:ascii="Calibri" w:hAnsi="Calibri"/>
                <w:sz w:val="20"/>
              </w:rPr>
              <w:t>Content Script</w:t>
            </w:r>
          </w:p>
        </w:tc>
        <w:tc>
          <w:tcPr>
            <w:tcW w:type="dxa" w:w="4320"/>
          </w:tcPr>
          <w:p>
            <w:r/>
            <w:r>
              <w:rPr>
                <w:rFonts w:ascii="Calibri" w:hAnsi="Calibri"/>
                <w:sz w:val="20"/>
              </w:rPr>
              <w:t>1,225 lines – Gmail DOM extraction, shield injection</w:t>
            </w:r>
          </w:p>
        </w:tc>
        <w:tc>
          <w:tcPr>
            <w:tcW w:type="dxa" w:w="2448"/>
          </w:tcPr>
          <w:p>
            <w:r/>
            <w:r>
              <w:rPr>
                <w:rFonts w:ascii="Calibri" w:hAnsi="Calibri"/>
                <w:sz w:val="20"/>
              </w:rPr>
              <w:t>Working for Gmail only</w:t>
            </w:r>
          </w:p>
        </w:tc>
      </w:tr>
      <w:tr>
        <w:tc>
          <w:tcPr>
            <w:tcW w:type="dxa" w:w="2592"/>
          </w:tcPr>
          <w:p>
            <w:r/>
            <w:r>
              <w:rPr>
                <w:rFonts w:ascii="Calibri" w:hAnsi="Calibri"/>
                <w:sz w:val="20"/>
              </w:rPr>
              <w:t>Popup UI</w:t>
            </w:r>
          </w:p>
        </w:tc>
        <w:tc>
          <w:tcPr>
            <w:tcW w:type="dxa" w:w="4320"/>
          </w:tcPr>
          <w:p>
            <w:r/>
            <w:r>
              <w:rPr>
                <w:rFonts w:ascii="Calibri" w:hAnsi="Calibri"/>
                <w:sz w:val="20"/>
              </w:rPr>
              <w:t>HTML/CSS/JS with login stubs, dashboard stats</w:t>
            </w:r>
          </w:p>
        </w:tc>
        <w:tc>
          <w:tcPr>
            <w:tcW w:type="dxa" w:w="2448"/>
          </w:tcPr>
          <w:p>
            <w:r/>
            <w:r>
              <w:rPr>
                <w:rFonts w:ascii="Calibri" w:hAnsi="Calibri"/>
                <w:sz w:val="20"/>
              </w:rPr>
              <w:t>Partially working</w:t>
            </w:r>
          </w:p>
        </w:tc>
      </w:tr>
      <w:tr>
        <w:tc>
          <w:tcPr>
            <w:tcW w:type="dxa" w:w="2592"/>
          </w:tcPr>
          <w:p>
            <w:r/>
            <w:r>
              <w:rPr>
                <w:rFonts w:ascii="Calibri" w:hAnsi="Calibri"/>
                <w:sz w:val="20"/>
              </w:rPr>
              <w:t>Options Page</w:t>
            </w:r>
          </w:p>
        </w:tc>
        <w:tc>
          <w:tcPr>
            <w:tcW w:type="dxa" w:w="4320"/>
          </w:tcPr>
          <w:p>
            <w:r/>
            <w:r>
              <w:rPr>
                <w:rFonts w:ascii="Calibri" w:hAnsi="Calibri"/>
                <w:sz w:val="20"/>
              </w:rPr>
              <w:t>API key configuration form</w:t>
            </w:r>
          </w:p>
        </w:tc>
        <w:tc>
          <w:tcPr>
            <w:tcW w:type="dxa" w:w="2448"/>
          </w:tcPr>
          <w:p>
            <w:r/>
            <w:r>
              <w:rPr>
                <w:rFonts w:ascii="Calibri" w:hAnsi="Calibri"/>
                <w:sz w:val="20"/>
              </w:rPr>
              <w:t>Working</w:t>
            </w:r>
          </w:p>
        </w:tc>
      </w:tr>
      <w:tr>
        <w:tc>
          <w:tcPr>
            <w:tcW w:type="dxa" w:w="2592"/>
          </w:tcPr>
          <w:p>
            <w:r/>
            <w:r>
              <w:rPr>
                <w:rFonts w:ascii="Calibri" w:hAnsi="Calibri"/>
                <w:sz w:val="20"/>
              </w:rPr>
              <w:t>OpenAI Integration</w:t>
            </w:r>
          </w:p>
        </w:tc>
        <w:tc>
          <w:tcPr>
            <w:tcW w:type="dxa" w:w="4320"/>
          </w:tcPr>
          <w:p>
            <w:r/>
            <w:r>
              <w:rPr>
                <w:rFonts w:ascii="Calibri" w:hAnsi="Calibri"/>
                <w:sz w:val="20"/>
              </w:rPr>
              <w:t>Direct API calls from extension with hardcoded key</w:t>
            </w:r>
          </w:p>
        </w:tc>
        <w:tc>
          <w:tcPr>
            <w:tcW w:type="dxa" w:w="2448"/>
          </w:tcPr>
          <w:p>
            <w:r/>
            <w:r>
              <w:rPr>
                <w:rFonts w:ascii="Calibri" w:hAnsi="Calibri"/>
                <w:sz w:val="20"/>
              </w:rPr>
              <w:t>CRITICAL: Insecure</w:t>
            </w:r>
          </w:p>
        </w:tc>
      </w:tr>
      <w:tr>
        <w:tc>
          <w:tcPr>
            <w:tcW w:type="dxa" w:w="2592"/>
          </w:tcPr>
          <w:p>
            <w:r/>
            <w:r>
              <w:rPr>
                <w:rFonts w:ascii="Calibri" w:hAnsi="Calibri"/>
                <w:sz w:val="20"/>
              </w:rPr>
              <w:t>Web Risk Integration</w:t>
            </w:r>
          </w:p>
        </w:tc>
        <w:tc>
          <w:tcPr>
            <w:tcW w:type="dxa" w:w="4320"/>
          </w:tcPr>
          <w:p>
            <w:r/>
            <w:r>
              <w:rPr>
                <w:rFonts w:ascii="Calibri" w:hAnsi="Calibri"/>
                <w:sz w:val="20"/>
              </w:rPr>
              <w:t>Direct API calls with hardcoded key</w:t>
            </w:r>
          </w:p>
        </w:tc>
        <w:tc>
          <w:tcPr>
            <w:tcW w:type="dxa" w:w="2448"/>
          </w:tcPr>
          <w:p>
            <w:r/>
            <w:r>
              <w:rPr>
                <w:rFonts w:ascii="Calibri" w:hAnsi="Calibri"/>
                <w:sz w:val="20"/>
              </w:rPr>
              <w:t>CRITICAL: Insecure</w:t>
            </w:r>
          </w:p>
        </w:tc>
      </w:tr>
      <w:tr>
        <w:tc>
          <w:tcPr>
            <w:tcW w:type="dxa" w:w="2592"/>
          </w:tcPr>
          <w:p>
            <w:r/>
            <w:r>
              <w:rPr>
                <w:rFonts w:ascii="Calibri" w:hAnsi="Calibri"/>
                <w:sz w:val="20"/>
              </w:rPr>
              <w:t>APIVoid Integration</w:t>
            </w:r>
          </w:p>
        </w:tc>
        <w:tc>
          <w:tcPr>
            <w:tcW w:type="dxa" w:w="4320"/>
          </w:tcPr>
          <w:p>
            <w:r/>
            <w:r>
              <w:rPr>
                <w:rFonts w:ascii="Calibri" w:hAnsi="Calibri"/>
                <w:sz w:val="20"/>
              </w:rPr>
              <w:t>Direct API calls with hardcoded key</w:t>
            </w:r>
          </w:p>
        </w:tc>
        <w:tc>
          <w:tcPr>
            <w:tcW w:type="dxa" w:w="2448"/>
          </w:tcPr>
          <w:p>
            <w:r/>
            <w:r>
              <w:rPr>
                <w:rFonts w:ascii="Calibri" w:hAnsi="Calibri"/>
                <w:sz w:val="20"/>
              </w:rPr>
              <w:t>CRITICAL: Insecure</w:t>
            </w:r>
          </w:p>
        </w:tc>
      </w:tr>
      <w:tr>
        <w:tc>
          <w:tcPr>
            <w:tcW w:type="dxa" w:w="2592"/>
          </w:tcPr>
          <w:p>
            <w:r/>
            <w:r>
              <w:rPr>
                <w:rFonts w:ascii="Calibri" w:hAnsi="Calibri"/>
                <w:sz w:val="20"/>
              </w:rPr>
              <w:t>Storage</w:t>
            </w:r>
          </w:p>
        </w:tc>
        <w:tc>
          <w:tcPr>
            <w:tcW w:type="dxa" w:w="4320"/>
          </w:tcPr>
          <w:p>
            <w:r/>
            <w:r>
              <w:rPr>
                <w:rFonts w:ascii="Calibri" w:hAnsi="Calibri"/>
                <w:sz w:val="20"/>
              </w:rPr>
              <w:t>chrome.storage.local only</w:t>
            </w:r>
          </w:p>
        </w:tc>
        <w:tc>
          <w:tcPr>
            <w:tcW w:type="dxa" w:w="2448"/>
          </w:tcPr>
          <w:p>
            <w:r/>
            <w:r>
              <w:rPr>
                <w:rFonts w:ascii="Calibri" w:hAnsi="Calibri"/>
                <w:sz w:val="20"/>
              </w:rPr>
              <w:t>Ephemeral, no persistence</w:t>
            </w:r>
          </w:p>
        </w:tc>
      </w:tr>
      <w:tr>
        <w:tc>
          <w:tcPr>
            <w:tcW w:type="dxa" w:w="2592"/>
          </w:tcPr>
          <w:p>
            <w:r/>
            <w:r>
              <w:rPr>
                <w:rFonts w:ascii="Calibri" w:hAnsi="Calibri"/>
                <w:sz w:val="20"/>
              </w:rPr>
              <w:t>Auth</w:t>
            </w:r>
          </w:p>
        </w:tc>
        <w:tc>
          <w:tcPr>
            <w:tcW w:type="dxa" w:w="4320"/>
          </w:tcPr>
          <w:p>
            <w:r/>
            <w:r>
              <w:rPr>
                <w:rFonts w:ascii="Calibri" w:hAnsi="Calibri"/>
                <w:sz w:val="20"/>
              </w:rPr>
              <w:t>UI stubs only, no backend</w:t>
            </w:r>
          </w:p>
        </w:tc>
        <w:tc>
          <w:tcPr>
            <w:tcW w:type="dxa" w:w="2448"/>
          </w:tcPr>
          <w:p>
            <w:r/>
            <w:r>
              <w:rPr>
                <w:rFonts w:ascii="Calibri" w:hAnsi="Calibri"/>
                <w:sz w:val="20"/>
              </w:rPr>
              <w:t>Non-functional</w:t>
            </w:r>
          </w:p>
        </w:tc>
      </w:tr>
    </w:tbl>
    <w:p/>
    <w:p>
      <w:pPr>
        <w:pStyle w:val="Heading2"/>
      </w:pPr>
      <w:r>
        <w:t>2.3 Critical Security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A3C6E"/>
          </w:tcPr>
          <w:p>
            <w:pPr>
              <w:jc w:val="left"/>
            </w:pPr>
            <w:r/>
            <w:r>
              <w:rPr>
                <w:rFonts w:ascii="Calibri" w:hAnsi="Calibri"/>
                <w:b/>
                <w:color w:val="FFFFFF"/>
                <w:sz w:val="20"/>
              </w:rPr>
              <w:t>Severity</w:t>
            </w:r>
          </w:p>
        </w:tc>
        <w:tc>
          <w:tcPr>
            <w:tcW w:type="dxa" w:w="3312"/>
            <w:shd w:fill="1A3C6E"/>
          </w:tcPr>
          <w:p>
            <w:pPr>
              <w:jc w:val="left"/>
            </w:pPr>
            <w:r/>
            <w:r>
              <w:rPr>
                <w:rFonts w:ascii="Calibri" w:hAnsi="Calibri"/>
                <w:b/>
                <w:color w:val="FFFFFF"/>
                <w:sz w:val="20"/>
              </w:rPr>
              <w:t>Issue</w:t>
            </w:r>
          </w:p>
        </w:tc>
        <w:tc>
          <w:tcPr>
            <w:tcW w:type="dxa" w:w="2880"/>
            <w:shd w:fill="1A3C6E"/>
          </w:tcPr>
          <w:p>
            <w:pPr>
              <w:jc w:val="left"/>
            </w:pPr>
            <w:r/>
            <w:r>
              <w:rPr>
                <w:rFonts w:ascii="Calibri" w:hAnsi="Calibri"/>
                <w:b/>
                <w:color w:val="FFFFFF"/>
                <w:sz w:val="20"/>
              </w:rPr>
              <w:t>Impact</w:t>
            </w:r>
          </w:p>
        </w:tc>
        <w:tc>
          <w:tcPr>
            <w:tcW w:type="dxa" w:w="1728"/>
            <w:shd w:fill="1A3C6E"/>
          </w:tcPr>
          <w:p>
            <w:pPr>
              <w:jc w:val="left"/>
            </w:pPr>
            <w:r/>
            <w:r>
              <w:rPr>
                <w:rFonts w:ascii="Calibri" w:hAnsi="Calibri"/>
                <w:b/>
                <w:color w:val="FFFFFF"/>
                <w:sz w:val="20"/>
              </w:rPr>
              <w:t>Fix Effort</w:t>
            </w:r>
          </w:p>
        </w:tc>
      </w:tr>
      <w:tr>
        <w:tc>
          <w:tcPr>
            <w:tcW w:type="dxa" w:w="1440"/>
          </w:tcPr>
          <w:p>
            <w:r/>
            <w:r>
              <w:rPr>
                <w:rFonts w:ascii="Calibri" w:hAnsi="Calibri"/>
                <w:sz w:val="20"/>
              </w:rPr>
              <w:t>CRITICAL</w:t>
            </w:r>
          </w:p>
        </w:tc>
        <w:tc>
          <w:tcPr>
            <w:tcW w:type="dxa" w:w="3312"/>
          </w:tcPr>
          <w:p>
            <w:r/>
            <w:r>
              <w:rPr>
                <w:rFonts w:ascii="Calibri" w:hAnsi="Calibri"/>
                <w:sz w:val="20"/>
              </w:rPr>
              <w:t>Hardcoded OpenAI API key in source</w:t>
            </w:r>
          </w:p>
        </w:tc>
        <w:tc>
          <w:tcPr>
            <w:tcW w:type="dxa" w:w="2880"/>
          </w:tcPr>
          <w:p>
            <w:r/>
            <w:r>
              <w:rPr>
                <w:rFonts w:ascii="Calibri" w:hAnsi="Calibri"/>
                <w:sz w:val="20"/>
              </w:rPr>
              <w:t>Key exposed publicly; unlimited cost exposure</w:t>
            </w:r>
          </w:p>
        </w:tc>
        <w:tc>
          <w:tcPr>
            <w:tcW w:type="dxa" w:w="1728"/>
          </w:tcPr>
          <w:p>
            <w:r/>
            <w:r>
              <w:rPr>
                <w:rFonts w:ascii="Calibri" w:hAnsi="Calibri"/>
                <w:sz w:val="20"/>
              </w:rPr>
              <w:t>High – requires backend</w:t>
            </w:r>
          </w:p>
        </w:tc>
      </w:tr>
      <w:tr>
        <w:tc>
          <w:tcPr>
            <w:tcW w:type="dxa" w:w="1440"/>
          </w:tcPr>
          <w:p>
            <w:r/>
            <w:r>
              <w:rPr>
                <w:rFonts w:ascii="Calibri" w:hAnsi="Calibri"/>
                <w:sz w:val="20"/>
              </w:rPr>
              <w:t>CRITICAL</w:t>
            </w:r>
          </w:p>
        </w:tc>
        <w:tc>
          <w:tcPr>
            <w:tcW w:type="dxa" w:w="3312"/>
          </w:tcPr>
          <w:p>
            <w:r/>
            <w:r>
              <w:rPr>
                <w:rFonts w:ascii="Calibri" w:hAnsi="Calibri"/>
                <w:sz w:val="20"/>
              </w:rPr>
              <w:t>Hardcoded Google Web Risk key</w:t>
            </w:r>
          </w:p>
        </w:tc>
        <w:tc>
          <w:tcPr>
            <w:tcW w:type="dxa" w:w="2880"/>
          </w:tcPr>
          <w:p>
            <w:r/>
            <w:r>
              <w:rPr>
                <w:rFonts w:ascii="Calibri" w:hAnsi="Calibri"/>
                <w:sz w:val="20"/>
              </w:rPr>
              <w:t>Key exposed; abuse potential</w:t>
            </w:r>
          </w:p>
        </w:tc>
        <w:tc>
          <w:tcPr>
            <w:tcW w:type="dxa" w:w="1728"/>
          </w:tcPr>
          <w:p>
            <w:r/>
            <w:r>
              <w:rPr>
                <w:rFonts w:ascii="Calibri" w:hAnsi="Calibri"/>
                <w:sz w:val="20"/>
              </w:rPr>
              <w:t>High – requires backend</w:t>
            </w:r>
          </w:p>
        </w:tc>
      </w:tr>
      <w:tr>
        <w:tc>
          <w:tcPr>
            <w:tcW w:type="dxa" w:w="1440"/>
          </w:tcPr>
          <w:p>
            <w:r/>
            <w:r>
              <w:rPr>
                <w:rFonts w:ascii="Calibri" w:hAnsi="Calibri"/>
                <w:sz w:val="20"/>
              </w:rPr>
              <w:t>CRITICAL</w:t>
            </w:r>
          </w:p>
        </w:tc>
        <w:tc>
          <w:tcPr>
            <w:tcW w:type="dxa" w:w="3312"/>
          </w:tcPr>
          <w:p>
            <w:r/>
            <w:r>
              <w:rPr>
                <w:rFonts w:ascii="Calibri" w:hAnsi="Calibri"/>
                <w:sz w:val="20"/>
              </w:rPr>
              <w:t>Hardcoded APIVoid key</w:t>
            </w:r>
          </w:p>
        </w:tc>
        <w:tc>
          <w:tcPr>
            <w:tcW w:type="dxa" w:w="2880"/>
          </w:tcPr>
          <w:p>
            <w:r/>
            <w:r>
              <w:rPr>
                <w:rFonts w:ascii="Calibri" w:hAnsi="Calibri"/>
                <w:sz w:val="20"/>
              </w:rPr>
              <w:t>Key exposed; abuse potential</w:t>
            </w:r>
          </w:p>
        </w:tc>
        <w:tc>
          <w:tcPr>
            <w:tcW w:type="dxa" w:w="1728"/>
          </w:tcPr>
          <w:p>
            <w:r/>
            <w:r>
              <w:rPr>
                <w:rFonts w:ascii="Calibri" w:hAnsi="Calibri"/>
                <w:sz w:val="20"/>
              </w:rPr>
              <w:t>High – requires backend</w:t>
            </w:r>
          </w:p>
        </w:tc>
      </w:tr>
      <w:tr>
        <w:tc>
          <w:tcPr>
            <w:tcW w:type="dxa" w:w="1440"/>
          </w:tcPr>
          <w:p>
            <w:r/>
            <w:r>
              <w:rPr>
                <w:rFonts w:ascii="Calibri" w:hAnsi="Calibri"/>
                <w:sz w:val="20"/>
              </w:rPr>
              <w:t>HIGH</w:t>
            </w:r>
          </w:p>
        </w:tc>
        <w:tc>
          <w:tcPr>
            <w:tcW w:type="dxa" w:w="3312"/>
          </w:tcPr>
          <w:p>
            <w:r/>
            <w:r>
              <w:rPr>
                <w:rFonts w:ascii="Calibri" w:hAnsi="Calibri"/>
                <w:sz w:val="20"/>
              </w:rPr>
              <w:t>No CSP in manifest.json</w:t>
            </w:r>
          </w:p>
        </w:tc>
        <w:tc>
          <w:tcPr>
            <w:tcW w:type="dxa" w:w="2880"/>
          </w:tcPr>
          <w:p>
            <w:r/>
            <w:r>
              <w:rPr>
                <w:rFonts w:ascii="Calibri" w:hAnsi="Calibri"/>
                <w:sz w:val="20"/>
              </w:rPr>
              <w:t>XSS vulnerability surface</w:t>
            </w:r>
          </w:p>
        </w:tc>
        <w:tc>
          <w:tcPr>
            <w:tcW w:type="dxa" w:w="1728"/>
          </w:tcPr>
          <w:p>
            <w:r/>
            <w:r>
              <w:rPr>
                <w:rFonts w:ascii="Calibri" w:hAnsi="Calibri"/>
                <w:sz w:val="20"/>
              </w:rPr>
              <w:t>Low – config change</w:t>
            </w:r>
          </w:p>
        </w:tc>
      </w:tr>
      <w:tr>
        <w:tc>
          <w:tcPr>
            <w:tcW w:type="dxa" w:w="1440"/>
          </w:tcPr>
          <w:p>
            <w:r/>
            <w:r>
              <w:rPr>
                <w:rFonts w:ascii="Calibri" w:hAnsi="Calibri"/>
                <w:sz w:val="20"/>
              </w:rPr>
              <w:t>HIGH</w:t>
            </w:r>
          </w:p>
        </w:tc>
        <w:tc>
          <w:tcPr>
            <w:tcW w:type="dxa" w:w="3312"/>
          </w:tcPr>
          <w:p>
            <w:r/>
            <w:r>
              <w:rPr>
                <w:rFonts w:ascii="Calibri" w:hAnsi="Calibri"/>
                <w:sz w:val="20"/>
              </w:rPr>
              <w:t>Unencrypted API key storage</w:t>
            </w:r>
          </w:p>
        </w:tc>
        <w:tc>
          <w:tcPr>
            <w:tcW w:type="dxa" w:w="2880"/>
          </w:tcPr>
          <w:p>
            <w:r/>
            <w:r>
              <w:rPr>
                <w:rFonts w:ascii="Calibri" w:hAnsi="Calibri"/>
                <w:sz w:val="20"/>
              </w:rPr>
              <w:t>Other extensions can read keys</w:t>
            </w:r>
          </w:p>
        </w:tc>
        <w:tc>
          <w:tcPr>
            <w:tcW w:type="dxa" w:w="1728"/>
          </w:tcPr>
          <w:p>
            <w:r/>
            <w:r>
              <w:rPr>
                <w:rFonts w:ascii="Calibri" w:hAnsi="Calibri"/>
                <w:sz w:val="20"/>
              </w:rPr>
              <w:t>Medium</w:t>
            </w:r>
          </w:p>
        </w:tc>
      </w:tr>
      <w:tr>
        <w:tc>
          <w:tcPr>
            <w:tcW w:type="dxa" w:w="1440"/>
          </w:tcPr>
          <w:p>
            <w:r/>
            <w:r>
              <w:rPr>
                <w:rFonts w:ascii="Calibri" w:hAnsi="Calibri"/>
                <w:sz w:val="20"/>
              </w:rPr>
              <w:t>MEDIUM</w:t>
            </w:r>
          </w:p>
        </w:tc>
        <w:tc>
          <w:tcPr>
            <w:tcW w:type="dxa" w:w="3312"/>
          </w:tcPr>
          <w:p>
            <w:r/>
            <w:r>
              <w:rPr>
                <w:rFonts w:ascii="Calibri" w:hAnsi="Calibri"/>
                <w:sz w:val="20"/>
              </w:rPr>
              <w:t>No input sanitization on tooltip</w:t>
            </w:r>
          </w:p>
        </w:tc>
        <w:tc>
          <w:tcPr>
            <w:tcW w:type="dxa" w:w="2880"/>
          </w:tcPr>
          <w:p>
            <w:r/>
            <w:r>
              <w:rPr>
                <w:rFonts w:ascii="Calibri" w:hAnsi="Calibri"/>
                <w:sz w:val="20"/>
              </w:rPr>
              <w:t>Potential XSS via email content</w:t>
            </w:r>
          </w:p>
        </w:tc>
        <w:tc>
          <w:tcPr>
            <w:tcW w:type="dxa" w:w="1728"/>
          </w:tcPr>
          <w:p>
            <w:r/>
            <w:r>
              <w:rPr>
                <w:rFonts w:ascii="Calibri" w:hAnsi="Calibri"/>
                <w:sz w:val="20"/>
              </w:rPr>
              <w:t>Medium</w:t>
            </w:r>
          </w:p>
        </w:tc>
      </w:tr>
      <w:tr>
        <w:tc>
          <w:tcPr>
            <w:tcW w:type="dxa" w:w="1440"/>
          </w:tcPr>
          <w:p>
            <w:r/>
            <w:r>
              <w:rPr>
                <w:rFonts w:ascii="Calibri" w:hAnsi="Calibri"/>
                <w:sz w:val="20"/>
              </w:rPr>
              <w:t>MEDIUM</w:t>
            </w:r>
          </w:p>
        </w:tc>
        <w:tc>
          <w:tcPr>
            <w:tcW w:type="dxa" w:w="3312"/>
          </w:tcPr>
          <w:p>
            <w:r/>
            <w:r>
              <w:rPr>
                <w:rFonts w:ascii="Calibri" w:hAnsi="Calibri"/>
                <w:sz w:val="20"/>
              </w:rPr>
              <w:t>DOM selector brittleness</w:t>
            </w:r>
          </w:p>
        </w:tc>
        <w:tc>
          <w:tcPr>
            <w:tcW w:type="dxa" w:w="2880"/>
          </w:tcPr>
          <w:p>
            <w:r/>
            <w:r>
              <w:rPr>
                <w:rFonts w:ascii="Calibri" w:hAnsi="Calibri"/>
                <w:sz w:val="20"/>
              </w:rPr>
              <w:t>Extension breaks on Gmail UI updates</w:t>
            </w:r>
          </w:p>
        </w:tc>
        <w:tc>
          <w:tcPr>
            <w:tcW w:type="dxa" w:w="1728"/>
          </w:tcPr>
          <w:p>
            <w:r/>
            <w:r>
              <w:rPr>
                <w:rFonts w:ascii="Calibri" w:hAnsi="Calibri"/>
                <w:sz w:val="20"/>
              </w:rPr>
              <w:t>High – ongoing</w:t>
            </w:r>
          </w:p>
        </w:tc>
      </w:tr>
    </w:tbl>
    <w:p/>
    <w:p>
      <w:pPr>
        <w:pStyle w:val="Heading2"/>
      </w:pPr>
      <w:r>
        <w:t>2.4 Scalability &amp; Reliability Issues</w:t>
      </w:r>
    </w:p>
    <w:p>
      <w:pPr>
        <w:pStyle w:val="ListBullet"/>
      </w:pPr>
      <w:r>
        <w:t>No rate limiting on API calls – a user opening many emails rapidly can trigger excessive API costs</w:t>
      </w:r>
    </w:p>
    <w:p>
      <w:pPr>
        <w:pStyle w:val="ListBullet"/>
      </w:pPr>
      <w:r>
        <w:t>No caching TTL – analyzed emails are stored indefinitely in local storage without expiration</w:t>
      </w:r>
    </w:p>
    <w:p>
      <w:pPr>
        <w:pStyle w:val="ListBullet"/>
      </w:pPr>
      <w:r>
        <w:t>No retry logic – failed API calls are not retried, silently degrading protection</w:t>
      </w:r>
    </w:p>
    <w:p>
      <w:pPr>
        <w:pStyle w:val="ListBullet"/>
      </w:pPr>
      <w:r>
        <w:t>Single-file architecture – background.js at 2,300+ lines is difficult to maintain and test</w:t>
      </w:r>
    </w:p>
    <w:p>
      <w:pPr>
        <w:pStyle w:val="ListBullet"/>
      </w:pPr>
      <w:r>
        <w:t>No telemetry or error reporting – production issues would be invisible</w:t>
      </w:r>
    </w:p>
    <w:p>
      <w:pPr>
        <w:pStyle w:val="ListBullet"/>
      </w:pPr>
      <w:r>
        <w:t>Gmail-only – Outlook and Yahoo detection code exists but extraction logic is missing</w:t>
      </w:r>
    </w:p>
    <w:p>
      <w:pPr>
        <w:pStyle w:val="Heading2"/>
      </w:pPr>
      <w:r>
        <w:t>2.5 UX / Product Gaps</w:t>
      </w:r>
    </w:p>
    <w:p>
      <w:pPr>
        <w:pStyle w:val="ListBullet"/>
      </w:pPr>
      <w:r>
        <w:t>No onboarding flow explaining what the extension does or how to interpret results</w:t>
      </w:r>
    </w:p>
    <w:p>
      <w:pPr>
        <w:pStyle w:val="ListBullet"/>
      </w:pPr>
      <w:r>
        <w:t>No persistent history of flagged emails (lost when browser cache clears)</w:t>
      </w:r>
    </w:p>
    <w:p>
      <w:pPr>
        <w:pStyle w:val="ListBullet"/>
      </w:pPr>
      <w:r>
        <w:t>Login/signup UI exists but connects to nothing</w:t>
      </w:r>
    </w:p>
    <w:p>
      <w:pPr>
        <w:pStyle w:val="ListBullet"/>
      </w:pPr>
      <w:r>
        <w:t>No way to report false positives or false negatives</w:t>
      </w:r>
    </w:p>
    <w:p>
      <w:pPr>
        <w:pStyle w:val="ListBullet"/>
      </w:pPr>
      <w:r>
        <w:t>Shield tooltip is information-dense but not consumer-friendly</w:t>
      </w:r>
    </w:p>
    <w:p>
      <w:pPr>
        <w:pStyle w:val="ListBullet"/>
      </w:pPr>
      <w:r>
        <w:t>No notification system for high-risk emails detected in background</w:t>
      </w:r>
    </w:p>
    <w:p>
      <w:pPr>
        <w:pStyle w:val="Heading2"/>
      </w:pPr>
      <w:r>
        <w:t>2.6 What Is Salvageable vs. What Should Be Rewritten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A3C6E"/>
          </w:tcPr>
          <w:p>
            <w:pPr>
              <w:jc w:val="left"/>
            </w:pPr>
            <w:r/>
            <w:r>
              <w:rPr>
                <w:rFonts w:ascii="Calibri" w:hAnsi="Calibri"/>
                <w:b/>
                <w:color w:val="FFFFFF"/>
                <w:sz w:val="20"/>
              </w:rPr>
              <w:t>Component</w:t>
            </w:r>
          </w:p>
        </w:tc>
        <w:tc>
          <w:tcPr>
            <w:tcW w:type="dxa" w:w="2160"/>
            <w:shd w:fill="1A3C6E"/>
          </w:tcPr>
          <w:p>
            <w:pPr>
              <w:jc w:val="left"/>
            </w:pPr>
            <w:r/>
            <w:r>
              <w:rPr>
                <w:rFonts w:ascii="Calibri" w:hAnsi="Calibri"/>
                <w:b/>
                <w:color w:val="FFFFFF"/>
                <w:sz w:val="20"/>
              </w:rPr>
              <w:t>Verdict</w:t>
            </w:r>
          </w:p>
        </w:tc>
        <w:tc>
          <w:tcPr>
            <w:tcW w:type="dxa" w:w="4320"/>
            <w:shd w:fill="1A3C6E"/>
          </w:tcPr>
          <w:p>
            <w:pPr>
              <w:jc w:val="left"/>
            </w:pPr>
            <w:r/>
            <w:r>
              <w:rPr>
                <w:rFonts w:ascii="Calibri" w:hAnsi="Calibri"/>
                <w:b/>
                <w:color w:val="FFFFFF"/>
                <w:sz w:val="20"/>
              </w:rPr>
              <w:t>Reasoning</w:t>
            </w:r>
          </w:p>
        </w:tc>
      </w:tr>
      <w:tr>
        <w:tc>
          <w:tcPr>
            <w:tcW w:type="dxa" w:w="2880"/>
          </w:tcPr>
          <w:p>
            <w:r/>
            <w:r>
              <w:rPr>
                <w:rFonts w:ascii="Calibri" w:hAnsi="Calibri"/>
                <w:sz w:val="20"/>
              </w:rPr>
              <w:t>Risk scoring algorithm</w:t>
            </w:r>
          </w:p>
        </w:tc>
        <w:tc>
          <w:tcPr>
            <w:tcW w:type="dxa" w:w="2160"/>
          </w:tcPr>
          <w:p>
            <w:r/>
            <w:r>
              <w:rPr>
                <w:rFonts w:ascii="Calibri" w:hAnsi="Calibri"/>
                <w:sz w:val="20"/>
              </w:rPr>
              <w:t>KEEP &amp; refine</w:t>
            </w:r>
          </w:p>
        </w:tc>
        <w:tc>
          <w:tcPr>
            <w:tcW w:type="dxa" w:w="4320"/>
          </w:tcPr>
          <w:p>
            <w:r/>
            <w:r>
              <w:rPr>
                <w:rFonts w:ascii="Calibri" w:hAnsi="Calibri"/>
                <w:sz w:val="20"/>
              </w:rPr>
              <w:t>Well-tuned weights with domain multipliers; move to backend</w:t>
            </w:r>
          </w:p>
        </w:tc>
      </w:tr>
      <w:tr>
        <w:tc>
          <w:tcPr>
            <w:tcW w:type="dxa" w:w="2880"/>
          </w:tcPr>
          <w:p>
            <w:r/>
            <w:r>
              <w:rPr>
                <w:rFonts w:ascii="Calibri" w:hAnsi="Calibri"/>
                <w:sz w:val="20"/>
              </w:rPr>
              <w:t>OpenAI prompt engineering</w:t>
            </w:r>
          </w:p>
        </w:tc>
        <w:tc>
          <w:tcPr>
            <w:tcW w:type="dxa" w:w="2160"/>
          </w:tcPr>
          <w:p>
            <w:r/>
            <w:r>
              <w:rPr>
                <w:rFonts w:ascii="Calibri" w:hAnsi="Calibri"/>
                <w:sz w:val="20"/>
              </w:rPr>
              <w:t>KEEP</w:t>
            </w:r>
          </w:p>
        </w:tc>
        <w:tc>
          <w:tcPr>
            <w:tcW w:type="dxa" w:w="4320"/>
          </w:tcPr>
          <w:p>
            <w:r/>
            <w:r>
              <w:rPr>
                <w:rFonts w:ascii="Calibri" w:hAnsi="Calibri"/>
                <w:sz w:val="20"/>
              </w:rPr>
              <w:t>Structured JSON output format works well; needs minor tuning</w:t>
            </w:r>
          </w:p>
        </w:tc>
      </w:tr>
      <w:tr>
        <w:tc>
          <w:tcPr>
            <w:tcW w:type="dxa" w:w="2880"/>
          </w:tcPr>
          <w:p>
            <w:r/>
            <w:r>
              <w:rPr>
                <w:rFonts w:ascii="Calibri" w:hAnsi="Calibri"/>
                <w:sz w:val="20"/>
              </w:rPr>
              <w:t>Gmail DOM extraction</w:t>
            </w:r>
          </w:p>
        </w:tc>
        <w:tc>
          <w:tcPr>
            <w:tcW w:type="dxa" w:w="2160"/>
          </w:tcPr>
          <w:p>
            <w:r/>
            <w:r>
              <w:rPr>
                <w:rFonts w:ascii="Calibri" w:hAnsi="Calibri"/>
                <w:sz w:val="20"/>
              </w:rPr>
              <w:t>KEEP with hardening</w:t>
            </w:r>
          </w:p>
        </w:tc>
        <w:tc>
          <w:tcPr>
            <w:tcW w:type="dxa" w:w="4320"/>
          </w:tcPr>
          <w:p>
            <w:r/>
            <w:r>
              <w:rPr>
                <w:rFonts w:ascii="Calibri" w:hAnsi="Calibri"/>
                <w:sz w:val="20"/>
              </w:rPr>
              <w:t>Multiple fallback selectors; needs resilience layer</w:t>
            </w:r>
          </w:p>
        </w:tc>
      </w:tr>
      <w:tr>
        <w:tc>
          <w:tcPr>
            <w:tcW w:type="dxa" w:w="2880"/>
          </w:tcPr>
          <w:p>
            <w:r/>
            <w:r>
              <w:rPr>
                <w:rFonts w:ascii="Calibri" w:hAnsi="Calibri"/>
                <w:sz w:val="20"/>
              </w:rPr>
              <w:t>Shield icon UX</w:t>
            </w:r>
          </w:p>
        </w:tc>
        <w:tc>
          <w:tcPr>
            <w:tcW w:type="dxa" w:w="2160"/>
          </w:tcPr>
          <w:p>
            <w:r/>
            <w:r>
              <w:rPr>
                <w:rFonts w:ascii="Calibri" w:hAnsi="Calibri"/>
                <w:sz w:val="20"/>
              </w:rPr>
              <w:t>KEEP &amp; polish</w:t>
            </w:r>
          </w:p>
        </w:tc>
        <w:tc>
          <w:tcPr>
            <w:tcW w:type="dxa" w:w="4320"/>
          </w:tcPr>
          <w:p>
            <w:r/>
            <w:r>
              <w:rPr>
                <w:rFonts w:ascii="Calibri" w:hAnsi="Calibri"/>
                <w:sz w:val="20"/>
              </w:rPr>
              <w:t>Good visual metaphor; needs design refinement</w:t>
            </w:r>
          </w:p>
        </w:tc>
      </w:tr>
      <w:tr>
        <w:tc>
          <w:tcPr>
            <w:tcW w:type="dxa" w:w="2880"/>
          </w:tcPr>
          <w:p>
            <w:r/>
            <w:r>
              <w:rPr>
                <w:rFonts w:ascii="Calibri" w:hAnsi="Calibri"/>
                <w:sz w:val="20"/>
              </w:rPr>
              <w:t>Tooltip/detail view</w:t>
            </w:r>
          </w:p>
        </w:tc>
        <w:tc>
          <w:tcPr>
            <w:tcW w:type="dxa" w:w="2160"/>
          </w:tcPr>
          <w:p>
            <w:r/>
            <w:r>
              <w:rPr>
                <w:rFonts w:ascii="Calibri" w:hAnsi="Calibri"/>
                <w:sz w:val="20"/>
              </w:rPr>
              <w:t>REDESIGN</w:t>
            </w:r>
          </w:p>
        </w:tc>
        <w:tc>
          <w:tcPr>
            <w:tcW w:type="dxa" w:w="4320"/>
          </w:tcPr>
          <w:p>
            <w:r/>
            <w:r>
              <w:rPr>
                <w:rFonts w:ascii="Calibri" w:hAnsi="Calibri"/>
                <w:sz w:val="20"/>
              </w:rPr>
              <w:t>Too technical for consumers; keep data, redesign presentation</w:t>
            </w:r>
          </w:p>
        </w:tc>
      </w:tr>
      <w:tr>
        <w:tc>
          <w:tcPr>
            <w:tcW w:type="dxa" w:w="2880"/>
          </w:tcPr>
          <w:p>
            <w:r/>
            <w:r>
              <w:rPr>
                <w:rFonts w:ascii="Calibri" w:hAnsi="Calibri"/>
                <w:sz w:val="20"/>
              </w:rPr>
              <w:t>Background.js monolith</w:t>
            </w:r>
          </w:p>
        </w:tc>
        <w:tc>
          <w:tcPr>
            <w:tcW w:type="dxa" w:w="2160"/>
          </w:tcPr>
          <w:p>
            <w:r/>
            <w:r>
              <w:rPr>
                <w:rFonts w:ascii="Calibri" w:hAnsi="Calibri"/>
                <w:sz w:val="20"/>
              </w:rPr>
              <w:t>REFACTOR into modules</w:t>
            </w:r>
          </w:p>
        </w:tc>
        <w:tc>
          <w:tcPr>
            <w:tcW w:type="dxa" w:w="4320"/>
          </w:tcPr>
          <w:p>
            <w:r/>
            <w:r>
              <w:rPr>
                <w:rFonts w:ascii="Calibri" w:hAnsi="Calibri"/>
                <w:sz w:val="20"/>
              </w:rPr>
              <w:t>Split into api/, scoring/, storage/ modules</w:t>
            </w:r>
          </w:p>
        </w:tc>
      </w:tr>
      <w:tr>
        <w:tc>
          <w:tcPr>
            <w:tcW w:type="dxa" w:w="2880"/>
          </w:tcPr>
          <w:p>
            <w:r/>
            <w:r>
              <w:rPr>
                <w:rFonts w:ascii="Calibri" w:hAnsi="Calibri"/>
                <w:sz w:val="20"/>
              </w:rPr>
              <w:t>Popup login flow</w:t>
            </w:r>
          </w:p>
        </w:tc>
        <w:tc>
          <w:tcPr>
            <w:tcW w:type="dxa" w:w="2160"/>
          </w:tcPr>
          <w:p>
            <w:r/>
            <w:r>
              <w:rPr>
                <w:rFonts w:ascii="Calibri" w:hAnsi="Calibri"/>
                <w:sz w:val="20"/>
              </w:rPr>
              <w:t>REWRITE</w:t>
            </w:r>
          </w:p>
        </w:tc>
        <w:tc>
          <w:tcPr>
            <w:tcW w:type="dxa" w:w="4320"/>
          </w:tcPr>
          <w:p>
            <w:r/>
            <w:r>
              <w:rPr>
                <w:rFonts w:ascii="Calibri" w:hAnsi="Calibri"/>
                <w:sz w:val="20"/>
              </w:rPr>
              <w:t>Current stubs should be replaced with real Supabase auth</w:t>
            </w:r>
          </w:p>
        </w:tc>
      </w:tr>
      <w:tr>
        <w:tc>
          <w:tcPr>
            <w:tcW w:type="dxa" w:w="2880"/>
          </w:tcPr>
          <w:p>
            <w:r/>
            <w:r>
              <w:rPr>
                <w:rFonts w:ascii="Calibri" w:hAnsi="Calibri"/>
                <w:sz w:val="20"/>
              </w:rPr>
              <w:t>Options page</w:t>
            </w:r>
          </w:p>
        </w:tc>
        <w:tc>
          <w:tcPr>
            <w:tcW w:type="dxa" w:w="2160"/>
          </w:tcPr>
          <w:p>
            <w:r/>
            <w:r>
              <w:rPr>
                <w:rFonts w:ascii="Calibri" w:hAnsi="Calibri"/>
                <w:sz w:val="20"/>
              </w:rPr>
              <w:t>SIMPLIFY</w:t>
            </w:r>
          </w:p>
        </w:tc>
        <w:tc>
          <w:tcPr>
            <w:tcW w:type="dxa" w:w="4320"/>
          </w:tcPr>
          <w:p>
            <w:r/>
            <w:r>
              <w:rPr>
                <w:rFonts w:ascii="Calibri" w:hAnsi="Calibri"/>
                <w:sz w:val="20"/>
              </w:rPr>
              <w:t>Remove user API key input; use managed backend</w:t>
            </w:r>
          </w:p>
        </w:tc>
      </w:tr>
      <w:tr>
        <w:tc>
          <w:tcPr>
            <w:tcW w:type="dxa" w:w="2880"/>
          </w:tcPr>
          <w:p>
            <w:r/>
            <w:r>
              <w:rPr>
                <w:rFonts w:ascii="Calibri" w:hAnsi="Calibri"/>
                <w:sz w:val="20"/>
              </w:rPr>
              <w:t>APIVoid direct calls</w:t>
            </w:r>
          </w:p>
        </w:tc>
        <w:tc>
          <w:tcPr>
            <w:tcW w:type="dxa" w:w="2160"/>
          </w:tcPr>
          <w:p>
            <w:r/>
            <w:r>
              <w:rPr>
                <w:rFonts w:ascii="Calibri" w:hAnsi="Calibri"/>
                <w:sz w:val="20"/>
              </w:rPr>
              <w:t>MOVE to backend</w:t>
            </w:r>
          </w:p>
        </w:tc>
        <w:tc>
          <w:tcPr>
            <w:tcW w:type="dxa" w:w="4320"/>
          </w:tcPr>
          <w:p>
            <w:r/>
            <w:r>
              <w:rPr>
                <w:rFonts w:ascii="Calibri" w:hAnsi="Calibri"/>
                <w:sz w:val="20"/>
              </w:rPr>
              <w:t>Cannot call from extension securely</w:t>
            </w:r>
          </w:p>
        </w:tc>
      </w:tr>
      <w:tr>
        <w:tc>
          <w:tcPr>
            <w:tcW w:type="dxa" w:w="2880"/>
          </w:tcPr>
          <w:p>
            <w:r/>
            <w:r>
              <w:rPr>
                <w:rFonts w:ascii="Calibri" w:hAnsi="Calibri"/>
                <w:sz w:val="20"/>
              </w:rPr>
              <w:t>Levenshtein distance function</w:t>
            </w:r>
          </w:p>
        </w:tc>
        <w:tc>
          <w:tcPr>
            <w:tcW w:type="dxa" w:w="2160"/>
          </w:tcPr>
          <w:p>
            <w:r/>
            <w:r>
              <w:rPr>
                <w:rFonts w:ascii="Calibri" w:hAnsi="Calibri"/>
                <w:sz w:val="20"/>
              </w:rPr>
              <w:t>KEEP</w:t>
            </w:r>
          </w:p>
        </w:tc>
        <w:tc>
          <w:tcPr>
            <w:tcW w:type="dxa" w:w="4320"/>
          </w:tcPr>
          <w:p>
            <w:r/>
            <w:r>
              <w:rPr>
                <w:rFonts w:ascii="Calibri" w:hAnsi="Calibri"/>
                <w:sz w:val="20"/>
              </w:rPr>
              <w:t>Clever domain spoofing detection; move to backend</w:t>
            </w:r>
          </w:p>
        </w:tc>
      </w:tr>
    </w:tbl>
    <w:p/>
    <w:p>
      <w:r>
        <w:br w:type="page"/>
      </w:r>
    </w:p>
    <w:p>
      <w:pPr>
        <w:pStyle w:val="Heading1"/>
      </w:pPr>
      <w:r>
        <w:t>3. Recommended MVP Scope</w:t>
      </w:r>
    </w:p>
    <w:p>
      <w:r>
        <w:t>The MVP must deliver the core value proposition – real-time phishing detection with clear risk explanation – through a secure, reliable architecture that can support paying users. Below is the opinionated cut line.</w:t>
      </w:r>
    </w:p>
    <w:p>
      <w:pPr>
        <w:pStyle w:val="Heading2"/>
      </w:pPr>
      <w:r>
        <w:t>3.1 What MUST Be in MVP</w:t>
      </w:r>
    </w:p>
    <w:p>
      <w:pPr>
        <w:pStyle w:val="ListBullet"/>
      </w:pPr>
      <w:r>
        <w:t>Secure backend API service (FastAPI on DigitalOcean) that proxies all AI/security API calls</w:t>
      </w:r>
    </w:p>
    <w:p>
      <w:pPr>
        <w:pStyle w:val="ListBullet"/>
      </w:pPr>
      <w:r>
        <w:t>User authentication via Supabase (email/password signup and login)</w:t>
      </w:r>
    </w:p>
    <w:p>
      <w:pPr>
        <w:pStyle w:val="ListBullet"/>
      </w:pPr>
      <w:r>
        <w:t>Extension communicating exclusively through authenticated backend API (zero hardcoded keys)</w:t>
      </w:r>
    </w:p>
    <w:p>
      <w:pPr>
        <w:pStyle w:val="ListBullet"/>
      </w:pPr>
      <w:r>
        <w:t>Gmail phishing analysis: sender reputation + URL checking + AI content analysis + risk scoring</w:t>
      </w:r>
    </w:p>
    <w:p>
      <w:pPr>
        <w:pStyle w:val="ListBullet"/>
      </w:pPr>
      <w:r>
        <w:t>Shield icon with consumer-friendly risk summary tooltip</w:t>
      </w:r>
    </w:p>
    <w:p>
      <w:pPr>
        <w:pStyle w:val="ListBullet"/>
      </w:pPr>
      <w:r>
        <w:t>Flagged email history persisted to Supabase database</w:t>
      </w:r>
    </w:p>
    <w:p>
      <w:pPr>
        <w:pStyle w:val="ListBullet"/>
      </w:pPr>
      <w:r>
        <w:t>Minimal Next.js dashboard: login, view flagged emails, basic account settings</w:t>
      </w:r>
    </w:p>
    <w:p>
      <w:pPr>
        <w:pStyle w:val="ListBullet"/>
      </w:pPr>
      <w:r>
        <w:t>Rate limiting and abuse prevention on backend API</w:t>
      </w:r>
    </w:p>
    <w:p>
      <w:pPr>
        <w:pStyle w:val="ListBullet"/>
      </w:pPr>
      <w:r>
        <w:t>Basic onboarding flow (first-install welcome, what-to-expect explanation)</w:t>
      </w:r>
    </w:p>
    <w:p>
      <w:pPr>
        <w:pStyle w:val="ListBullet"/>
      </w:pPr>
      <w:r>
        <w:t>Privacy policy and terms of service pages</w:t>
      </w:r>
    </w:p>
    <w:p>
      <w:pPr>
        <w:pStyle w:val="Heading2"/>
      </w:pPr>
      <w:r>
        <w:t>3.2 What Should Be EXCLUDED from MVP</w:t>
      </w:r>
    </w:p>
    <w:p>
      <w:pPr>
        <w:pStyle w:val="ListBullet"/>
      </w:pPr>
      <w:r>
        <w:t>Outlook and Yahoo Mail support (Gmail first; add providers post-launch)</w:t>
      </w:r>
    </w:p>
    <w:p>
      <w:pPr>
        <w:pStyle w:val="ListBullet"/>
      </w:pPr>
      <w:r>
        <w:t>Billing/payment integration (use invite-only beta; add Stripe later)</w:t>
      </w:r>
    </w:p>
    <w:p>
      <w:pPr>
        <w:pStyle w:val="ListBullet"/>
      </w:pPr>
      <w:r>
        <w:t>Browser notifications for background-detected threats</w:t>
      </w:r>
    </w:p>
    <w:p>
      <w:pPr>
        <w:pStyle w:val="ListBullet"/>
      </w:pPr>
      <w:r>
        <w:t>False positive/negative reporting workflow</w:t>
      </w:r>
    </w:p>
    <w:p>
      <w:pPr>
        <w:pStyle w:val="ListBullet"/>
      </w:pPr>
      <w:r>
        <w:t>Team/enterprise features</w:t>
      </w:r>
    </w:p>
    <w:p>
      <w:pPr>
        <w:pStyle w:val="ListBullet"/>
      </w:pPr>
      <w:r>
        <w:t>Mobile companion app</w:t>
      </w:r>
    </w:p>
    <w:p>
      <w:pPr>
        <w:pStyle w:val="ListBullet"/>
      </w:pPr>
      <w:r>
        <w:t>Email forwarding or quarantine features</w:t>
      </w:r>
    </w:p>
    <w:p>
      <w:pPr>
        <w:pStyle w:val="ListBullet"/>
      </w:pPr>
      <w:r>
        <w:t>Advanced analytics or threat intelligence dashboards</w:t>
      </w:r>
    </w:p>
    <w:p>
      <w:pPr>
        <w:pStyle w:val="ListBullet"/>
      </w:pPr>
      <w:r>
        <w:t>Chrome Web Store listing (use developer mode distribution for beta)</w:t>
      </w:r>
    </w:p>
    <w:p>
      <w:pPr>
        <w:pStyle w:val="Heading2"/>
      </w:pPr>
      <w:r>
        <w:t>3.3 What Can Be Mocked, Simplified, or Deferred</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C6E"/>
          </w:tcPr>
          <w:p>
            <w:pPr>
              <w:jc w:val="left"/>
            </w:pPr>
            <w:r/>
            <w:r>
              <w:rPr>
                <w:rFonts w:ascii="Calibri" w:hAnsi="Calibri"/>
                <w:b/>
                <w:color w:val="FFFFFF"/>
                <w:sz w:val="20"/>
              </w:rPr>
              <w:t>Feature</w:t>
            </w:r>
          </w:p>
        </w:tc>
        <w:tc>
          <w:tcPr>
            <w:tcW w:type="dxa" w:w="3600"/>
            <w:shd w:fill="1A3C6E"/>
          </w:tcPr>
          <w:p>
            <w:pPr>
              <w:jc w:val="left"/>
            </w:pPr>
            <w:r/>
            <w:r>
              <w:rPr>
                <w:rFonts w:ascii="Calibri" w:hAnsi="Calibri"/>
                <w:b/>
                <w:color w:val="FFFFFF"/>
                <w:sz w:val="20"/>
              </w:rPr>
              <w:t>MVP Approach</w:t>
            </w:r>
          </w:p>
        </w:tc>
        <w:tc>
          <w:tcPr>
            <w:tcW w:type="dxa" w:w="3168"/>
            <w:shd w:fill="1A3C6E"/>
          </w:tcPr>
          <w:p>
            <w:pPr>
              <w:jc w:val="left"/>
            </w:pPr>
            <w:r/>
            <w:r>
              <w:rPr>
                <w:rFonts w:ascii="Calibri" w:hAnsi="Calibri"/>
                <w:b/>
                <w:color w:val="FFFFFF"/>
                <w:sz w:val="20"/>
              </w:rPr>
              <w:t>Post-MVP Target</w:t>
            </w:r>
          </w:p>
        </w:tc>
      </w:tr>
      <w:tr>
        <w:tc>
          <w:tcPr>
            <w:tcW w:type="dxa" w:w="2592"/>
          </w:tcPr>
          <w:p>
            <w:r/>
            <w:r>
              <w:rPr>
                <w:rFonts w:ascii="Calibri" w:hAnsi="Calibri"/>
                <w:sz w:val="20"/>
              </w:rPr>
              <w:t>Billing</w:t>
            </w:r>
          </w:p>
        </w:tc>
        <w:tc>
          <w:tcPr>
            <w:tcW w:type="dxa" w:w="3600"/>
          </w:tcPr>
          <w:p>
            <w:r/>
            <w:r>
              <w:rPr>
                <w:rFonts w:ascii="Calibri" w:hAnsi="Calibri"/>
                <w:sz w:val="20"/>
              </w:rPr>
              <w:t>Free beta; no payment flow</w:t>
            </w:r>
          </w:p>
        </w:tc>
        <w:tc>
          <w:tcPr>
            <w:tcW w:type="dxa" w:w="3168"/>
          </w:tcPr>
          <w:p>
            <w:r/>
            <w:r>
              <w:rPr>
                <w:rFonts w:ascii="Calibri" w:hAnsi="Calibri"/>
                <w:sz w:val="20"/>
              </w:rPr>
              <w:t>Stripe integration in Phase 6</w:t>
            </w:r>
          </w:p>
        </w:tc>
      </w:tr>
      <w:tr>
        <w:tc>
          <w:tcPr>
            <w:tcW w:type="dxa" w:w="2592"/>
          </w:tcPr>
          <w:p>
            <w:r/>
            <w:r>
              <w:rPr>
                <w:rFonts w:ascii="Calibri" w:hAnsi="Calibri"/>
                <w:sz w:val="20"/>
              </w:rPr>
              <w:t>Dashboard analytics</w:t>
            </w:r>
          </w:p>
        </w:tc>
        <w:tc>
          <w:tcPr>
            <w:tcW w:type="dxa" w:w="3600"/>
          </w:tcPr>
          <w:p>
            <w:r/>
            <w:r>
              <w:rPr>
                <w:rFonts w:ascii="Calibri" w:hAnsi="Calibri"/>
                <w:sz w:val="20"/>
              </w:rPr>
              <w:t>Simple list of flagged emails + total scan count</w:t>
            </w:r>
          </w:p>
        </w:tc>
        <w:tc>
          <w:tcPr>
            <w:tcW w:type="dxa" w:w="3168"/>
          </w:tcPr>
          <w:p>
            <w:r/>
            <w:r>
              <w:rPr>
                <w:rFonts w:ascii="Calibri" w:hAnsi="Calibri"/>
                <w:sz w:val="20"/>
              </w:rPr>
              <w:t>Charts, trends, risk heatmaps</w:t>
            </w:r>
          </w:p>
        </w:tc>
      </w:tr>
      <w:tr>
        <w:tc>
          <w:tcPr>
            <w:tcW w:type="dxa" w:w="2592"/>
          </w:tcPr>
          <w:p>
            <w:r/>
            <w:r>
              <w:rPr>
                <w:rFonts w:ascii="Calibri" w:hAnsi="Calibri"/>
                <w:sz w:val="20"/>
              </w:rPr>
              <w:t>Onboarding</w:t>
            </w:r>
          </w:p>
        </w:tc>
        <w:tc>
          <w:tcPr>
            <w:tcW w:type="dxa" w:w="3600"/>
          </w:tcPr>
          <w:p>
            <w:r/>
            <w:r>
              <w:rPr>
                <w:rFonts w:ascii="Calibri" w:hAnsi="Calibri"/>
                <w:sz w:val="20"/>
              </w:rPr>
              <w:t>Single welcome screen with key info</w:t>
            </w:r>
          </w:p>
        </w:tc>
        <w:tc>
          <w:tcPr>
            <w:tcW w:type="dxa" w:w="3168"/>
          </w:tcPr>
          <w:p>
            <w:r/>
            <w:r>
              <w:rPr>
                <w:rFonts w:ascii="Calibri" w:hAnsi="Calibri"/>
                <w:sz w:val="20"/>
              </w:rPr>
              <w:t>Multi-step guided tour</w:t>
            </w:r>
          </w:p>
        </w:tc>
      </w:tr>
      <w:tr>
        <w:tc>
          <w:tcPr>
            <w:tcW w:type="dxa" w:w="2592"/>
          </w:tcPr>
          <w:p>
            <w:r/>
            <w:r>
              <w:rPr>
                <w:rFonts w:ascii="Calibri" w:hAnsi="Calibri"/>
                <w:sz w:val="20"/>
              </w:rPr>
              <w:t>Settings</w:t>
            </w:r>
          </w:p>
        </w:tc>
        <w:tc>
          <w:tcPr>
            <w:tcW w:type="dxa" w:w="3600"/>
          </w:tcPr>
          <w:p>
            <w:r/>
            <w:r>
              <w:rPr>
                <w:rFonts w:ascii="Calibri" w:hAnsi="Calibri"/>
                <w:sz w:val="20"/>
              </w:rPr>
              <w:t>Sensitivity slider (low/medium/high)</w:t>
            </w:r>
          </w:p>
        </w:tc>
        <w:tc>
          <w:tcPr>
            <w:tcW w:type="dxa" w:w="3168"/>
          </w:tcPr>
          <w:p>
            <w:r/>
            <w:r>
              <w:rPr>
                <w:rFonts w:ascii="Calibri" w:hAnsi="Calibri"/>
                <w:sz w:val="20"/>
              </w:rPr>
              <w:t>Granular per-category controls</w:t>
            </w:r>
          </w:p>
        </w:tc>
      </w:tr>
      <w:tr>
        <w:tc>
          <w:tcPr>
            <w:tcW w:type="dxa" w:w="2592"/>
          </w:tcPr>
          <w:p>
            <w:r/>
            <w:r>
              <w:rPr>
                <w:rFonts w:ascii="Calibri" w:hAnsi="Calibri"/>
                <w:sz w:val="20"/>
              </w:rPr>
              <w:t>Email providers</w:t>
            </w:r>
          </w:p>
        </w:tc>
        <w:tc>
          <w:tcPr>
            <w:tcW w:type="dxa" w:w="3600"/>
          </w:tcPr>
          <w:p>
            <w:r/>
            <w:r>
              <w:rPr>
                <w:rFonts w:ascii="Calibri" w:hAnsi="Calibri"/>
                <w:sz w:val="20"/>
              </w:rPr>
              <w:t>Gmail only</w:t>
            </w:r>
          </w:p>
        </w:tc>
        <w:tc>
          <w:tcPr>
            <w:tcW w:type="dxa" w:w="3168"/>
          </w:tcPr>
          <w:p>
            <w:r/>
            <w:r>
              <w:rPr>
                <w:rFonts w:ascii="Calibri" w:hAnsi="Calibri"/>
                <w:sz w:val="20"/>
              </w:rPr>
              <w:t>Outlook, Yahoo, Apple Mail</w:t>
            </w:r>
          </w:p>
        </w:tc>
      </w:tr>
      <w:tr>
        <w:tc>
          <w:tcPr>
            <w:tcW w:type="dxa" w:w="2592"/>
          </w:tcPr>
          <w:p>
            <w:r/>
            <w:r>
              <w:rPr>
                <w:rFonts w:ascii="Calibri" w:hAnsi="Calibri"/>
                <w:sz w:val="20"/>
              </w:rPr>
              <w:t>Reporting</w:t>
            </w:r>
          </w:p>
        </w:tc>
        <w:tc>
          <w:tcPr>
            <w:tcW w:type="dxa" w:w="3600"/>
          </w:tcPr>
          <w:p>
            <w:r/>
            <w:r>
              <w:rPr>
                <w:rFonts w:ascii="Calibri" w:hAnsi="Calibri"/>
                <w:sz w:val="20"/>
              </w:rPr>
              <w:t>Manual feedback button (stores locally)</w:t>
            </w:r>
          </w:p>
        </w:tc>
        <w:tc>
          <w:tcPr>
            <w:tcW w:type="dxa" w:w="3168"/>
          </w:tcPr>
          <w:p>
            <w:r/>
            <w:r>
              <w:rPr>
                <w:rFonts w:ascii="Calibri" w:hAnsi="Calibri"/>
                <w:sz w:val="20"/>
              </w:rPr>
              <w:t>Full feedback loop with model retraining</w:t>
            </w:r>
          </w:p>
        </w:tc>
      </w:tr>
      <w:tr>
        <w:tc>
          <w:tcPr>
            <w:tcW w:type="dxa" w:w="2592"/>
          </w:tcPr>
          <w:p>
            <w:r/>
            <w:r>
              <w:rPr>
                <w:rFonts w:ascii="Calibri" w:hAnsi="Calibri"/>
                <w:sz w:val="20"/>
              </w:rPr>
              <w:t>Account management</w:t>
            </w:r>
          </w:p>
        </w:tc>
        <w:tc>
          <w:tcPr>
            <w:tcW w:type="dxa" w:w="3600"/>
          </w:tcPr>
          <w:p>
            <w:r/>
            <w:r>
              <w:rPr>
                <w:rFonts w:ascii="Calibri" w:hAnsi="Calibri"/>
                <w:sz w:val="20"/>
              </w:rPr>
              <w:t>Email/password only</w:t>
            </w:r>
          </w:p>
        </w:tc>
        <w:tc>
          <w:tcPr>
            <w:tcW w:type="dxa" w:w="3168"/>
          </w:tcPr>
          <w:p>
            <w:r/>
            <w:r>
              <w:rPr>
                <w:rFonts w:ascii="Calibri" w:hAnsi="Calibri"/>
                <w:sz w:val="20"/>
              </w:rPr>
              <w:t>OAuth (Google, Microsoft), 2FA</w:t>
            </w:r>
          </w:p>
        </w:tc>
      </w:tr>
    </w:tbl>
    <w:p/>
    <w:p>
      <w:r>
        <w:br w:type="page"/>
      </w:r>
    </w:p>
    <w:p>
      <w:pPr>
        <w:pStyle w:val="Heading1"/>
      </w:pPr>
      <w:r>
        <w:t>4. Product Requirements Document</w:t>
      </w:r>
    </w:p>
    <w:p>
      <w:pPr>
        <w:pStyle w:val="Heading2"/>
      </w:pPr>
      <w:r>
        <w:t>4.1 Product Overview</w:t>
      </w:r>
    </w:p>
    <w:p>
      <w:r>
        <w:t>PhishArmor is a consumer browser extension that uses AI and security intelligence to protect users from email phishing attacks. When a user opens an email in Gmail, PhishArmor silently analyzes the sender reputation, embedded URLs, and email content to produce a real-time phishing risk assessment. Results are displayed as an intuitive color-coded shield icon directly in the email interface, with a detailed explanation available on click. Flagged emails are stored in a cloud-backed history accessible through a web dashboard, giving users ongoing visibility into threats targeting their inbox.</w:t>
      </w:r>
    </w:p>
    <w:p>
      <w:pPr>
        <w:pStyle w:val="Heading2"/>
      </w:pPr>
      <w:r>
        <w:t>4.2 Problem Statement</w:t>
      </w:r>
    </w:p>
    <w:p>
      <w:r>
        <w:t>Email phishing remains the most common attack vector for cybercrime, accounting for over 90% of data breaches. Existing solutions fall into two categories: enterprise email security gateways (expensive, complex, employer-controlled) and built-in email provider filters (opaque, inconsistent, no explanation). Consumers are left without a tool that is personal, transparent, and educational. When a suspicious email arrives, most users have no way to verify its legitimacy beyond gut instinct. PhishArmor fills this gap by providing real-time, AI-powered analysis with clear explanations that help users understand WHY something is dangerous, not just that it is.</w:t>
      </w:r>
    </w:p>
    <w:p>
      <w:pPr>
        <w:pStyle w:val="Heading2"/>
      </w:pPr>
      <w:r>
        <w:t>4.3 Goals</w:t>
      </w:r>
    </w:p>
    <w:p>
      <w:pPr>
        <w:pStyle w:val="ListNumber"/>
      </w:pPr>
      <w:r>
        <w:t>Deliver real-time phishing risk assessment for every email a user opens in Gmail</w:t>
      </w:r>
    </w:p>
    <w:p>
      <w:pPr>
        <w:pStyle w:val="ListNumber"/>
      </w:pPr>
      <w:r>
        <w:t>Provide clear, consumer-friendly explanations of detected threats</w:t>
      </w:r>
    </w:p>
    <w:p>
      <w:pPr>
        <w:pStyle w:val="ListNumber"/>
      </w:pPr>
      <w:r>
        <w:t>Maintain user trust through transparent analysis and strong data privacy practices</w:t>
      </w:r>
    </w:p>
    <w:p>
      <w:pPr>
        <w:pStyle w:val="ListNumber"/>
      </w:pPr>
      <w:r>
        <w:t>Build a secure, scalable architecture that supports a future paid product</w:t>
      </w:r>
    </w:p>
    <w:p>
      <w:pPr>
        <w:pStyle w:val="ListNumber"/>
      </w:pPr>
      <w:r>
        <w:t>Achieve a launchable beta within 8-10 weeks</w:t>
      </w:r>
    </w:p>
    <w:p>
      <w:pPr>
        <w:pStyle w:val="ListNumber"/>
      </w:pPr>
      <w:r>
        <w:t>Minimize false positive rate to maintain credibility (target: &lt;5% false positive rate)</w:t>
      </w:r>
    </w:p>
    <w:p>
      <w:pPr>
        <w:pStyle w:val="Heading3"/>
      </w:pPr>
      <w:r>
        <w:t>4.3.1 Non-Goals (for MVP)</w:t>
      </w:r>
    </w:p>
    <w:p>
      <w:pPr>
        <w:pStyle w:val="ListBullet"/>
      </w:pPr>
      <w:r>
        <w:t>PhishArmor will NOT block or quarantine emails – it is advisory only</w:t>
      </w:r>
    </w:p>
    <w:p>
      <w:pPr>
        <w:pStyle w:val="ListBullet"/>
      </w:pPr>
      <w:r>
        <w:t>PhishArmor will NOT access email via IMAP/API – it reads only the currently visible email via DOM</w:t>
      </w:r>
    </w:p>
    <w:p>
      <w:pPr>
        <w:pStyle w:val="ListBullet"/>
      </w:pPr>
      <w:r>
        <w:t>PhishArmor will NOT replace enterprise security solutions</w:t>
      </w:r>
    </w:p>
    <w:p>
      <w:pPr>
        <w:pStyle w:val="ListBullet"/>
      </w:pPr>
      <w:r>
        <w:t>PhishArmor will NOT support non-Chrome browsers in MVP</w:t>
      </w:r>
    </w:p>
    <w:p>
      <w:pPr>
        <w:pStyle w:val="ListBullet"/>
      </w:pPr>
      <w:r>
        <w:t>PhishArmor will NOT process attachments or embedded images in MVP</w:t>
      </w:r>
    </w:p>
    <w:p>
      <w:pPr>
        <w:pStyle w:val="Heading2"/>
      </w:pPr>
      <w:r>
        <w:t>4.4 Target Users &amp; Personas</w:t>
      </w:r>
    </w:p>
    <w:p>
      <w:pPr>
        <w:pStyle w:val="Heading3"/>
      </w:pPr>
      <w:r>
        <w:t>Persona 1: Sarah – The Cautious Professional</w:t>
      </w:r>
    </w:p>
    <w:p>
      <w:r>
        <w:t>Age 35-50. Works in a small business or freelance. Uses Gmail for both personal and work email. Has heard about phishing but is not confident in her ability to detect sophisticated attacks. Wants simple, trustworthy protection without technical complexity. Willing to pay $3-5/month for peace of mind.</w:t>
      </w:r>
    </w:p>
    <w:p>
      <w:pPr>
        <w:pStyle w:val="Heading3"/>
      </w:pPr>
      <w:r>
        <w:t>Persona 2: Marcus – The Family Protector</w:t>
      </w:r>
    </w:p>
    <w:p>
      <w:r>
        <w:t>Age 40-60. Manages family accounts and helps elderly parents with technology. Worried about parents falling for phishing scams. Wants something he can install on family members' browsers that "just works." Values simplicity and clear visual indicators over technical detail.</w:t>
      </w:r>
    </w:p>
    <w:p>
      <w:pPr>
        <w:pStyle w:val="Heading3"/>
      </w:pPr>
      <w:r>
        <w:t>Persona 3: Priya – The Security-Aware Individual</w:t>
      </w:r>
    </w:p>
    <w:p>
      <w:r>
        <w:t>Age 25-35. Tech-savvy, works in a non-security tech role. Understands phishing conceptually but wants automated analysis for emails she is unsure about. Interested in the detailed risk breakdown. Will champion the product to friends and colleagues if impressed.</w:t>
      </w:r>
    </w:p>
    <w:p>
      <w:pPr>
        <w:pStyle w:val="Heading2"/>
      </w:pPr>
      <w:r>
        <w:t>4.5 Core User Stories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1A3C6E"/>
          </w:tcPr>
          <w:p>
            <w:pPr>
              <w:jc w:val="left"/>
            </w:pPr>
            <w:r/>
            <w:r>
              <w:rPr>
                <w:rFonts w:ascii="Calibri" w:hAnsi="Calibri"/>
                <w:b/>
                <w:color w:val="FFFFFF"/>
                <w:sz w:val="20"/>
              </w:rPr>
              <w:t>ID</w:t>
            </w:r>
          </w:p>
        </w:tc>
        <w:tc>
          <w:tcPr>
            <w:tcW w:type="dxa" w:w="2016"/>
            <w:shd w:fill="1A3C6E"/>
          </w:tcPr>
          <w:p>
            <w:pPr>
              <w:jc w:val="left"/>
            </w:pPr>
            <w:r/>
            <w:r>
              <w:rPr>
                <w:rFonts w:ascii="Calibri" w:hAnsi="Calibri"/>
                <w:b/>
                <w:color w:val="FFFFFF"/>
                <w:sz w:val="20"/>
              </w:rPr>
              <w:t>Feature Area</w:t>
            </w:r>
          </w:p>
        </w:tc>
        <w:tc>
          <w:tcPr>
            <w:tcW w:type="dxa" w:w="6480"/>
            <w:shd w:fill="1A3C6E"/>
          </w:tcPr>
          <w:p>
            <w:pPr>
              <w:jc w:val="left"/>
            </w:pPr>
            <w:r/>
            <w:r>
              <w:rPr>
                <w:rFonts w:ascii="Calibri" w:hAnsi="Calibri"/>
                <w:b/>
                <w:color w:val="FFFFFF"/>
                <w:sz w:val="20"/>
              </w:rPr>
              <w:t>User Story</w:t>
            </w:r>
          </w:p>
        </w:tc>
      </w:tr>
      <w:tr>
        <w:tc>
          <w:tcPr>
            <w:tcW w:type="dxa" w:w="864"/>
          </w:tcPr>
          <w:p>
            <w:r/>
            <w:r>
              <w:rPr>
                <w:rFonts w:ascii="Calibri" w:hAnsi="Calibri"/>
                <w:sz w:val="20"/>
              </w:rPr>
              <w:t>US-01</w:t>
            </w:r>
          </w:p>
        </w:tc>
        <w:tc>
          <w:tcPr>
            <w:tcW w:type="dxa" w:w="2016"/>
          </w:tcPr>
          <w:p>
            <w:r/>
            <w:r>
              <w:rPr>
                <w:rFonts w:ascii="Calibri" w:hAnsi="Calibri"/>
                <w:sz w:val="20"/>
              </w:rPr>
              <w:t>Email Analysis</w:t>
            </w:r>
          </w:p>
        </w:tc>
        <w:tc>
          <w:tcPr>
            <w:tcW w:type="dxa" w:w="6480"/>
          </w:tcPr>
          <w:p>
            <w:r/>
            <w:r>
              <w:rPr>
                <w:rFonts w:ascii="Calibri" w:hAnsi="Calibri"/>
                <w:sz w:val="20"/>
              </w:rPr>
              <w:t>As a Gmail user, I want PhishArmor to automatically analyze each email I open so that I know if it is potentially dangerous without any manual action.</w:t>
            </w:r>
          </w:p>
        </w:tc>
      </w:tr>
      <w:tr>
        <w:tc>
          <w:tcPr>
            <w:tcW w:type="dxa" w:w="864"/>
          </w:tcPr>
          <w:p>
            <w:r/>
            <w:r>
              <w:rPr>
                <w:rFonts w:ascii="Calibri" w:hAnsi="Calibri"/>
                <w:sz w:val="20"/>
              </w:rPr>
              <w:t>US-02</w:t>
            </w:r>
          </w:p>
        </w:tc>
        <w:tc>
          <w:tcPr>
            <w:tcW w:type="dxa" w:w="2016"/>
          </w:tcPr>
          <w:p>
            <w:r/>
            <w:r>
              <w:rPr>
                <w:rFonts w:ascii="Calibri" w:hAnsi="Calibri"/>
                <w:sz w:val="20"/>
              </w:rPr>
              <w:t>Risk Indicator</w:t>
            </w:r>
          </w:p>
        </w:tc>
        <w:tc>
          <w:tcPr>
            <w:tcW w:type="dxa" w:w="6480"/>
          </w:tcPr>
          <w:p>
            <w:r/>
            <w:r>
              <w:rPr>
                <w:rFonts w:ascii="Calibri" w:hAnsi="Calibri"/>
                <w:sz w:val="20"/>
              </w:rPr>
              <w:t>As a user, I want to see a clear visual indicator (green/yellow/red shield) in my email interface so that I can quickly assess risk at a glance.</w:t>
            </w:r>
          </w:p>
        </w:tc>
      </w:tr>
      <w:tr>
        <w:tc>
          <w:tcPr>
            <w:tcW w:type="dxa" w:w="864"/>
          </w:tcPr>
          <w:p>
            <w:r/>
            <w:r>
              <w:rPr>
                <w:rFonts w:ascii="Calibri" w:hAnsi="Calibri"/>
                <w:sz w:val="20"/>
              </w:rPr>
              <w:t>US-03</w:t>
            </w:r>
          </w:p>
        </w:tc>
        <w:tc>
          <w:tcPr>
            <w:tcW w:type="dxa" w:w="2016"/>
          </w:tcPr>
          <w:p>
            <w:r/>
            <w:r>
              <w:rPr>
                <w:rFonts w:ascii="Calibri" w:hAnsi="Calibri"/>
                <w:sz w:val="20"/>
              </w:rPr>
              <w:t>Threat Explanation</w:t>
            </w:r>
          </w:p>
        </w:tc>
        <w:tc>
          <w:tcPr>
            <w:tcW w:type="dxa" w:w="6480"/>
          </w:tcPr>
          <w:p>
            <w:r/>
            <w:r>
              <w:rPr>
                <w:rFonts w:ascii="Calibri" w:hAnsi="Calibri"/>
                <w:sz w:val="20"/>
              </w:rPr>
              <w:t>As a user, I want to click the shield icon and see a plain-language explanation of why an email was flagged so that I can make an informed decision about how to respond.</w:t>
            </w:r>
          </w:p>
        </w:tc>
      </w:tr>
      <w:tr>
        <w:tc>
          <w:tcPr>
            <w:tcW w:type="dxa" w:w="864"/>
          </w:tcPr>
          <w:p>
            <w:r/>
            <w:r>
              <w:rPr>
                <w:rFonts w:ascii="Calibri" w:hAnsi="Calibri"/>
                <w:sz w:val="20"/>
              </w:rPr>
              <w:t>US-04</w:t>
            </w:r>
          </w:p>
        </w:tc>
        <w:tc>
          <w:tcPr>
            <w:tcW w:type="dxa" w:w="2016"/>
          </w:tcPr>
          <w:p>
            <w:r/>
            <w:r>
              <w:rPr>
                <w:rFonts w:ascii="Calibri" w:hAnsi="Calibri"/>
                <w:sz w:val="20"/>
              </w:rPr>
              <w:t>Account Creation</w:t>
            </w:r>
          </w:p>
        </w:tc>
        <w:tc>
          <w:tcPr>
            <w:tcW w:type="dxa" w:w="6480"/>
          </w:tcPr>
          <w:p>
            <w:r/>
            <w:r>
              <w:rPr>
                <w:rFonts w:ascii="Calibri" w:hAnsi="Calibri"/>
                <w:sz w:val="20"/>
              </w:rPr>
              <w:t>As a new user, I want to create an account with my email and password so that my analysis history is saved and accessible across sessions.</w:t>
            </w:r>
          </w:p>
        </w:tc>
      </w:tr>
      <w:tr>
        <w:tc>
          <w:tcPr>
            <w:tcW w:type="dxa" w:w="864"/>
          </w:tcPr>
          <w:p>
            <w:r/>
            <w:r>
              <w:rPr>
                <w:rFonts w:ascii="Calibri" w:hAnsi="Calibri"/>
                <w:sz w:val="20"/>
              </w:rPr>
              <w:t>US-05</w:t>
            </w:r>
          </w:p>
        </w:tc>
        <w:tc>
          <w:tcPr>
            <w:tcW w:type="dxa" w:w="2016"/>
          </w:tcPr>
          <w:p>
            <w:r/>
            <w:r>
              <w:rPr>
                <w:rFonts w:ascii="Calibri" w:hAnsi="Calibri"/>
                <w:sz w:val="20"/>
              </w:rPr>
              <w:t>Flagged Email History</w:t>
            </w:r>
          </w:p>
        </w:tc>
        <w:tc>
          <w:tcPr>
            <w:tcW w:type="dxa" w:w="6480"/>
          </w:tcPr>
          <w:p>
            <w:r/>
            <w:r>
              <w:rPr>
                <w:rFonts w:ascii="Calibri" w:hAnsi="Calibri"/>
                <w:sz w:val="20"/>
              </w:rPr>
              <w:t>As a user, I want to view a history of emails that were flagged as suspicious in a web dashboard so that I can review past threats.</w:t>
            </w:r>
          </w:p>
        </w:tc>
      </w:tr>
      <w:tr>
        <w:tc>
          <w:tcPr>
            <w:tcW w:type="dxa" w:w="864"/>
          </w:tcPr>
          <w:p>
            <w:r/>
            <w:r>
              <w:rPr>
                <w:rFonts w:ascii="Calibri" w:hAnsi="Calibri"/>
                <w:sz w:val="20"/>
              </w:rPr>
              <w:t>US-06</w:t>
            </w:r>
          </w:p>
        </w:tc>
        <w:tc>
          <w:tcPr>
            <w:tcW w:type="dxa" w:w="2016"/>
          </w:tcPr>
          <w:p>
            <w:r/>
            <w:r>
              <w:rPr>
                <w:rFonts w:ascii="Calibri" w:hAnsi="Calibri"/>
                <w:sz w:val="20"/>
              </w:rPr>
              <w:t>Onboarding</w:t>
            </w:r>
          </w:p>
        </w:tc>
        <w:tc>
          <w:tcPr>
            <w:tcW w:type="dxa" w:w="6480"/>
          </w:tcPr>
          <w:p>
            <w:r/>
            <w:r>
              <w:rPr>
                <w:rFonts w:ascii="Calibri" w:hAnsi="Calibri"/>
                <w:sz w:val="20"/>
              </w:rPr>
              <w:t>As a first-time user, I want a brief welcome screen explaining what PhishArmor does and how to interpret the shield colors so that I can use it effectively immediately.</w:t>
            </w:r>
          </w:p>
        </w:tc>
      </w:tr>
      <w:tr>
        <w:tc>
          <w:tcPr>
            <w:tcW w:type="dxa" w:w="864"/>
          </w:tcPr>
          <w:p>
            <w:r/>
            <w:r>
              <w:rPr>
                <w:rFonts w:ascii="Calibri" w:hAnsi="Calibri"/>
                <w:sz w:val="20"/>
              </w:rPr>
              <w:t>US-07</w:t>
            </w:r>
          </w:p>
        </w:tc>
        <w:tc>
          <w:tcPr>
            <w:tcW w:type="dxa" w:w="2016"/>
          </w:tcPr>
          <w:p>
            <w:r/>
            <w:r>
              <w:rPr>
                <w:rFonts w:ascii="Calibri" w:hAnsi="Calibri"/>
                <w:sz w:val="20"/>
              </w:rPr>
              <w:t>Settings</w:t>
            </w:r>
          </w:p>
        </w:tc>
        <w:tc>
          <w:tcPr>
            <w:tcW w:type="dxa" w:w="6480"/>
          </w:tcPr>
          <w:p>
            <w:r/>
            <w:r>
              <w:rPr>
                <w:rFonts w:ascii="Calibri" w:hAnsi="Calibri"/>
                <w:sz w:val="20"/>
              </w:rPr>
              <w:t>As a user, I want to adjust my sensitivity preference (more alerts vs. fewer alerts) so that the tool matches my risk tolerance.</w:t>
            </w:r>
          </w:p>
        </w:tc>
      </w:tr>
      <w:tr>
        <w:tc>
          <w:tcPr>
            <w:tcW w:type="dxa" w:w="864"/>
          </w:tcPr>
          <w:p>
            <w:r/>
            <w:r>
              <w:rPr>
                <w:rFonts w:ascii="Calibri" w:hAnsi="Calibri"/>
                <w:sz w:val="20"/>
              </w:rPr>
              <w:t>US-08</w:t>
            </w:r>
          </w:p>
        </w:tc>
        <w:tc>
          <w:tcPr>
            <w:tcW w:type="dxa" w:w="2016"/>
          </w:tcPr>
          <w:p>
            <w:r/>
            <w:r>
              <w:rPr>
                <w:rFonts w:ascii="Calibri" w:hAnsi="Calibri"/>
                <w:sz w:val="20"/>
              </w:rPr>
              <w:t>Privacy</w:t>
            </w:r>
          </w:p>
        </w:tc>
        <w:tc>
          <w:tcPr>
            <w:tcW w:type="dxa" w:w="6480"/>
          </w:tcPr>
          <w:p>
            <w:r/>
            <w:r>
              <w:rPr>
                <w:rFonts w:ascii="Calibri" w:hAnsi="Calibri"/>
                <w:sz w:val="20"/>
              </w:rPr>
              <w:t>As a user, I want assurance that my email content is not stored permanently and is only used for analysis so that I trust the extension with my inbox.</w:t>
            </w:r>
          </w:p>
        </w:tc>
      </w:tr>
    </w:tbl>
    <w:p/>
    <w:p>
      <w:pPr>
        <w:pStyle w:val="Heading2"/>
      </w:pPr>
      <w:r>
        <w:t>4.6 Functional Requirements</w:t>
      </w:r>
    </w:p>
    <w:p>
      <w:pPr>
        <w:pStyle w:val="Heading3"/>
      </w:pPr>
      <w:r>
        <w:t>FR-1: Email Analysis Engine</w:t>
      </w:r>
    </w:p>
    <w:p>
      <w:pPr>
        <w:pStyle w:val="ListBullet"/>
      </w:pPr>
      <w:r>
        <w:t>FR-1.1: Extension shall detect when a user opens an email in Gmail and extract sender, subject, body text, and embedded URLs</w:t>
      </w:r>
    </w:p>
    <w:p>
      <w:pPr>
        <w:pStyle w:val="ListBullet"/>
      </w:pPr>
      <w:r>
        <w:t>FR-1.2: Extension shall send extracted email metadata to backend API for analysis (email body content is sent transiently and not persisted on the server beyond the analysis request)</w:t>
      </w:r>
    </w:p>
    <w:p>
      <w:pPr>
        <w:pStyle w:val="ListBullet"/>
      </w:pPr>
      <w:r>
        <w:t>FR-1.3: Backend shall perform sender domain reputation check via APIVoid</w:t>
      </w:r>
    </w:p>
    <w:p>
      <w:pPr>
        <w:pStyle w:val="ListBullet"/>
      </w:pPr>
      <w:r>
        <w:t>FR-1.4: Backend shall check extracted URLs against Google Web Risk API</w:t>
      </w:r>
    </w:p>
    <w:p>
      <w:pPr>
        <w:pStyle w:val="ListBullet"/>
      </w:pPr>
      <w:r>
        <w:t>FR-1.5: Backend shall perform AI content analysis via OpenAI GPT-4o-mini with structured JSON output</w:t>
      </w:r>
    </w:p>
    <w:p>
      <w:pPr>
        <w:pStyle w:val="ListBullet"/>
      </w:pPr>
      <w:r>
        <w:t>FR-1.6: Backend shall calculate a weighted risk score (0-100) combining all signal sources</w:t>
      </w:r>
    </w:p>
    <w:p>
      <w:pPr>
        <w:pStyle w:val="ListBullet"/>
      </w:pPr>
      <w:r>
        <w:t>FR-1.7: Backend shall return risk level (SAFE/LOW/MEDIUM/HIGH/CRITICAL), score, and human-readable explanation</w:t>
      </w:r>
    </w:p>
    <w:p>
      <w:pPr>
        <w:pStyle w:val="Heading3"/>
      </w:pPr>
      <w:r>
        <w:t>FR-2: Risk Display</w:t>
      </w:r>
    </w:p>
    <w:p>
      <w:pPr>
        <w:pStyle w:val="ListBullet"/>
      </w:pPr>
      <w:r>
        <w:t>FR-2.1: Extension shall display a color-coded shield icon in the Gmail toolbar (green=safe, yellow=medium, red=high/critical, gray=analyzing)</w:t>
      </w:r>
    </w:p>
    <w:p>
      <w:pPr>
        <w:pStyle w:val="ListBullet"/>
      </w:pPr>
      <w:r>
        <w:t>FR-2.2: Extension shall show an expandable tooltip/panel with risk summary, key threat indicators, and a plain-language explanation when the shield is clicked</w:t>
      </w:r>
    </w:p>
    <w:p>
      <w:pPr>
        <w:pStyle w:val="ListBullet"/>
      </w:pPr>
      <w:r>
        <w:t>FR-2.3: Tooltip shall load within 500ms of click; full analysis shall complete within 8 seconds of email open</w:t>
      </w:r>
    </w:p>
    <w:p>
      <w:pPr>
        <w:pStyle w:val="Heading3"/>
      </w:pPr>
      <w:r>
        <w:t>FR-3: User Authentication</w:t>
      </w:r>
    </w:p>
    <w:p>
      <w:pPr>
        <w:pStyle w:val="ListBullet"/>
      </w:pPr>
      <w:r>
        <w:t>FR-3.1: Users shall be able to sign up with email and password via extension popup or web dashboard</w:t>
      </w:r>
    </w:p>
    <w:p>
      <w:pPr>
        <w:pStyle w:val="ListBullet"/>
      </w:pPr>
      <w:r>
        <w:t>FR-3.2: Users shall be able to log in/log out from the extension popup</w:t>
      </w:r>
    </w:p>
    <w:p>
      <w:pPr>
        <w:pStyle w:val="ListBullet"/>
      </w:pPr>
      <w:r>
        <w:t>FR-3.3: Extension shall store a session token securely and include it in all backend API requests</w:t>
      </w:r>
    </w:p>
    <w:p>
      <w:pPr>
        <w:pStyle w:val="ListBullet"/>
      </w:pPr>
      <w:r>
        <w:t>FR-3.4: Unauthenticated users shall see a prompt to sign up but shall NOT receive analysis (analysis requires an account)</w:t>
      </w:r>
    </w:p>
    <w:p>
      <w:pPr>
        <w:pStyle w:val="Heading3"/>
      </w:pPr>
      <w:r>
        <w:t>FR-4: Flagged Email History</w:t>
      </w:r>
    </w:p>
    <w:p>
      <w:pPr>
        <w:pStyle w:val="ListBullet"/>
      </w:pPr>
      <w:r>
        <w:t>FR-4.1: Backend shall persist metadata for analyzed emails scoring MEDIUM or above (sender, subject, risk score, risk level, timestamp, key indicators)</w:t>
      </w:r>
    </w:p>
    <w:p>
      <w:pPr>
        <w:pStyle w:val="ListBullet"/>
      </w:pPr>
      <w:r>
        <w:t>FR-4.2: Email body content shall NOT be persisted – only metadata and analysis results</w:t>
      </w:r>
    </w:p>
    <w:p>
      <w:pPr>
        <w:pStyle w:val="ListBullet"/>
      </w:pPr>
      <w:r>
        <w:t>FR-4.3: Web dashboard shall display a paginated, sortable list of flagged emails</w:t>
      </w:r>
    </w:p>
    <w:p>
      <w:pPr>
        <w:pStyle w:val="ListBullet"/>
      </w:pPr>
      <w:r>
        <w:t>FR-4.4: Dashboard shall allow users to dismiss/acknowledge flagged items</w:t>
      </w:r>
    </w:p>
    <w:p>
      <w:pPr>
        <w:pStyle w:val="Heading3"/>
      </w:pPr>
      <w:r>
        <w:t>FR-5: Web Dashboard</w:t>
      </w:r>
    </w:p>
    <w:p>
      <w:pPr>
        <w:pStyle w:val="ListBullet"/>
      </w:pPr>
      <w:r>
        <w:t>FR-5.1: Dashboard shall provide login/signup pages</w:t>
      </w:r>
    </w:p>
    <w:p>
      <w:pPr>
        <w:pStyle w:val="ListBullet"/>
      </w:pPr>
      <w:r>
        <w:t>FR-5.2: Dashboard shall show a summary view: total emails scanned, total flagged, current security score</w:t>
      </w:r>
    </w:p>
    <w:p>
      <w:pPr>
        <w:pStyle w:val="ListBullet"/>
      </w:pPr>
      <w:r>
        <w:t>FR-5.3: Dashboard shall provide an account settings page (change password, adjust sensitivity, delete account)</w:t>
      </w:r>
    </w:p>
    <w:p>
      <w:pPr>
        <w:pStyle w:val="ListBullet"/>
      </w:pPr>
      <w:r>
        <w:t>FR-5.4: Dashboard shall be responsive (mobile-friendly)</w:t>
      </w:r>
    </w:p>
    <w:p>
      <w:pPr>
        <w:pStyle w:val="Heading2"/>
      </w:pPr>
      <w:r>
        <w:t>4.7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1A3C6E"/>
          </w:tcPr>
          <w:p>
            <w:pPr>
              <w:jc w:val="left"/>
            </w:pPr>
            <w:r/>
            <w:r>
              <w:rPr>
                <w:rFonts w:ascii="Calibri" w:hAnsi="Calibri"/>
                <w:b/>
                <w:color w:val="FFFFFF"/>
                <w:sz w:val="20"/>
              </w:rPr>
              <w:t>ID</w:t>
            </w:r>
          </w:p>
        </w:tc>
        <w:tc>
          <w:tcPr>
            <w:tcW w:type="dxa" w:w="1872"/>
            <w:shd w:fill="1A3C6E"/>
          </w:tcPr>
          <w:p>
            <w:pPr>
              <w:jc w:val="left"/>
            </w:pPr>
            <w:r/>
            <w:r>
              <w:rPr>
                <w:rFonts w:ascii="Calibri" w:hAnsi="Calibri"/>
                <w:b/>
                <w:color w:val="FFFFFF"/>
                <w:sz w:val="20"/>
              </w:rPr>
              <w:t>Category</w:t>
            </w:r>
          </w:p>
        </w:tc>
        <w:tc>
          <w:tcPr>
            <w:tcW w:type="dxa" w:w="6480"/>
            <w:shd w:fill="1A3C6E"/>
          </w:tcPr>
          <w:p>
            <w:pPr>
              <w:jc w:val="left"/>
            </w:pPr>
            <w:r/>
            <w:r>
              <w:rPr>
                <w:rFonts w:ascii="Calibri" w:hAnsi="Calibri"/>
                <w:b/>
                <w:color w:val="FFFFFF"/>
                <w:sz w:val="20"/>
              </w:rPr>
              <w:t>Requirement</w:t>
            </w:r>
          </w:p>
        </w:tc>
      </w:tr>
      <w:tr>
        <w:tc>
          <w:tcPr>
            <w:tcW w:type="dxa" w:w="1008"/>
          </w:tcPr>
          <w:p>
            <w:r/>
            <w:r>
              <w:rPr>
                <w:rFonts w:ascii="Calibri" w:hAnsi="Calibri"/>
                <w:sz w:val="20"/>
              </w:rPr>
              <w:t>NFR-01</w:t>
            </w:r>
          </w:p>
        </w:tc>
        <w:tc>
          <w:tcPr>
            <w:tcW w:type="dxa" w:w="1872"/>
          </w:tcPr>
          <w:p>
            <w:r/>
            <w:r>
              <w:rPr>
                <w:rFonts w:ascii="Calibri" w:hAnsi="Calibri"/>
                <w:sz w:val="20"/>
              </w:rPr>
              <w:t>Performance</w:t>
            </w:r>
          </w:p>
        </w:tc>
        <w:tc>
          <w:tcPr>
            <w:tcW w:type="dxa" w:w="6480"/>
          </w:tcPr>
          <w:p>
            <w:r/>
            <w:r>
              <w:rPr>
                <w:rFonts w:ascii="Calibri" w:hAnsi="Calibri"/>
                <w:sz w:val="20"/>
              </w:rPr>
              <w:t>Full analysis pipeline shall complete within 8 seconds for 95th percentile of emails</w:t>
            </w:r>
          </w:p>
        </w:tc>
      </w:tr>
      <w:tr>
        <w:tc>
          <w:tcPr>
            <w:tcW w:type="dxa" w:w="1008"/>
          </w:tcPr>
          <w:p>
            <w:r/>
            <w:r>
              <w:rPr>
                <w:rFonts w:ascii="Calibri" w:hAnsi="Calibri"/>
                <w:sz w:val="20"/>
              </w:rPr>
              <w:t>NFR-02</w:t>
            </w:r>
          </w:p>
        </w:tc>
        <w:tc>
          <w:tcPr>
            <w:tcW w:type="dxa" w:w="1872"/>
          </w:tcPr>
          <w:p>
            <w:r/>
            <w:r>
              <w:rPr>
                <w:rFonts w:ascii="Calibri" w:hAnsi="Calibri"/>
                <w:sz w:val="20"/>
              </w:rPr>
              <w:t>Performance</w:t>
            </w:r>
          </w:p>
        </w:tc>
        <w:tc>
          <w:tcPr>
            <w:tcW w:type="dxa" w:w="6480"/>
          </w:tcPr>
          <w:p>
            <w:r/>
            <w:r>
              <w:rPr>
                <w:rFonts w:ascii="Calibri" w:hAnsi="Calibri"/>
                <w:sz w:val="20"/>
              </w:rPr>
              <w:t>Extension shall add &lt;50ms to Gmail page load time</w:t>
            </w:r>
          </w:p>
        </w:tc>
      </w:tr>
      <w:tr>
        <w:tc>
          <w:tcPr>
            <w:tcW w:type="dxa" w:w="1008"/>
          </w:tcPr>
          <w:p>
            <w:r/>
            <w:r>
              <w:rPr>
                <w:rFonts w:ascii="Calibri" w:hAnsi="Calibri"/>
                <w:sz w:val="20"/>
              </w:rPr>
              <w:t>NFR-03</w:t>
            </w:r>
          </w:p>
        </w:tc>
        <w:tc>
          <w:tcPr>
            <w:tcW w:type="dxa" w:w="1872"/>
          </w:tcPr>
          <w:p>
            <w:r/>
            <w:r>
              <w:rPr>
                <w:rFonts w:ascii="Calibri" w:hAnsi="Calibri"/>
                <w:sz w:val="20"/>
              </w:rPr>
              <w:t>Availability</w:t>
            </w:r>
          </w:p>
        </w:tc>
        <w:tc>
          <w:tcPr>
            <w:tcW w:type="dxa" w:w="6480"/>
          </w:tcPr>
          <w:p>
            <w:r/>
            <w:r>
              <w:rPr>
                <w:rFonts w:ascii="Calibri" w:hAnsi="Calibri"/>
                <w:sz w:val="20"/>
              </w:rPr>
              <w:t>Backend API shall target 99.5% uptime</w:t>
            </w:r>
          </w:p>
        </w:tc>
      </w:tr>
      <w:tr>
        <w:tc>
          <w:tcPr>
            <w:tcW w:type="dxa" w:w="1008"/>
          </w:tcPr>
          <w:p>
            <w:r/>
            <w:r>
              <w:rPr>
                <w:rFonts w:ascii="Calibri" w:hAnsi="Calibri"/>
                <w:sz w:val="20"/>
              </w:rPr>
              <w:t>NFR-04</w:t>
            </w:r>
          </w:p>
        </w:tc>
        <w:tc>
          <w:tcPr>
            <w:tcW w:type="dxa" w:w="1872"/>
          </w:tcPr>
          <w:p>
            <w:r/>
            <w:r>
              <w:rPr>
                <w:rFonts w:ascii="Calibri" w:hAnsi="Calibri"/>
                <w:sz w:val="20"/>
              </w:rPr>
              <w:t>Scalability</w:t>
            </w:r>
          </w:p>
        </w:tc>
        <w:tc>
          <w:tcPr>
            <w:tcW w:type="dxa" w:w="6480"/>
          </w:tcPr>
          <w:p>
            <w:r/>
            <w:r>
              <w:rPr>
                <w:rFonts w:ascii="Calibri" w:hAnsi="Calibri"/>
                <w:sz w:val="20"/>
              </w:rPr>
              <w:t>Backend shall support 1,000 concurrent users in MVP</w:t>
            </w:r>
          </w:p>
        </w:tc>
      </w:tr>
      <w:tr>
        <w:tc>
          <w:tcPr>
            <w:tcW w:type="dxa" w:w="1008"/>
          </w:tcPr>
          <w:p>
            <w:r/>
            <w:r>
              <w:rPr>
                <w:rFonts w:ascii="Calibri" w:hAnsi="Calibri"/>
                <w:sz w:val="20"/>
              </w:rPr>
              <w:t>NFR-05</w:t>
            </w:r>
          </w:p>
        </w:tc>
        <w:tc>
          <w:tcPr>
            <w:tcW w:type="dxa" w:w="1872"/>
          </w:tcPr>
          <w:p>
            <w:r/>
            <w:r>
              <w:rPr>
                <w:rFonts w:ascii="Calibri" w:hAnsi="Calibri"/>
                <w:sz w:val="20"/>
              </w:rPr>
              <w:t>Reliability</w:t>
            </w:r>
          </w:p>
        </w:tc>
        <w:tc>
          <w:tcPr>
            <w:tcW w:type="dxa" w:w="6480"/>
          </w:tcPr>
          <w:p>
            <w:r/>
            <w:r>
              <w:rPr>
                <w:rFonts w:ascii="Calibri" w:hAnsi="Calibri"/>
                <w:sz w:val="20"/>
              </w:rPr>
              <w:t>Extension shall degrade gracefully if backend is unreachable (show gray shield, cached results)</w:t>
            </w:r>
          </w:p>
        </w:tc>
      </w:tr>
      <w:tr>
        <w:tc>
          <w:tcPr>
            <w:tcW w:type="dxa" w:w="1008"/>
          </w:tcPr>
          <w:p>
            <w:r/>
            <w:r>
              <w:rPr>
                <w:rFonts w:ascii="Calibri" w:hAnsi="Calibri"/>
                <w:sz w:val="20"/>
              </w:rPr>
              <w:t>NFR-06</w:t>
            </w:r>
          </w:p>
        </w:tc>
        <w:tc>
          <w:tcPr>
            <w:tcW w:type="dxa" w:w="1872"/>
          </w:tcPr>
          <w:p>
            <w:r/>
            <w:r>
              <w:rPr>
                <w:rFonts w:ascii="Calibri" w:hAnsi="Calibri"/>
                <w:sz w:val="20"/>
              </w:rPr>
              <w:t>Compatibility</w:t>
            </w:r>
          </w:p>
        </w:tc>
        <w:tc>
          <w:tcPr>
            <w:tcW w:type="dxa" w:w="6480"/>
          </w:tcPr>
          <w:p>
            <w:r/>
            <w:r>
              <w:rPr>
                <w:rFonts w:ascii="Calibri" w:hAnsi="Calibri"/>
                <w:sz w:val="20"/>
              </w:rPr>
              <w:t>Extension shall support Chrome 120+ on Windows, macOS, and Linux</w:t>
            </w:r>
          </w:p>
        </w:tc>
      </w:tr>
      <w:tr>
        <w:tc>
          <w:tcPr>
            <w:tcW w:type="dxa" w:w="1008"/>
          </w:tcPr>
          <w:p>
            <w:r/>
            <w:r>
              <w:rPr>
                <w:rFonts w:ascii="Calibri" w:hAnsi="Calibri"/>
                <w:sz w:val="20"/>
              </w:rPr>
              <w:t>NFR-07</w:t>
            </w:r>
          </w:p>
        </w:tc>
        <w:tc>
          <w:tcPr>
            <w:tcW w:type="dxa" w:w="1872"/>
          </w:tcPr>
          <w:p>
            <w:r/>
            <w:r>
              <w:rPr>
                <w:rFonts w:ascii="Calibri" w:hAnsi="Calibri"/>
                <w:sz w:val="20"/>
              </w:rPr>
              <w:t>Usability</w:t>
            </w:r>
          </w:p>
        </w:tc>
        <w:tc>
          <w:tcPr>
            <w:tcW w:type="dxa" w:w="6480"/>
          </w:tcPr>
          <w:p>
            <w:r/>
            <w:r>
              <w:rPr>
                <w:rFonts w:ascii="Calibri" w:hAnsi="Calibri"/>
                <w:sz w:val="20"/>
              </w:rPr>
              <w:t>A non-technical user shall understand risk results without documentation</w:t>
            </w:r>
          </w:p>
        </w:tc>
      </w:tr>
      <w:tr>
        <w:tc>
          <w:tcPr>
            <w:tcW w:type="dxa" w:w="1008"/>
          </w:tcPr>
          <w:p>
            <w:r/>
            <w:r>
              <w:rPr>
                <w:rFonts w:ascii="Calibri" w:hAnsi="Calibri"/>
                <w:sz w:val="20"/>
              </w:rPr>
              <w:t>NFR-08</w:t>
            </w:r>
          </w:p>
        </w:tc>
        <w:tc>
          <w:tcPr>
            <w:tcW w:type="dxa" w:w="1872"/>
          </w:tcPr>
          <w:p>
            <w:r/>
            <w:r>
              <w:rPr>
                <w:rFonts w:ascii="Calibri" w:hAnsi="Calibri"/>
                <w:sz w:val="20"/>
              </w:rPr>
              <w:t>Maintainability</w:t>
            </w:r>
          </w:p>
        </w:tc>
        <w:tc>
          <w:tcPr>
            <w:tcW w:type="dxa" w:w="6480"/>
          </w:tcPr>
          <w:p>
            <w:r/>
            <w:r>
              <w:rPr>
                <w:rFonts w:ascii="Calibri" w:hAnsi="Calibri"/>
                <w:sz w:val="20"/>
              </w:rPr>
              <w:t>Codebase shall have &gt;70% unit test coverage for backend risk scoring</w:t>
            </w:r>
          </w:p>
        </w:tc>
      </w:tr>
    </w:tbl>
    <w:p/>
    <w:p>
      <w:pPr>
        <w:pStyle w:val="Heading2"/>
      </w:pPr>
      <w:r>
        <w:t>4.8 Security &amp; Privacy Requirements</w:t>
      </w:r>
    </w:p>
    <w:p>
      <w:pPr>
        <w:pStyle w:val="ListBullet"/>
      </w:pPr>
      <w:r>
        <w:t>SEC-01: No API keys shall be stored in or distributed with the extension. All third-party API calls shall be proxied through the backend.</w:t>
      </w:r>
    </w:p>
    <w:p>
      <w:pPr>
        <w:pStyle w:val="ListBullet"/>
      </w:pPr>
      <w:r>
        <w:t>SEC-02: All extension-to-backend communication shall use HTTPS with TLS 1.2+.</w:t>
      </w:r>
    </w:p>
    <w:p>
      <w:pPr>
        <w:pStyle w:val="ListBullet"/>
      </w:pPr>
      <w:r>
        <w:t>SEC-03: User authentication tokens shall be stored in chrome.storage.session (cleared on browser close) with refresh token flow.</w:t>
      </w:r>
    </w:p>
    <w:p>
      <w:pPr>
        <w:pStyle w:val="ListBullet"/>
      </w:pPr>
      <w:r>
        <w:t>SEC-04: Email body content shall be transmitted to backend for analysis but shall NOT be persisted beyond the request lifecycle.</w:t>
      </w:r>
    </w:p>
    <w:p>
      <w:pPr>
        <w:pStyle w:val="ListBullet"/>
      </w:pPr>
      <w:r>
        <w:t>SEC-05: Backend shall implement rate limiting: max 60 analysis requests per user per hour; max 10 requests per minute.</w:t>
      </w:r>
    </w:p>
    <w:p>
      <w:pPr>
        <w:pStyle w:val="ListBullet"/>
      </w:pPr>
      <w:r>
        <w:t>SEC-06: All API endpoints shall require valid JWT authentication except /auth/signup and /auth/login.</w:t>
      </w:r>
    </w:p>
    <w:p>
      <w:pPr>
        <w:pStyle w:val="ListBullet"/>
      </w:pPr>
      <w:r>
        <w:t>SEC-07: Content Security Policy shall be defined in manifest.json restricting script-src to self and connect-src to the backend API domain only.</w:t>
      </w:r>
    </w:p>
    <w:p>
      <w:pPr>
        <w:pStyle w:val="ListBullet"/>
      </w:pPr>
      <w:r>
        <w:t>SEC-08: Backend shall log request metadata (timestamp, user ID, risk score) but never email content.</w:t>
      </w:r>
    </w:p>
    <w:p>
      <w:pPr>
        <w:pStyle w:val="ListBullet"/>
      </w:pPr>
      <w:r>
        <w:t>SEC-09: Users shall be able to request full account and data deletion.</w:t>
      </w:r>
    </w:p>
    <w:p>
      <w:pPr>
        <w:pStyle w:val="ListBullet"/>
      </w:pPr>
      <w:r>
        <w:t>SEC-10: Third-party API keys shall be stored in environment variables on the backend server, never in code or database.</w:t>
      </w:r>
    </w:p>
    <w:p>
      <w:pPr>
        <w:pStyle w:val="Heading2"/>
      </w:pPr>
      <w:r>
        <w:t>4.9 Technical Considerations</w:t>
      </w:r>
    </w:p>
    <w:p>
      <w:r>
        <w:t>The target production architecture uses the following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3C6E"/>
          </w:tcPr>
          <w:p>
            <w:pPr>
              <w:jc w:val="left"/>
            </w:pPr>
            <w:r/>
            <w:r>
              <w:rPr>
                <w:rFonts w:ascii="Calibri" w:hAnsi="Calibri"/>
                <w:b/>
                <w:color w:val="FFFFFF"/>
                <w:sz w:val="20"/>
              </w:rPr>
              <w:t>Layer</w:t>
            </w:r>
          </w:p>
        </w:tc>
        <w:tc>
          <w:tcPr>
            <w:tcW w:type="dxa" w:w="2592"/>
            <w:shd w:fill="1A3C6E"/>
          </w:tcPr>
          <w:p>
            <w:pPr>
              <w:jc w:val="left"/>
            </w:pPr>
            <w:r/>
            <w:r>
              <w:rPr>
                <w:rFonts w:ascii="Calibri" w:hAnsi="Calibri"/>
                <w:b/>
                <w:color w:val="FFFFFF"/>
                <w:sz w:val="20"/>
              </w:rPr>
              <w:t>Technology</w:t>
            </w:r>
          </w:p>
        </w:tc>
        <w:tc>
          <w:tcPr>
            <w:tcW w:type="dxa" w:w="2160"/>
            <w:shd w:fill="1A3C6E"/>
          </w:tcPr>
          <w:p>
            <w:pPr>
              <w:jc w:val="left"/>
            </w:pPr>
            <w:r/>
            <w:r>
              <w:rPr>
                <w:rFonts w:ascii="Calibri" w:hAnsi="Calibri"/>
                <w:b/>
                <w:color w:val="FFFFFF"/>
                <w:sz w:val="20"/>
              </w:rPr>
              <w:t>Hosting</w:t>
            </w:r>
          </w:p>
        </w:tc>
        <w:tc>
          <w:tcPr>
            <w:tcW w:type="dxa" w:w="2736"/>
            <w:shd w:fill="1A3C6E"/>
          </w:tcPr>
          <w:p>
            <w:pPr>
              <w:jc w:val="left"/>
            </w:pPr>
            <w:r/>
            <w:r>
              <w:rPr>
                <w:rFonts w:ascii="Calibri" w:hAnsi="Calibri"/>
                <w:b/>
                <w:color w:val="FFFFFF"/>
                <w:sz w:val="20"/>
              </w:rPr>
              <w:t>Rationale</w:t>
            </w:r>
          </w:p>
        </w:tc>
      </w:tr>
      <w:tr>
        <w:tc>
          <w:tcPr>
            <w:tcW w:type="dxa" w:w="1872"/>
          </w:tcPr>
          <w:p>
            <w:r/>
            <w:r>
              <w:rPr>
                <w:rFonts w:ascii="Calibri" w:hAnsi="Calibri"/>
                <w:sz w:val="20"/>
              </w:rPr>
              <w:t>Browser Extension</w:t>
            </w:r>
          </w:p>
        </w:tc>
        <w:tc>
          <w:tcPr>
            <w:tcW w:type="dxa" w:w="2592"/>
          </w:tcPr>
          <w:p>
            <w:r/>
            <w:r>
              <w:rPr>
                <w:rFonts w:ascii="Calibri" w:hAnsi="Calibri"/>
                <w:sz w:val="20"/>
              </w:rPr>
              <w:t>Chrome MV3 (JS)</w:t>
            </w:r>
          </w:p>
        </w:tc>
        <w:tc>
          <w:tcPr>
            <w:tcW w:type="dxa" w:w="2160"/>
          </w:tcPr>
          <w:p>
            <w:r/>
            <w:r>
              <w:rPr>
                <w:rFonts w:ascii="Calibri" w:hAnsi="Calibri"/>
                <w:sz w:val="20"/>
              </w:rPr>
              <w:t>Chrome Web Store</w:t>
            </w:r>
          </w:p>
        </w:tc>
        <w:tc>
          <w:tcPr>
            <w:tcW w:type="dxa" w:w="2736"/>
          </w:tcPr>
          <w:p>
            <w:r/>
            <w:r>
              <w:rPr>
                <w:rFonts w:ascii="Calibri" w:hAnsi="Calibri"/>
                <w:sz w:val="20"/>
              </w:rPr>
              <w:t>Existing codebase; MV3 is required for new extensions</w:t>
            </w:r>
          </w:p>
        </w:tc>
      </w:tr>
      <w:tr>
        <w:tc>
          <w:tcPr>
            <w:tcW w:type="dxa" w:w="1872"/>
          </w:tcPr>
          <w:p>
            <w:r/>
            <w:r>
              <w:rPr>
                <w:rFonts w:ascii="Calibri" w:hAnsi="Calibri"/>
                <w:sz w:val="20"/>
              </w:rPr>
              <w:t>Backend API</w:t>
            </w:r>
          </w:p>
        </w:tc>
        <w:tc>
          <w:tcPr>
            <w:tcW w:type="dxa" w:w="2592"/>
          </w:tcPr>
          <w:p>
            <w:r/>
            <w:r>
              <w:rPr>
                <w:rFonts w:ascii="Calibri" w:hAnsi="Calibri"/>
                <w:sz w:val="20"/>
              </w:rPr>
              <w:t>Python FastAPI</w:t>
            </w:r>
          </w:p>
        </w:tc>
        <w:tc>
          <w:tcPr>
            <w:tcW w:type="dxa" w:w="2160"/>
          </w:tcPr>
          <w:p>
            <w:r/>
            <w:r>
              <w:rPr>
                <w:rFonts w:ascii="Calibri" w:hAnsi="Calibri"/>
                <w:sz w:val="20"/>
              </w:rPr>
              <w:t>DigitalOcean App Platform</w:t>
            </w:r>
          </w:p>
        </w:tc>
        <w:tc>
          <w:tcPr>
            <w:tcW w:type="dxa" w:w="2736"/>
          </w:tcPr>
          <w:p>
            <w:r/>
            <w:r>
              <w:rPr>
                <w:rFonts w:ascii="Calibri" w:hAnsi="Calibri"/>
                <w:sz w:val="20"/>
              </w:rPr>
              <w:t>Fast async framework; Python ecosystem for ML/AI</w:t>
            </w:r>
          </w:p>
        </w:tc>
      </w:tr>
      <w:tr>
        <w:tc>
          <w:tcPr>
            <w:tcW w:type="dxa" w:w="1872"/>
          </w:tcPr>
          <w:p>
            <w:r/>
            <w:r>
              <w:rPr>
                <w:rFonts w:ascii="Calibri" w:hAnsi="Calibri"/>
                <w:sz w:val="20"/>
              </w:rPr>
              <w:t>Database</w:t>
            </w:r>
          </w:p>
        </w:tc>
        <w:tc>
          <w:tcPr>
            <w:tcW w:type="dxa" w:w="2592"/>
          </w:tcPr>
          <w:p>
            <w:r/>
            <w:r>
              <w:rPr>
                <w:rFonts w:ascii="Calibri" w:hAnsi="Calibri"/>
                <w:sz w:val="20"/>
              </w:rPr>
              <w:t>PostgreSQL via Supabase</w:t>
            </w:r>
          </w:p>
        </w:tc>
        <w:tc>
          <w:tcPr>
            <w:tcW w:type="dxa" w:w="2160"/>
          </w:tcPr>
          <w:p>
            <w:r/>
            <w:r>
              <w:rPr>
                <w:rFonts w:ascii="Calibri" w:hAnsi="Calibri"/>
                <w:sz w:val="20"/>
              </w:rPr>
              <w:t>Supabase Cloud</w:t>
            </w:r>
          </w:p>
        </w:tc>
        <w:tc>
          <w:tcPr>
            <w:tcW w:type="dxa" w:w="2736"/>
          </w:tcPr>
          <w:p>
            <w:r/>
            <w:r>
              <w:rPr>
                <w:rFonts w:ascii="Calibri" w:hAnsi="Calibri"/>
                <w:sz w:val="20"/>
              </w:rPr>
              <w:t>Managed Postgres with built-in auth, realtime, and REST API</w:t>
            </w:r>
          </w:p>
        </w:tc>
      </w:tr>
      <w:tr>
        <w:tc>
          <w:tcPr>
            <w:tcW w:type="dxa" w:w="1872"/>
          </w:tcPr>
          <w:p>
            <w:r/>
            <w:r>
              <w:rPr>
                <w:rFonts w:ascii="Calibri" w:hAnsi="Calibri"/>
                <w:sz w:val="20"/>
              </w:rPr>
              <w:t>Authentication</w:t>
            </w:r>
          </w:p>
        </w:tc>
        <w:tc>
          <w:tcPr>
            <w:tcW w:type="dxa" w:w="2592"/>
          </w:tcPr>
          <w:p>
            <w:r/>
            <w:r>
              <w:rPr>
                <w:rFonts w:ascii="Calibri" w:hAnsi="Calibri"/>
                <w:sz w:val="20"/>
              </w:rPr>
              <w:t>Supabase Auth</w:t>
            </w:r>
          </w:p>
        </w:tc>
        <w:tc>
          <w:tcPr>
            <w:tcW w:type="dxa" w:w="2160"/>
          </w:tcPr>
          <w:p>
            <w:r/>
            <w:r>
              <w:rPr>
                <w:rFonts w:ascii="Calibri" w:hAnsi="Calibri"/>
                <w:sz w:val="20"/>
              </w:rPr>
              <w:t>Supabase Cloud</w:t>
            </w:r>
          </w:p>
        </w:tc>
        <w:tc>
          <w:tcPr>
            <w:tcW w:type="dxa" w:w="2736"/>
          </w:tcPr>
          <w:p>
            <w:r/>
            <w:r>
              <w:rPr>
                <w:rFonts w:ascii="Calibri" w:hAnsi="Calibri"/>
                <w:sz w:val="20"/>
              </w:rPr>
              <w:t>Handles email/password, JWT tokens, session management</w:t>
            </w:r>
          </w:p>
        </w:tc>
      </w:tr>
      <w:tr>
        <w:tc>
          <w:tcPr>
            <w:tcW w:type="dxa" w:w="1872"/>
          </w:tcPr>
          <w:p>
            <w:r/>
            <w:r>
              <w:rPr>
                <w:rFonts w:ascii="Calibri" w:hAnsi="Calibri"/>
                <w:sz w:val="20"/>
              </w:rPr>
              <w:t>Frontend Dashboard</w:t>
            </w:r>
          </w:p>
        </w:tc>
        <w:tc>
          <w:tcPr>
            <w:tcW w:type="dxa" w:w="2592"/>
          </w:tcPr>
          <w:p>
            <w:r/>
            <w:r>
              <w:rPr>
                <w:rFonts w:ascii="Calibri" w:hAnsi="Calibri"/>
                <w:sz w:val="20"/>
              </w:rPr>
              <w:t>Next.js 14+</w:t>
            </w:r>
          </w:p>
        </w:tc>
        <w:tc>
          <w:tcPr>
            <w:tcW w:type="dxa" w:w="2160"/>
          </w:tcPr>
          <w:p>
            <w:r/>
            <w:r>
              <w:rPr>
                <w:rFonts w:ascii="Calibri" w:hAnsi="Calibri"/>
                <w:sz w:val="20"/>
              </w:rPr>
              <w:t>Vercel</w:t>
            </w:r>
          </w:p>
        </w:tc>
        <w:tc>
          <w:tcPr>
            <w:tcW w:type="dxa" w:w="2736"/>
          </w:tcPr>
          <w:p>
            <w:r/>
            <w:r>
              <w:rPr>
                <w:rFonts w:ascii="Calibri" w:hAnsi="Calibri"/>
                <w:sz w:val="20"/>
              </w:rPr>
              <w:t>Fast deployment; SSR for SEO; great DX</w:t>
            </w:r>
          </w:p>
        </w:tc>
      </w:tr>
      <w:tr>
        <w:tc>
          <w:tcPr>
            <w:tcW w:type="dxa" w:w="1872"/>
          </w:tcPr>
          <w:p>
            <w:r/>
            <w:r>
              <w:rPr>
                <w:rFonts w:ascii="Calibri" w:hAnsi="Calibri"/>
                <w:sz w:val="20"/>
              </w:rPr>
              <w:t>AI Analysis</w:t>
            </w:r>
          </w:p>
        </w:tc>
        <w:tc>
          <w:tcPr>
            <w:tcW w:type="dxa" w:w="2592"/>
          </w:tcPr>
          <w:p>
            <w:r/>
            <w:r>
              <w:rPr>
                <w:rFonts w:ascii="Calibri" w:hAnsi="Calibri"/>
                <w:sz w:val="20"/>
              </w:rPr>
              <w:t>OpenAI GPT-4o-mini</w:t>
            </w:r>
          </w:p>
        </w:tc>
        <w:tc>
          <w:tcPr>
            <w:tcW w:type="dxa" w:w="2160"/>
          </w:tcPr>
          <w:p>
            <w:r/>
            <w:r>
              <w:rPr>
                <w:rFonts w:ascii="Calibri" w:hAnsi="Calibri"/>
                <w:sz w:val="20"/>
              </w:rPr>
              <w:t>API</w:t>
            </w:r>
          </w:p>
        </w:tc>
        <w:tc>
          <w:tcPr>
            <w:tcW w:type="dxa" w:w="2736"/>
          </w:tcPr>
          <w:p>
            <w:r/>
            <w:r>
              <w:rPr>
                <w:rFonts w:ascii="Calibri" w:hAnsi="Calibri"/>
                <w:sz w:val="20"/>
              </w:rPr>
              <w:t>Cost-effective; structured JSON output; proven in prototype</w:t>
            </w:r>
          </w:p>
        </w:tc>
      </w:tr>
      <w:tr>
        <w:tc>
          <w:tcPr>
            <w:tcW w:type="dxa" w:w="1872"/>
          </w:tcPr>
          <w:p>
            <w:r/>
            <w:r>
              <w:rPr>
                <w:rFonts w:ascii="Calibri" w:hAnsi="Calibri"/>
                <w:sz w:val="20"/>
              </w:rPr>
              <w:t>URL Checking</w:t>
            </w:r>
          </w:p>
        </w:tc>
        <w:tc>
          <w:tcPr>
            <w:tcW w:type="dxa" w:w="2592"/>
          </w:tcPr>
          <w:p>
            <w:r/>
            <w:r>
              <w:rPr>
                <w:rFonts w:ascii="Calibri" w:hAnsi="Calibri"/>
                <w:sz w:val="20"/>
              </w:rPr>
              <w:t>Google Web Risk</w:t>
            </w:r>
          </w:p>
        </w:tc>
        <w:tc>
          <w:tcPr>
            <w:tcW w:type="dxa" w:w="2160"/>
          </w:tcPr>
          <w:p>
            <w:r/>
            <w:r>
              <w:rPr>
                <w:rFonts w:ascii="Calibri" w:hAnsi="Calibri"/>
                <w:sz w:val="20"/>
              </w:rPr>
              <w:t>API</w:t>
            </w:r>
          </w:p>
        </w:tc>
        <w:tc>
          <w:tcPr>
            <w:tcW w:type="dxa" w:w="2736"/>
          </w:tcPr>
          <w:p>
            <w:r/>
            <w:r>
              <w:rPr>
                <w:rFonts w:ascii="Calibri" w:hAnsi="Calibri"/>
                <w:sz w:val="20"/>
              </w:rPr>
              <w:t>Industry-standard threat database; free tier available</w:t>
            </w:r>
          </w:p>
        </w:tc>
      </w:tr>
      <w:tr>
        <w:tc>
          <w:tcPr>
            <w:tcW w:type="dxa" w:w="1872"/>
          </w:tcPr>
          <w:p>
            <w:r/>
            <w:r>
              <w:rPr>
                <w:rFonts w:ascii="Calibri" w:hAnsi="Calibri"/>
                <w:sz w:val="20"/>
              </w:rPr>
              <w:t>Domain Reputation</w:t>
            </w:r>
          </w:p>
        </w:tc>
        <w:tc>
          <w:tcPr>
            <w:tcW w:type="dxa" w:w="2592"/>
          </w:tcPr>
          <w:p>
            <w:r/>
            <w:r>
              <w:rPr>
                <w:rFonts w:ascii="Calibri" w:hAnsi="Calibri"/>
                <w:sz w:val="20"/>
              </w:rPr>
              <w:t>APIVoid</w:t>
            </w:r>
          </w:p>
        </w:tc>
        <w:tc>
          <w:tcPr>
            <w:tcW w:type="dxa" w:w="2160"/>
          </w:tcPr>
          <w:p>
            <w:r/>
            <w:r>
              <w:rPr>
                <w:rFonts w:ascii="Calibri" w:hAnsi="Calibri"/>
                <w:sz w:val="20"/>
              </w:rPr>
              <w:t>API</w:t>
            </w:r>
          </w:p>
        </w:tc>
        <w:tc>
          <w:tcPr>
            <w:tcW w:type="dxa" w:w="2736"/>
          </w:tcPr>
          <w:p>
            <w:r/>
            <w:r>
              <w:rPr>
                <w:rFonts w:ascii="Calibri" w:hAnsi="Calibri"/>
                <w:sz w:val="20"/>
              </w:rPr>
              <w:t>Comprehensive domain intelligence; proven in prototype</w:t>
            </w:r>
          </w:p>
        </w:tc>
      </w:tr>
      <w:tr>
        <w:tc>
          <w:tcPr>
            <w:tcW w:type="dxa" w:w="1872"/>
          </w:tcPr>
          <w:p>
            <w:r/>
            <w:r>
              <w:rPr>
                <w:rFonts w:ascii="Calibri" w:hAnsi="Calibri"/>
                <w:sz w:val="20"/>
              </w:rPr>
              <w:t>Secrets Management</w:t>
            </w:r>
          </w:p>
        </w:tc>
        <w:tc>
          <w:tcPr>
            <w:tcW w:type="dxa" w:w="2592"/>
          </w:tcPr>
          <w:p>
            <w:r/>
            <w:r>
              <w:rPr>
                <w:rFonts w:ascii="Calibri" w:hAnsi="Calibri"/>
                <w:sz w:val="20"/>
              </w:rPr>
              <w:t>DigitalOcean env vars</w:t>
            </w:r>
          </w:p>
        </w:tc>
        <w:tc>
          <w:tcPr>
            <w:tcW w:type="dxa" w:w="2160"/>
          </w:tcPr>
          <w:p>
            <w:r/>
            <w:r>
              <w:rPr>
                <w:rFonts w:ascii="Calibri" w:hAnsi="Calibri"/>
                <w:sz w:val="20"/>
              </w:rPr>
              <w:t>DigitalOcean</w:t>
            </w:r>
          </w:p>
        </w:tc>
        <w:tc>
          <w:tcPr>
            <w:tcW w:type="dxa" w:w="2736"/>
          </w:tcPr>
          <w:p>
            <w:r/>
            <w:r>
              <w:rPr>
                <w:rFonts w:ascii="Calibri" w:hAnsi="Calibri"/>
                <w:sz w:val="20"/>
              </w:rPr>
              <w:t>Simple; adequate for MVP; upgrade to Vault later</w:t>
            </w:r>
          </w:p>
        </w:tc>
      </w:tr>
    </w:tbl>
    <w:p/>
    <w:p>
      <w:pPr>
        <w:pStyle w:val="Heading2"/>
      </w:pPr>
      <w:r>
        <w:t>4.10 Risks &amp; Dependencies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3C6E"/>
          </w:tcPr>
          <w:p>
            <w:pPr>
              <w:jc w:val="left"/>
            </w:pPr>
            <w:r/>
            <w:r>
              <w:rPr>
                <w:rFonts w:ascii="Calibri" w:hAnsi="Calibri"/>
                <w:b/>
                <w:color w:val="FFFFFF"/>
                <w:sz w:val="20"/>
              </w:rPr>
              <w:t>Risk</w:t>
            </w:r>
          </w:p>
        </w:tc>
        <w:tc>
          <w:tcPr>
            <w:tcW w:type="dxa" w:w="1440"/>
            <w:shd w:fill="1A3C6E"/>
          </w:tcPr>
          <w:p>
            <w:pPr>
              <w:jc w:val="left"/>
            </w:pPr>
            <w:r/>
            <w:r>
              <w:rPr>
                <w:rFonts w:ascii="Calibri" w:hAnsi="Calibri"/>
                <w:b/>
                <w:color w:val="FFFFFF"/>
                <w:sz w:val="20"/>
              </w:rPr>
              <w:t>Likelihood</w:t>
            </w:r>
          </w:p>
        </w:tc>
        <w:tc>
          <w:tcPr>
            <w:tcW w:type="dxa" w:w="1152"/>
            <w:shd w:fill="1A3C6E"/>
          </w:tcPr>
          <w:p>
            <w:pPr>
              <w:jc w:val="left"/>
            </w:pPr>
            <w:r/>
            <w:r>
              <w:rPr>
                <w:rFonts w:ascii="Calibri" w:hAnsi="Calibri"/>
                <w:b/>
                <w:color w:val="FFFFFF"/>
                <w:sz w:val="20"/>
              </w:rPr>
              <w:t>Impact</w:t>
            </w:r>
          </w:p>
        </w:tc>
        <w:tc>
          <w:tcPr>
            <w:tcW w:type="dxa" w:w="3888"/>
            <w:shd w:fill="1A3C6E"/>
          </w:tcPr>
          <w:p>
            <w:pPr>
              <w:jc w:val="left"/>
            </w:pPr>
            <w:r/>
            <w:r>
              <w:rPr>
                <w:rFonts w:ascii="Calibri" w:hAnsi="Calibri"/>
                <w:b/>
                <w:color w:val="FFFFFF"/>
                <w:sz w:val="20"/>
              </w:rPr>
              <w:t>Mitigation</w:t>
            </w:r>
          </w:p>
        </w:tc>
      </w:tr>
      <w:tr>
        <w:tc>
          <w:tcPr>
            <w:tcW w:type="dxa" w:w="2880"/>
          </w:tcPr>
          <w:p>
            <w:r/>
            <w:r>
              <w:rPr>
                <w:rFonts w:ascii="Calibri" w:hAnsi="Calibri"/>
                <w:sz w:val="20"/>
              </w:rPr>
              <w:t>Gmail DOM changes break extension</w:t>
            </w:r>
          </w:p>
        </w:tc>
        <w:tc>
          <w:tcPr>
            <w:tcW w:type="dxa" w:w="1440"/>
          </w:tcPr>
          <w:p>
            <w:r/>
            <w:r>
              <w:rPr>
                <w:rFonts w:ascii="Calibri" w:hAnsi="Calibri"/>
                <w:sz w:val="20"/>
              </w:rPr>
              <w:t>High</w:t>
            </w:r>
          </w:p>
        </w:tc>
        <w:tc>
          <w:tcPr>
            <w:tcW w:type="dxa" w:w="1152"/>
          </w:tcPr>
          <w:p>
            <w:r/>
            <w:r>
              <w:rPr>
                <w:rFonts w:ascii="Calibri" w:hAnsi="Calibri"/>
                <w:sz w:val="20"/>
              </w:rPr>
              <w:t>High</w:t>
            </w:r>
          </w:p>
        </w:tc>
        <w:tc>
          <w:tcPr>
            <w:tcW w:type="dxa" w:w="3888"/>
          </w:tcPr>
          <w:p>
            <w:r/>
            <w:r>
              <w:rPr>
                <w:rFonts w:ascii="Calibri" w:hAnsi="Calibri"/>
                <w:sz w:val="20"/>
              </w:rPr>
              <w:t>Multiple fallback selectors; DOM change monitoring; rapid patch process</w:t>
            </w:r>
          </w:p>
        </w:tc>
      </w:tr>
      <w:tr>
        <w:tc>
          <w:tcPr>
            <w:tcW w:type="dxa" w:w="2880"/>
          </w:tcPr>
          <w:p>
            <w:r/>
            <w:r>
              <w:rPr>
                <w:rFonts w:ascii="Calibri" w:hAnsi="Calibri"/>
                <w:sz w:val="20"/>
              </w:rPr>
              <w:t>OpenAI API cost escalation</w:t>
            </w:r>
          </w:p>
        </w:tc>
        <w:tc>
          <w:tcPr>
            <w:tcW w:type="dxa" w:w="1440"/>
          </w:tcPr>
          <w:p>
            <w:r/>
            <w:r>
              <w:rPr>
                <w:rFonts w:ascii="Calibri" w:hAnsi="Calibri"/>
                <w:sz w:val="20"/>
              </w:rPr>
              <w:t>Medium</w:t>
            </w:r>
          </w:p>
        </w:tc>
        <w:tc>
          <w:tcPr>
            <w:tcW w:type="dxa" w:w="1152"/>
          </w:tcPr>
          <w:p>
            <w:r/>
            <w:r>
              <w:rPr>
                <w:rFonts w:ascii="Calibri" w:hAnsi="Calibri"/>
                <w:sz w:val="20"/>
              </w:rPr>
              <w:t>High</w:t>
            </w:r>
          </w:p>
        </w:tc>
        <w:tc>
          <w:tcPr>
            <w:tcW w:type="dxa" w:w="3888"/>
          </w:tcPr>
          <w:p>
            <w:r/>
            <w:r>
              <w:rPr>
                <w:rFonts w:ascii="Calibri" w:hAnsi="Calibri"/>
                <w:sz w:val="20"/>
              </w:rPr>
              <w:t>Rate limiting; caching; consider self-hosted model for v2</w:t>
            </w:r>
          </w:p>
        </w:tc>
      </w:tr>
      <w:tr>
        <w:tc>
          <w:tcPr>
            <w:tcW w:type="dxa" w:w="2880"/>
          </w:tcPr>
          <w:p>
            <w:r/>
            <w:r>
              <w:rPr>
                <w:rFonts w:ascii="Calibri" w:hAnsi="Calibri"/>
                <w:sz w:val="20"/>
              </w:rPr>
              <w:t>False positive rate erodes user trust</w:t>
            </w:r>
          </w:p>
        </w:tc>
        <w:tc>
          <w:tcPr>
            <w:tcW w:type="dxa" w:w="1440"/>
          </w:tcPr>
          <w:p>
            <w:r/>
            <w:r>
              <w:rPr>
                <w:rFonts w:ascii="Calibri" w:hAnsi="Calibri"/>
                <w:sz w:val="20"/>
              </w:rPr>
              <w:t>Medium</w:t>
            </w:r>
          </w:p>
        </w:tc>
        <w:tc>
          <w:tcPr>
            <w:tcW w:type="dxa" w:w="1152"/>
          </w:tcPr>
          <w:p>
            <w:r/>
            <w:r>
              <w:rPr>
                <w:rFonts w:ascii="Calibri" w:hAnsi="Calibri"/>
                <w:sz w:val="20"/>
              </w:rPr>
              <w:t>High</w:t>
            </w:r>
          </w:p>
        </w:tc>
        <w:tc>
          <w:tcPr>
            <w:tcW w:type="dxa" w:w="3888"/>
          </w:tcPr>
          <w:p>
            <w:r/>
            <w:r>
              <w:rPr>
                <w:rFonts w:ascii="Calibri" w:hAnsi="Calibri"/>
                <w:sz w:val="20"/>
              </w:rPr>
              <w:t>Tunable sensitivity; feedback mechanism; continuous prompt refinement</w:t>
            </w:r>
          </w:p>
        </w:tc>
      </w:tr>
      <w:tr>
        <w:tc>
          <w:tcPr>
            <w:tcW w:type="dxa" w:w="2880"/>
          </w:tcPr>
          <w:p>
            <w:r/>
            <w:r>
              <w:rPr>
                <w:rFonts w:ascii="Calibri" w:hAnsi="Calibri"/>
                <w:sz w:val="20"/>
              </w:rPr>
              <w:t>Chrome Web Store review rejection</w:t>
            </w:r>
          </w:p>
        </w:tc>
        <w:tc>
          <w:tcPr>
            <w:tcW w:type="dxa" w:w="1440"/>
          </w:tcPr>
          <w:p>
            <w:r/>
            <w:r>
              <w:rPr>
                <w:rFonts w:ascii="Calibri" w:hAnsi="Calibri"/>
                <w:sz w:val="20"/>
              </w:rPr>
              <w:t>Medium</w:t>
            </w:r>
          </w:p>
        </w:tc>
        <w:tc>
          <w:tcPr>
            <w:tcW w:type="dxa" w:w="1152"/>
          </w:tcPr>
          <w:p>
            <w:r/>
            <w:r>
              <w:rPr>
                <w:rFonts w:ascii="Calibri" w:hAnsi="Calibri"/>
                <w:sz w:val="20"/>
              </w:rPr>
              <w:t>Medium</w:t>
            </w:r>
          </w:p>
        </w:tc>
        <w:tc>
          <w:tcPr>
            <w:tcW w:type="dxa" w:w="3888"/>
          </w:tcPr>
          <w:p>
            <w:r/>
            <w:r>
              <w:rPr>
                <w:rFonts w:ascii="Calibri" w:hAnsi="Calibri"/>
                <w:sz w:val="20"/>
              </w:rPr>
              <w:t>Justify permissions; provide privacy policy; minimize permissions requested</w:t>
            </w:r>
          </w:p>
        </w:tc>
      </w:tr>
      <w:tr>
        <w:tc>
          <w:tcPr>
            <w:tcW w:type="dxa" w:w="2880"/>
          </w:tcPr>
          <w:p>
            <w:r/>
            <w:r>
              <w:rPr>
                <w:rFonts w:ascii="Calibri" w:hAnsi="Calibri"/>
                <w:sz w:val="20"/>
              </w:rPr>
              <w:t>APIVoid CORS issues from backend</w:t>
            </w:r>
          </w:p>
        </w:tc>
        <w:tc>
          <w:tcPr>
            <w:tcW w:type="dxa" w:w="1440"/>
          </w:tcPr>
          <w:p>
            <w:r/>
            <w:r>
              <w:rPr>
                <w:rFonts w:ascii="Calibri" w:hAnsi="Calibri"/>
                <w:sz w:val="20"/>
              </w:rPr>
              <w:t>Low</w:t>
            </w:r>
          </w:p>
        </w:tc>
        <w:tc>
          <w:tcPr>
            <w:tcW w:type="dxa" w:w="1152"/>
          </w:tcPr>
          <w:p>
            <w:r/>
            <w:r>
              <w:rPr>
                <w:rFonts w:ascii="Calibri" w:hAnsi="Calibri"/>
                <w:sz w:val="20"/>
              </w:rPr>
              <w:t>Medium</w:t>
            </w:r>
          </w:p>
        </w:tc>
        <w:tc>
          <w:tcPr>
            <w:tcW w:type="dxa" w:w="3888"/>
          </w:tcPr>
          <w:p>
            <w:r/>
            <w:r>
              <w:rPr>
                <w:rFonts w:ascii="Calibri" w:hAnsi="Calibri"/>
                <w:sz w:val="20"/>
              </w:rPr>
              <w:t>Backend-side calls eliminate CORS; already planned</w:t>
            </w:r>
          </w:p>
        </w:tc>
      </w:tr>
      <w:tr>
        <w:tc>
          <w:tcPr>
            <w:tcW w:type="dxa" w:w="2880"/>
          </w:tcPr>
          <w:p>
            <w:r/>
            <w:r>
              <w:rPr>
                <w:rFonts w:ascii="Calibri" w:hAnsi="Calibri"/>
                <w:sz w:val="20"/>
              </w:rPr>
              <w:t>Supabase free tier limits exceeded</w:t>
            </w:r>
          </w:p>
        </w:tc>
        <w:tc>
          <w:tcPr>
            <w:tcW w:type="dxa" w:w="1440"/>
          </w:tcPr>
          <w:p>
            <w:r/>
            <w:r>
              <w:rPr>
                <w:rFonts w:ascii="Calibri" w:hAnsi="Calibri"/>
                <w:sz w:val="20"/>
              </w:rPr>
              <w:t>Low</w:t>
            </w:r>
          </w:p>
        </w:tc>
        <w:tc>
          <w:tcPr>
            <w:tcW w:type="dxa" w:w="1152"/>
          </w:tcPr>
          <w:p>
            <w:r/>
            <w:r>
              <w:rPr>
                <w:rFonts w:ascii="Calibri" w:hAnsi="Calibri"/>
                <w:sz w:val="20"/>
              </w:rPr>
              <w:t>Low</w:t>
            </w:r>
          </w:p>
        </w:tc>
        <w:tc>
          <w:tcPr>
            <w:tcW w:type="dxa" w:w="3888"/>
          </w:tcPr>
          <w:p>
            <w:r/>
            <w:r>
              <w:rPr>
                <w:rFonts w:ascii="Calibri" w:hAnsi="Calibri"/>
                <w:sz w:val="20"/>
              </w:rPr>
              <w:t>Monitor usage; upgrade to Pro plan ($25/mo) when needed</w:t>
            </w:r>
          </w:p>
        </w:tc>
      </w:tr>
      <w:tr>
        <w:tc>
          <w:tcPr>
            <w:tcW w:type="dxa" w:w="2880"/>
          </w:tcPr>
          <w:p>
            <w:r/>
            <w:r>
              <w:rPr>
                <w:rFonts w:ascii="Calibri" w:hAnsi="Calibri"/>
                <w:sz w:val="20"/>
              </w:rPr>
              <w:t>Solo developer bandwidth</w:t>
            </w:r>
          </w:p>
        </w:tc>
        <w:tc>
          <w:tcPr>
            <w:tcW w:type="dxa" w:w="1440"/>
          </w:tcPr>
          <w:p>
            <w:r/>
            <w:r>
              <w:rPr>
                <w:rFonts w:ascii="Calibri" w:hAnsi="Calibri"/>
                <w:sz w:val="20"/>
              </w:rPr>
              <w:t>High</w:t>
            </w:r>
          </w:p>
        </w:tc>
        <w:tc>
          <w:tcPr>
            <w:tcW w:type="dxa" w:w="1152"/>
          </w:tcPr>
          <w:p>
            <w:r/>
            <w:r>
              <w:rPr>
                <w:rFonts w:ascii="Calibri" w:hAnsi="Calibri"/>
                <w:sz w:val="20"/>
              </w:rPr>
              <w:t>High</w:t>
            </w:r>
          </w:p>
        </w:tc>
        <w:tc>
          <w:tcPr>
            <w:tcW w:type="dxa" w:w="3888"/>
          </w:tcPr>
          <w:p>
            <w:r/>
            <w:r>
              <w:rPr>
                <w:rFonts w:ascii="Calibri" w:hAnsi="Calibri"/>
                <w:sz w:val="20"/>
              </w:rPr>
              <w:t>Strict MVP scope; phased delivery; defer non-essential features</w:t>
            </w:r>
          </w:p>
        </w:tc>
      </w:tr>
    </w:tbl>
    <w:p/>
    <w:p>
      <w:pPr>
        <w:pStyle w:val="Heading2"/>
      </w:pPr>
      <w:r>
        <w:t>4.11 Success Metrics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A3C6E"/>
          </w:tcPr>
          <w:p>
            <w:pPr>
              <w:jc w:val="left"/>
            </w:pPr>
            <w:r/>
            <w:r>
              <w:rPr>
                <w:rFonts w:ascii="Calibri" w:hAnsi="Calibri"/>
                <w:b/>
                <w:color w:val="FFFFFF"/>
                <w:sz w:val="20"/>
              </w:rPr>
              <w:t>Metric</w:t>
            </w:r>
          </w:p>
        </w:tc>
        <w:tc>
          <w:tcPr>
            <w:tcW w:type="dxa" w:w="2880"/>
            <w:shd w:fill="1A3C6E"/>
          </w:tcPr>
          <w:p>
            <w:pPr>
              <w:jc w:val="left"/>
            </w:pPr>
            <w:r/>
            <w:r>
              <w:rPr>
                <w:rFonts w:ascii="Calibri" w:hAnsi="Calibri"/>
                <w:b/>
                <w:color w:val="FFFFFF"/>
                <w:sz w:val="20"/>
              </w:rPr>
              <w:t>Target (Beta)</w:t>
            </w:r>
          </w:p>
        </w:tc>
        <w:tc>
          <w:tcPr>
            <w:tcW w:type="dxa" w:w="2880"/>
            <w:shd w:fill="1A3C6E"/>
          </w:tcPr>
          <w:p>
            <w:pPr>
              <w:jc w:val="left"/>
            </w:pPr>
            <w:r/>
            <w:r>
              <w:rPr>
                <w:rFonts w:ascii="Calibri" w:hAnsi="Calibri"/>
                <w:b/>
                <w:color w:val="FFFFFF"/>
                <w:sz w:val="20"/>
              </w:rPr>
              <w:t>Target (6-Month)</w:t>
            </w:r>
          </w:p>
        </w:tc>
      </w:tr>
      <w:tr>
        <w:tc>
          <w:tcPr>
            <w:tcW w:type="dxa" w:w="3600"/>
          </w:tcPr>
          <w:p>
            <w:r/>
            <w:r>
              <w:rPr>
                <w:rFonts w:ascii="Calibri" w:hAnsi="Calibri"/>
                <w:sz w:val="20"/>
              </w:rPr>
              <w:t>Active beta users</w:t>
            </w:r>
          </w:p>
        </w:tc>
        <w:tc>
          <w:tcPr>
            <w:tcW w:type="dxa" w:w="2880"/>
          </w:tcPr>
          <w:p>
            <w:r/>
            <w:r>
              <w:rPr>
                <w:rFonts w:ascii="Calibri" w:hAnsi="Calibri"/>
                <w:sz w:val="20"/>
              </w:rPr>
              <w:t>50-100</w:t>
            </w:r>
          </w:p>
        </w:tc>
        <w:tc>
          <w:tcPr>
            <w:tcW w:type="dxa" w:w="2880"/>
          </w:tcPr>
          <w:p>
            <w:r/>
            <w:r>
              <w:rPr>
                <w:rFonts w:ascii="Calibri" w:hAnsi="Calibri"/>
                <w:sz w:val="20"/>
              </w:rPr>
              <w:t>500-1,000</w:t>
            </w:r>
          </w:p>
        </w:tc>
      </w:tr>
      <w:tr>
        <w:tc>
          <w:tcPr>
            <w:tcW w:type="dxa" w:w="3600"/>
          </w:tcPr>
          <w:p>
            <w:r/>
            <w:r>
              <w:rPr>
                <w:rFonts w:ascii="Calibri" w:hAnsi="Calibri"/>
                <w:sz w:val="20"/>
              </w:rPr>
              <w:t>Emails analyzed per day</w:t>
            </w:r>
          </w:p>
        </w:tc>
        <w:tc>
          <w:tcPr>
            <w:tcW w:type="dxa" w:w="2880"/>
          </w:tcPr>
          <w:p>
            <w:r/>
            <w:r>
              <w:rPr>
                <w:rFonts w:ascii="Calibri" w:hAnsi="Calibri"/>
                <w:sz w:val="20"/>
              </w:rPr>
              <w:t>500</w:t>
            </w:r>
          </w:p>
        </w:tc>
        <w:tc>
          <w:tcPr>
            <w:tcW w:type="dxa" w:w="2880"/>
          </w:tcPr>
          <w:p>
            <w:r/>
            <w:r>
              <w:rPr>
                <w:rFonts w:ascii="Calibri" w:hAnsi="Calibri"/>
                <w:sz w:val="20"/>
              </w:rPr>
              <w:t>5,000</w:t>
            </w:r>
          </w:p>
        </w:tc>
      </w:tr>
      <w:tr>
        <w:tc>
          <w:tcPr>
            <w:tcW w:type="dxa" w:w="3600"/>
          </w:tcPr>
          <w:p>
            <w:r/>
            <w:r>
              <w:rPr>
                <w:rFonts w:ascii="Calibri" w:hAnsi="Calibri"/>
                <w:sz w:val="20"/>
              </w:rPr>
              <w:t>False positive rate</w:t>
            </w:r>
          </w:p>
        </w:tc>
        <w:tc>
          <w:tcPr>
            <w:tcW w:type="dxa" w:w="2880"/>
          </w:tcPr>
          <w:p>
            <w:r/>
            <w:r>
              <w:rPr>
                <w:rFonts w:ascii="Calibri" w:hAnsi="Calibri"/>
                <w:sz w:val="20"/>
              </w:rPr>
              <w:t>&lt;8%</w:t>
            </w:r>
          </w:p>
        </w:tc>
        <w:tc>
          <w:tcPr>
            <w:tcW w:type="dxa" w:w="2880"/>
          </w:tcPr>
          <w:p>
            <w:r/>
            <w:r>
              <w:rPr>
                <w:rFonts w:ascii="Calibri" w:hAnsi="Calibri"/>
                <w:sz w:val="20"/>
              </w:rPr>
              <w:t>&lt;5%</w:t>
            </w:r>
          </w:p>
        </w:tc>
      </w:tr>
      <w:tr>
        <w:tc>
          <w:tcPr>
            <w:tcW w:type="dxa" w:w="3600"/>
          </w:tcPr>
          <w:p>
            <w:r/>
            <w:r>
              <w:rPr>
                <w:rFonts w:ascii="Calibri" w:hAnsi="Calibri"/>
                <w:sz w:val="20"/>
              </w:rPr>
              <w:t>Average analysis latency</w:t>
            </w:r>
          </w:p>
        </w:tc>
        <w:tc>
          <w:tcPr>
            <w:tcW w:type="dxa" w:w="2880"/>
          </w:tcPr>
          <w:p>
            <w:r/>
            <w:r>
              <w:rPr>
                <w:rFonts w:ascii="Calibri" w:hAnsi="Calibri"/>
                <w:sz w:val="20"/>
              </w:rPr>
              <w:t>&lt;6 seconds</w:t>
            </w:r>
          </w:p>
        </w:tc>
        <w:tc>
          <w:tcPr>
            <w:tcW w:type="dxa" w:w="2880"/>
          </w:tcPr>
          <w:p>
            <w:r/>
            <w:r>
              <w:rPr>
                <w:rFonts w:ascii="Calibri" w:hAnsi="Calibri"/>
                <w:sz w:val="20"/>
              </w:rPr>
              <w:t>&lt;4 seconds</w:t>
            </w:r>
          </w:p>
        </w:tc>
      </w:tr>
      <w:tr>
        <w:tc>
          <w:tcPr>
            <w:tcW w:type="dxa" w:w="3600"/>
          </w:tcPr>
          <w:p>
            <w:r/>
            <w:r>
              <w:rPr>
                <w:rFonts w:ascii="Calibri" w:hAnsi="Calibri"/>
                <w:sz w:val="20"/>
              </w:rPr>
              <w:t>User retention (30-day)</w:t>
            </w:r>
          </w:p>
        </w:tc>
        <w:tc>
          <w:tcPr>
            <w:tcW w:type="dxa" w:w="2880"/>
          </w:tcPr>
          <w:p>
            <w:r/>
            <w:r>
              <w:rPr>
                <w:rFonts w:ascii="Calibri" w:hAnsi="Calibri"/>
                <w:sz w:val="20"/>
              </w:rPr>
              <w:t>&gt;40%</w:t>
            </w:r>
          </w:p>
        </w:tc>
        <w:tc>
          <w:tcPr>
            <w:tcW w:type="dxa" w:w="2880"/>
          </w:tcPr>
          <w:p>
            <w:r/>
            <w:r>
              <w:rPr>
                <w:rFonts w:ascii="Calibri" w:hAnsi="Calibri"/>
                <w:sz w:val="20"/>
              </w:rPr>
              <w:t>&gt;60%</w:t>
            </w:r>
          </w:p>
        </w:tc>
      </w:tr>
      <w:tr>
        <w:tc>
          <w:tcPr>
            <w:tcW w:type="dxa" w:w="3600"/>
          </w:tcPr>
          <w:p>
            <w:r/>
            <w:r>
              <w:rPr>
                <w:rFonts w:ascii="Calibri" w:hAnsi="Calibri"/>
                <w:sz w:val="20"/>
              </w:rPr>
              <w:t>Extension uninstall rate</w:t>
            </w:r>
          </w:p>
        </w:tc>
        <w:tc>
          <w:tcPr>
            <w:tcW w:type="dxa" w:w="2880"/>
          </w:tcPr>
          <w:p>
            <w:r/>
            <w:r>
              <w:rPr>
                <w:rFonts w:ascii="Calibri" w:hAnsi="Calibri"/>
                <w:sz w:val="20"/>
              </w:rPr>
              <w:t>&lt;30% (first week)</w:t>
            </w:r>
          </w:p>
        </w:tc>
        <w:tc>
          <w:tcPr>
            <w:tcW w:type="dxa" w:w="2880"/>
          </w:tcPr>
          <w:p>
            <w:r/>
            <w:r>
              <w:rPr>
                <w:rFonts w:ascii="Calibri" w:hAnsi="Calibri"/>
                <w:sz w:val="20"/>
              </w:rPr>
              <w:t>&lt;20%</w:t>
            </w:r>
          </w:p>
        </w:tc>
      </w:tr>
      <w:tr>
        <w:tc>
          <w:tcPr>
            <w:tcW w:type="dxa" w:w="3600"/>
          </w:tcPr>
          <w:p>
            <w:r/>
            <w:r>
              <w:rPr>
                <w:rFonts w:ascii="Calibri" w:hAnsi="Calibri"/>
                <w:sz w:val="20"/>
              </w:rPr>
              <w:t>Backend uptime</w:t>
            </w:r>
          </w:p>
        </w:tc>
        <w:tc>
          <w:tcPr>
            <w:tcW w:type="dxa" w:w="2880"/>
          </w:tcPr>
          <w:p>
            <w:r/>
            <w:r>
              <w:rPr>
                <w:rFonts w:ascii="Calibri" w:hAnsi="Calibri"/>
                <w:sz w:val="20"/>
              </w:rPr>
              <w:t>99%</w:t>
            </w:r>
          </w:p>
        </w:tc>
        <w:tc>
          <w:tcPr>
            <w:tcW w:type="dxa" w:w="2880"/>
          </w:tcPr>
          <w:p>
            <w:r/>
            <w:r>
              <w:rPr>
                <w:rFonts w:ascii="Calibri" w:hAnsi="Calibri"/>
                <w:sz w:val="20"/>
              </w:rPr>
              <w:t>99.5%</w:t>
            </w:r>
          </w:p>
        </w:tc>
      </w:tr>
      <w:tr>
        <w:tc>
          <w:tcPr>
            <w:tcW w:type="dxa" w:w="3600"/>
          </w:tcPr>
          <w:p>
            <w:r/>
            <w:r>
              <w:rPr>
                <w:rFonts w:ascii="Calibri" w:hAnsi="Calibri"/>
                <w:sz w:val="20"/>
              </w:rPr>
              <w:t>User NPS score</w:t>
            </w:r>
          </w:p>
        </w:tc>
        <w:tc>
          <w:tcPr>
            <w:tcW w:type="dxa" w:w="2880"/>
          </w:tcPr>
          <w:p>
            <w:r/>
            <w:r>
              <w:rPr>
                <w:rFonts w:ascii="Calibri" w:hAnsi="Calibri"/>
                <w:sz w:val="20"/>
              </w:rPr>
              <w:t>&gt;30</w:t>
            </w:r>
          </w:p>
        </w:tc>
        <w:tc>
          <w:tcPr>
            <w:tcW w:type="dxa" w:w="2880"/>
          </w:tcPr>
          <w:p>
            <w:r/>
            <w:r>
              <w:rPr>
                <w:rFonts w:ascii="Calibri" w:hAnsi="Calibri"/>
                <w:sz w:val="20"/>
              </w:rPr>
              <w:t>&gt;50</w:t>
            </w:r>
          </w:p>
        </w:tc>
      </w:tr>
    </w:tbl>
    <w:p/>
    <w:p>
      <w:pPr>
        <w:pStyle w:val="Heading2"/>
      </w:pPr>
      <w:r>
        <w:t>4.12 Open Questions</w:t>
      </w:r>
    </w:p>
    <w:p>
      <w:pPr>
        <w:pStyle w:val="ListNumber"/>
      </w:pPr>
      <w:r>
        <w:t>Should unauthenticated users get a limited number of free analyses (freemium) or require signup immediately?</w:t>
      </w:r>
    </w:p>
    <w:p>
      <w:pPr>
        <w:pStyle w:val="ListNumber"/>
      </w:pPr>
      <w:r>
        <w:t>What is the right default sensitivity level for new users – should we err on the side of caution (more alerts) or convenience (fewer alerts)?</w:t>
      </w:r>
    </w:p>
    <w:p>
      <w:pPr>
        <w:pStyle w:val="ListNumber"/>
      </w:pPr>
      <w:r>
        <w:t>Should email subject lines be stored in flagged history, or is this a privacy concern?</w:t>
      </w:r>
    </w:p>
    <w:p>
      <w:pPr>
        <w:pStyle w:val="ListNumber"/>
      </w:pPr>
      <w:r>
        <w:t>Is GPT-4o-mini sufficient long-term, or should we evaluate Claude Haiku or a fine-tuned open-source model for cost/quality optimization?</w:t>
      </w:r>
    </w:p>
    <w:p>
      <w:pPr>
        <w:pStyle w:val="ListNumber"/>
      </w:pPr>
      <w:r>
        <w:t>What is the pricing model? Freemium with limits? Flat monthly subscription? Per-analysis pricing?</w:t>
      </w:r>
    </w:p>
    <w:p>
      <w:pPr>
        <w:pStyle w:val="ListNumber"/>
      </w:pPr>
      <w:r>
        <w:t>Should we support Firefox in the first year, or focus exclusively on Chrome?</w:t>
      </w:r>
    </w:p>
    <w:p>
      <w:r>
        <w:br w:type="page"/>
      </w:r>
    </w:p>
    <w:p>
      <w:pPr>
        <w:pStyle w:val="Heading1"/>
      </w:pPr>
      <w:r>
        <w:t>5. System Architecture Recommendation</w:t>
      </w:r>
    </w:p>
    <w:p>
      <w:pPr>
        <w:pStyle w:val="Heading2"/>
      </w:pPr>
      <w:r>
        <w:t>5.1 High-Level Architecture Diagram</w:t>
      </w:r>
    </w:p>
    <w:p>
      <w:r>
        <w:t>The production architecture follows a clean client → API → services pattern:</w:t>
      </w:r>
    </w:p>
    <w:p>
      <w:pPr>
        <w:spacing w:before="120" w:after="120"/>
      </w:pPr>
    </w:p>
    <w:p>
      <w:pPr>
        <w:spacing w:after="0" w:before="0" w:line="240" w:lineRule="auto"/>
      </w:pPr>
      <w:r>
        <w:rPr>
          <w:rFonts w:ascii="Courier New" w:hAnsi="Courier New"/>
          <w:sz w:val="16"/>
        </w:rPr>
        <w:t>┌─────────────────────────────────────────────────────────────┐</w:t>
      </w:r>
    </w:p>
    <w:p>
      <w:pPr>
        <w:spacing w:after="0" w:before="0" w:line="240" w:lineRule="auto"/>
      </w:pPr>
      <w:r>
        <w:rPr>
          <w:rFonts w:ascii="Courier New" w:hAnsi="Courier New"/>
          <w:sz w:val="16"/>
        </w:rPr>
        <w:t>│  USER LAYER                                                         │</w:t>
      </w:r>
    </w:p>
    <w:p>
      <w:pPr>
        <w:spacing w:after="0" w:before="0" w:line="240" w:lineRule="auto"/>
      </w:pPr>
      <w:r>
        <w:rPr>
          <w:rFonts w:ascii="Courier New" w:hAnsi="Courier New"/>
          <w:sz w:val="16"/>
        </w:rPr>
        <w:t>│  ┌─────────────────┐   ┌────────────────────────────────────┐  │</w:t>
      </w:r>
    </w:p>
    <w:p>
      <w:pPr>
        <w:spacing w:after="0" w:before="0" w:line="240" w:lineRule="auto"/>
      </w:pPr>
      <w:r>
        <w:rPr>
          <w:rFonts w:ascii="Courier New" w:hAnsi="Courier New"/>
          <w:sz w:val="16"/>
        </w:rPr>
        <w:t>│  │ Chrome Extension│   │ Next.js Dashboard (Vercel)        │  │</w:t>
      </w:r>
    </w:p>
    <w:p>
      <w:pPr>
        <w:spacing w:after="0" w:before="0" w:line="240" w:lineRule="auto"/>
      </w:pPr>
      <w:r>
        <w:rPr>
          <w:rFonts w:ascii="Courier New" w:hAnsi="Courier New"/>
          <w:sz w:val="16"/>
        </w:rPr>
        <w:t>│  │ - Content Script │   │ - Login / Signup                  │  │</w:t>
      </w:r>
    </w:p>
    <w:p>
      <w:pPr>
        <w:spacing w:after="0" w:before="0" w:line="240" w:lineRule="auto"/>
      </w:pPr>
      <w:r>
        <w:rPr>
          <w:rFonts w:ascii="Courier New" w:hAnsi="Courier New"/>
          <w:sz w:val="16"/>
        </w:rPr>
        <w:t>│  │ - Popup UI      │   │ - Flagged Email History            │  │</w:t>
      </w:r>
    </w:p>
    <w:p>
      <w:pPr>
        <w:spacing w:after="0" w:before="0" w:line="240" w:lineRule="auto"/>
      </w:pPr>
      <w:r>
        <w:rPr>
          <w:rFonts w:ascii="Courier New" w:hAnsi="Courier New"/>
          <w:sz w:val="16"/>
        </w:rPr>
        <w:t>│  │ - Shield Icon   │   │ - Account Settings                │  │</w:t>
      </w:r>
    </w:p>
    <w:p>
      <w:pPr>
        <w:spacing w:after="0" w:before="0" w:line="240" w:lineRule="auto"/>
      </w:pPr>
      <w:r>
        <w:rPr>
          <w:rFonts w:ascii="Courier New" w:hAnsi="Courier New"/>
          <w:sz w:val="16"/>
        </w:rPr>
        <w:t>│  └────────┬────────┘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          HTTPS / JWT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API LAYER (FastAPI on DigitalOcean)                       │</w:t>
      </w:r>
    </w:p>
    <w:p>
      <w:pPr>
        <w:spacing w:after="0" w:before="0" w:line="240" w:lineRule="auto"/>
      </w:pPr>
      <w:r>
        <w:rPr>
          <w:rFonts w:ascii="Courier New" w:hAnsi="Courier New"/>
          <w:sz w:val="16"/>
        </w:rPr>
        <w:t>│  ┌─────────────┐ ┌──────────────┐ ┌──────────────────┐  │</w:t>
      </w:r>
    </w:p>
    <w:p>
      <w:pPr>
        <w:spacing w:after="0" w:before="0" w:line="240" w:lineRule="auto"/>
      </w:pPr>
      <w:r>
        <w:rPr>
          <w:rFonts w:ascii="Courier New" w:hAnsi="Courier New"/>
          <w:sz w:val="16"/>
        </w:rPr>
        <w:t>│  │ Auth        │ │ Rate Limiter  │ │ Analysis Service  │  │</w:t>
      </w:r>
    </w:p>
    <w:p>
      <w:pPr>
        <w:spacing w:after="0" w:before="0" w:line="240" w:lineRule="auto"/>
      </w:pPr>
      <w:r>
        <w:rPr>
          <w:rFonts w:ascii="Courier New" w:hAnsi="Courier New"/>
          <w:sz w:val="16"/>
        </w:rPr>
        <w:t>│  │ Middleware   │ │ (per-user)   │ │ - Orchestrator    │  │</w:t>
      </w:r>
    </w:p>
    <w:p>
      <w:pPr>
        <w:spacing w:after="0" w:before="0" w:line="240" w:lineRule="auto"/>
      </w:pPr>
      <w:r>
        <w:rPr>
          <w:rFonts w:ascii="Courier New" w:hAnsi="Courier New"/>
          <w:sz w:val="16"/>
        </w:rPr>
        <w:t>│  └─────────────┘ └──────────────┘ │ - Risk Scorer     │  │</w:t>
      </w:r>
    </w:p>
    <w:p>
      <w:pPr>
        <w:spacing w:after="0" w:before="0" w:line="240" w:lineRule="auto"/>
      </w:pPr>
      <w:r>
        <w:rPr>
          <w:rFonts w:ascii="Courier New" w:hAnsi="Courier New"/>
          <w:sz w:val="16"/>
        </w:rPr>
        <w:t>│                                  └──────┬───────────┘  │</w:t>
      </w:r>
    </w:p>
    <w:p>
      <w:pPr>
        <w:spacing w:after="0" w:before="0" w:line="240" w:lineRule="auto"/>
      </w:pPr>
      <w:r>
        <w:rPr>
          <w:rFonts w:ascii="Courier New" w:hAnsi="Courier New"/>
          <w:sz w:val="16"/>
        </w:rPr>
        <w:t>└─────────────────────────────────┬───────────────────────────┘</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w:t>
      </w:r>
    </w:p>
    <w:p>
      <w:pPr>
        <w:spacing w:after="0" w:before="0" w:line="240" w:lineRule="auto"/>
      </w:pPr>
      <w:r>
        <w:rPr>
          <w:rFonts w:ascii="Courier New" w:hAnsi="Courier New"/>
          <w:sz w:val="16"/>
        </w:rPr>
        <w:t xml:space="preserve">      v              v          v               v</w:t>
      </w:r>
    </w:p>
    <w:p>
      <w:pPr>
        <w:spacing w:after="0" w:before="0" w:line="240" w:lineRule="auto"/>
      </w:pPr>
      <w:r>
        <w:rPr>
          <w:rFonts w:ascii="Courier New" w:hAnsi="Courier New"/>
          <w:sz w:val="16"/>
        </w:rPr>
        <w:t>┌───────────┐ ┌─────────┐ ┌─────────┐ ┌────────────┐</w:t>
      </w:r>
    </w:p>
    <w:p>
      <w:pPr>
        <w:spacing w:after="0" w:before="0" w:line="240" w:lineRule="auto"/>
      </w:pPr>
      <w:r>
        <w:rPr>
          <w:rFonts w:ascii="Courier New" w:hAnsi="Courier New"/>
          <w:sz w:val="16"/>
        </w:rPr>
        <w:t>│ OpenAI    │ │ Web Risk│ │ APIVoid │ │ Supabase    │</w:t>
      </w:r>
    </w:p>
    <w:p>
      <w:pPr>
        <w:spacing w:after="0" w:before="0" w:line="240" w:lineRule="auto"/>
      </w:pPr>
      <w:r>
        <w:rPr>
          <w:rFonts w:ascii="Courier New" w:hAnsi="Courier New"/>
          <w:sz w:val="16"/>
        </w:rPr>
        <w:t>│ GPT-4o-   │ │ API     │ │ API     │ │ - Auth      │</w:t>
      </w:r>
    </w:p>
    <w:p>
      <w:pPr>
        <w:spacing w:after="0" w:before="0" w:line="240" w:lineRule="auto"/>
      </w:pPr>
      <w:r>
        <w:rPr>
          <w:rFonts w:ascii="Courier New" w:hAnsi="Courier New"/>
          <w:sz w:val="16"/>
        </w:rPr>
        <w:t>│ mini      │ └─────────┘ └─────────┘ │ - PostgreSQL│</w:t>
      </w:r>
    </w:p>
    <w:p>
      <w:pPr>
        <w:spacing w:after="0" w:before="0" w:line="240" w:lineRule="auto"/>
      </w:pPr>
      <w:r>
        <w:rPr>
          <w:rFonts w:ascii="Courier New" w:hAnsi="Courier New"/>
          <w:sz w:val="16"/>
        </w:rPr>
        <w:t>└───────────┘                           │ - Storage   │</w:t>
      </w:r>
    </w:p>
    <w:p>
      <w:pPr>
        <w:spacing w:after="0" w:before="0" w:line="240" w:lineRule="auto"/>
      </w:pPr>
      <w:r>
        <w:rPr>
          <w:rFonts w:ascii="Courier New" w:hAnsi="Courier New"/>
          <w:sz w:val="16"/>
        </w:rPr>
        <w:t xml:space="preserve">                                      └────────────┘</w:t>
      </w:r>
    </w:p>
    <w:p/>
    <w:p>
      <w:pPr>
        <w:pStyle w:val="Heading2"/>
      </w:pPr>
      <w:r>
        <w:t>5.2 Component Responsibilities</w:t>
      </w:r>
    </w:p>
    <w:tbl>
      <w:tblPr>
        <w:tblStyle w:val="TableGrid"/>
        <w:tblW w:type="auto" w:w="0"/>
        <w:jc w:val="center"/>
        <w:tblLook w:firstColumn="1" w:firstRow="1" w:lastColumn="0" w:lastRow="0" w:noHBand="0" w:noVBand="1" w:val="04A0"/>
      </w:tblPr>
      <w:tblGrid>
        <w:gridCol w:w="4680"/>
        <w:gridCol w:w="4680"/>
      </w:tblGrid>
      <w:tr>
        <w:tc>
          <w:tcPr>
            <w:tcW w:type="dxa" w:w="2592"/>
            <w:shd w:fill="1A3C6E"/>
          </w:tcPr>
          <w:p>
            <w:pPr>
              <w:jc w:val="left"/>
            </w:pPr>
            <w:r/>
            <w:r>
              <w:rPr>
                <w:rFonts w:ascii="Calibri" w:hAnsi="Calibri"/>
                <w:b/>
                <w:color w:val="FFFFFF"/>
                <w:sz w:val="20"/>
              </w:rPr>
              <w:t>Component</w:t>
            </w:r>
          </w:p>
        </w:tc>
        <w:tc>
          <w:tcPr>
            <w:tcW w:type="dxa" w:w="6768"/>
            <w:shd w:fill="1A3C6E"/>
          </w:tcPr>
          <w:p>
            <w:pPr>
              <w:jc w:val="left"/>
            </w:pPr>
            <w:r/>
            <w:r>
              <w:rPr>
                <w:rFonts w:ascii="Calibri" w:hAnsi="Calibri"/>
                <w:b/>
                <w:color w:val="FFFFFF"/>
                <w:sz w:val="20"/>
              </w:rPr>
              <w:t>Responsibilities</w:t>
            </w:r>
          </w:p>
        </w:tc>
      </w:tr>
      <w:tr>
        <w:tc>
          <w:tcPr>
            <w:tcW w:type="dxa" w:w="2592"/>
          </w:tcPr>
          <w:p>
            <w:r/>
            <w:r>
              <w:rPr>
                <w:rFonts w:ascii="Calibri" w:hAnsi="Calibri"/>
                <w:sz w:val="20"/>
              </w:rPr>
              <w:t>Browser Extension</w:t>
            </w:r>
          </w:p>
        </w:tc>
        <w:tc>
          <w:tcPr>
            <w:tcW w:type="dxa" w:w="6768"/>
          </w:tcPr>
          <w:p>
            <w:r/>
            <w:r>
              <w:rPr>
                <w:rFonts w:ascii="Calibri" w:hAnsi="Calibri"/>
                <w:sz w:val="20"/>
              </w:rPr>
              <w:t>Email detection, DOM extraction, shield UI rendering, auth token management, API calls to backend, local caching of recent results</w:t>
            </w:r>
          </w:p>
        </w:tc>
      </w:tr>
      <w:tr>
        <w:tc>
          <w:tcPr>
            <w:tcW w:type="dxa" w:w="2592"/>
          </w:tcPr>
          <w:p>
            <w:r/>
            <w:r>
              <w:rPr>
                <w:rFonts w:ascii="Calibri" w:hAnsi="Calibri"/>
                <w:sz w:val="20"/>
              </w:rPr>
              <w:t>FastAPI Backend</w:t>
            </w:r>
          </w:p>
        </w:tc>
        <w:tc>
          <w:tcPr>
            <w:tcW w:type="dxa" w:w="6768"/>
          </w:tcPr>
          <w:p>
            <w:r/>
            <w:r>
              <w:rPr>
                <w:rFonts w:ascii="Calibri" w:hAnsi="Calibri"/>
                <w:sz w:val="20"/>
              </w:rPr>
              <w:t>Auth middleware (validate Supabase JWT), rate limiting, analysis orchestration (call OpenAI/WebRisk/APIVoid in parallel), risk scoring, result persistence, audit logging</w:t>
            </w:r>
          </w:p>
        </w:tc>
      </w:tr>
      <w:tr>
        <w:tc>
          <w:tcPr>
            <w:tcW w:type="dxa" w:w="2592"/>
          </w:tcPr>
          <w:p>
            <w:r/>
            <w:r>
              <w:rPr>
                <w:rFonts w:ascii="Calibri" w:hAnsi="Calibri"/>
                <w:sz w:val="20"/>
              </w:rPr>
              <w:t>Supabase Auth</w:t>
            </w:r>
          </w:p>
        </w:tc>
        <w:tc>
          <w:tcPr>
            <w:tcW w:type="dxa" w:w="6768"/>
          </w:tcPr>
          <w:p>
            <w:r/>
            <w:r>
              <w:rPr>
                <w:rFonts w:ascii="Calibri" w:hAnsi="Calibri"/>
                <w:sz w:val="20"/>
              </w:rPr>
              <w:t>User registration, email/password auth, JWT token issuance/refresh, session management, password reset flow</w:t>
            </w:r>
          </w:p>
        </w:tc>
      </w:tr>
      <w:tr>
        <w:tc>
          <w:tcPr>
            <w:tcW w:type="dxa" w:w="2592"/>
          </w:tcPr>
          <w:p>
            <w:r/>
            <w:r>
              <w:rPr>
                <w:rFonts w:ascii="Calibri" w:hAnsi="Calibri"/>
                <w:sz w:val="20"/>
              </w:rPr>
              <w:t>Supabase PostgreSQL</w:t>
            </w:r>
          </w:p>
        </w:tc>
        <w:tc>
          <w:tcPr>
            <w:tcW w:type="dxa" w:w="6768"/>
          </w:tcPr>
          <w:p>
            <w:r/>
            <w:r>
              <w:rPr>
                <w:rFonts w:ascii="Calibri" w:hAnsi="Calibri"/>
                <w:sz w:val="20"/>
              </w:rPr>
              <w:t>User profiles, flagged email metadata, analysis audit logs, user settings/preferences, future billing records</w:t>
            </w:r>
          </w:p>
        </w:tc>
      </w:tr>
      <w:tr>
        <w:tc>
          <w:tcPr>
            <w:tcW w:type="dxa" w:w="2592"/>
          </w:tcPr>
          <w:p>
            <w:r/>
            <w:r>
              <w:rPr>
                <w:rFonts w:ascii="Calibri" w:hAnsi="Calibri"/>
                <w:sz w:val="20"/>
              </w:rPr>
              <w:t>Next.js Dashboard</w:t>
            </w:r>
          </w:p>
        </w:tc>
        <w:tc>
          <w:tcPr>
            <w:tcW w:type="dxa" w:w="6768"/>
          </w:tcPr>
          <w:p>
            <w:r/>
            <w:r>
              <w:rPr>
                <w:rFonts w:ascii="Calibri" w:hAnsi="Calibri"/>
                <w:sz w:val="20"/>
              </w:rPr>
              <w:t>User login/signup UI, flagged email history view, account settings, privacy policy, static marketing pages</w:t>
            </w:r>
          </w:p>
        </w:tc>
      </w:tr>
      <w:tr>
        <w:tc>
          <w:tcPr>
            <w:tcW w:type="dxa" w:w="2592"/>
          </w:tcPr>
          <w:p>
            <w:r/>
            <w:r>
              <w:rPr>
                <w:rFonts w:ascii="Calibri" w:hAnsi="Calibri"/>
                <w:sz w:val="20"/>
              </w:rPr>
              <w:t>AI Analysis Service</w:t>
            </w:r>
          </w:p>
        </w:tc>
        <w:tc>
          <w:tcPr>
            <w:tcW w:type="dxa" w:w="6768"/>
          </w:tcPr>
          <w:p>
            <w:r/>
            <w:r>
              <w:rPr>
                <w:rFonts w:ascii="Calibri" w:hAnsi="Calibri"/>
                <w:sz w:val="20"/>
              </w:rPr>
              <w:t>Internal module within FastAPI; calls OpenAI with structured prompt, parses response, handles truncated JSON, returns structured threat indicators</w:t>
            </w:r>
          </w:p>
        </w:tc>
      </w:tr>
      <w:tr>
        <w:tc>
          <w:tcPr>
            <w:tcW w:type="dxa" w:w="2592"/>
          </w:tcPr>
          <w:p>
            <w:r/>
            <w:r>
              <w:rPr>
                <w:rFonts w:ascii="Calibri" w:hAnsi="Calibri"/>
                <w:sz w:val="20"/>
              </w:rPr>
              <w:t>Event/Audit Logging</w:t>
            </w:r>
          </w:p>
        </w:tc>
        <w:tc>
          <w:tcPr>
            <w:tcW w:type="dxa" w:w="6768"/>
          </w:tcPr>
          <w:p>
            <w:r/>
            <w:r>
              <w:rPr>
                <w:rFonts w:ascii="Calibri" w:hAnsi="Calibri"/>
                <w:sz w:val="20"/>
              </w:rPr>
              <w:t>Database table recording: timestamp, user_id, email_hash, risk_score, risk_level, analysis_duration, API costs (no email content)</w:t>
            </w:r>
          </w:p>
        </w:tc>
      </w:tr>
      <w:tr>
        <w:tc>
          <w:tcPr>
            <w:tcW w:type="dxa" w:w="2592"/>
          </w:tcPr>
          <w:p>
            <w:r/>
            <w:r>
              <w:rPr>
                <w:rFonts w:ascii="Calibri" w:hAnsi="Calibri"/>
                <w:sz w:val="20"/>
              </w:rPr>
              <w:t>Secrets Management</w:t>
            </w:r>
          </w:p>
        </w:tc>
        <w:tc>
          <w:tcPr>
            <w:tcW w:type="dxa" w:w="6768"/>
          </w:tcPr>
          <w:p>
            <w:r/>
            <w:r>
              <w:rPr>
                <w:rFonts w:ascii="Calibri" w:hAnsi="Calibri"/>
                <w:sz w:val="20"/>
              </w:rPr>
              <w:t>All API keys in DigitalOcean environment variables; Supabase connection string in env; no secrets in code or client-side</w:t>
            </w:r>
          </w:p>
        </w:tc>
      </w:tr>
    </w:tbl>
    <w:p/>
    <w:p>
      <w:pPr>
        <w:pStyle w:val="Heading2"/>
      </w:pPr>
      <w:r>
        <w:t>5.3 Database Schema (Core Tables)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3C6E"/>
          </w:tcPr>
          <w:p>
            <w:pPr>
              <w:jc w:val="left"/>
            </w:pPr>
            <w:r/>
            <w:r>
              <w:rPr>
                <w:rFonts w:ascii="Calibri" w:hAnsi="Calibri"/>
                <w:b/>
                <w:color w:val="FFFFFF"/>
                <w:sz w:val="20"/>
              </w:rPr>
              <w:t>Table</w:t>
            </w:r>
          </w:p>
        </w:tc>
        <w:tc>
          <w:tcPr>
            <w:tcW w:type="dxa" w:w="4320"/>
            <w:shd w:fill="1A3C6E"/>
          </w:tcPr>
          <w:p>
            <w:pPr>
              <w:jc w:val="left"/>
            </w:pPr>
            <w:r/>
            <w:r>
              <w:rPr>
                <w:rFonts w:ascii="Calibri" w:hAnsi="Calibri"/>
                <w:b/>
                <w:color w:val="FFFFFF"/>
                <w:sz w:val="20"/>
              </w:rPr>
              <w:t>Key Columns</w:t>
            </w:r>
          </w:p>
        </w:tc>
        <w:tc>
          <w:tcPr>
            <w:tcW w:type="dxa" w:w="2880"/>
            <w:shd w:fill="1A3C6E"/>
          </w:tcPr>
          <w:p>
            <w:pPr>
              <w:jc w:val="left"/>
            </w:pPr>
            <w:r/>
            <w:r>
              <w:rPr>
                <w:rFonts w:ascii="Calibri" w:hAnsi="Calibri"/>
                <w:b/>
                <w:color w:val="FFFFFF"/>
                <w:sz w:val="20"/>
              </w:rPr>
              <w:t>Purpose</w:t>
            </w:r>
          </w:p>
        </w:tc>
      </w:tr>
      <w:tr>
        <w:tc>
          <w:tcPr>
            <w:tcW w:type="dxa" w:w="2160"/>
          </w:tcPr>
          <w:p>
            <w:r/>
            <w:r>
              <w:rPr>
                <w:rFonts w:ascii="Calibri" w:hAnsi="Calibri"/>
                <w:sz w:val="20"/>
              </w:rPr>
              <w:t>users</w:t>
            </w:r>
          </w:p>
        </w:tc>
        <w:tc>
          <w:tcPr>
            <w:tcW w:type="dxa" w:w="4320"/>
          </w:tcPr>
          <w:p>
            <w:r/>
            <w:r>
              <w:rPr>
                <w:rFonts w:ascii="Calibri" w:hAnsi="Calibri"/>
                <w:sz w:val="20"/>
              </w:rPr>
              <w:t>id, email, created_at, sensitivity_pref, is_active</w:t>
            </w:r>
          </w:p>
        </w:tc>
        <w:tc>
          <w:tcPr>
            <w:tcW w:type="dxa" w:w="2880"/>
          </w:tcPr>
          <w:p>
            <w:r/>
            <w:r>
              <w:rPr>
                <w:rFonts w:ascii="Calibri" w:hAnsi="Calibri"/>
                <w:sz w:val="20"/>
              </w:rPr>
              <w:t>Managed by Supabase Auth; extended with app-specific preferences</w:t>
            </w:r>
          </w:p>
        </w:tc>
      </w:tr>
      <w:tr>
        <w:tc>
          <w:tcPr>
            <w:tcW w:type="dxa" w:w="2160"/>
          </w:tcPr>
          <w:p>
            <w:r/>
            <w:r>
              <w:rPr>
                <w:rFonts w:ascii="Calibri" w:hAnsi="Calibri"/>
                <w:sz w:val="20"/>
              </w:rPr>
              <w:t>analysis_results</w:t>
            </w:r>
          </w:p>
        </w:tc>
        <w:tc>
          <w:tcPr>
            <w:tcW w:type="dxa" w:w="4320"/>
          </w:tcPr>
          <w:p>
            <w:r/>
            <w:r>
              <w:rPr>
                <w:rFonts w:ascii="Calibri" w:hAnsi="Calibri"/>
                <w:sz w:val="20"/>
              </w:rPr>
              <w:t>id, user_id, email_hash, sender, subject, risk_score, risk_level, indicators (JSONB), analyzed_at</w:t>
            </w:r>
          </w:p>
        </w:tc>
        <w:tc>
          <w:tcPr>
            <w:tcW w:type="dxa" w:w="2880"/>
          </w:tcPr>
          <w:p>
            <w:r/>
            <w:r>
              <w:rPr>
                <w:rFonts w:ascii="Calibri" w:hAnsi="Calibri"/>
                <w:sz w:val="20"/>
              </w:rPr>
              <w:t>Stores analysis metadata for flagged emails (MEDIUM+ risk)</w:t>
            </w:r>
          </w:p>
        </w:tc>
      </w:tr>
      <w:tr>
        <w:tc>
          <w:tcPr>
            <w:tcW w:type="dxa" w:w="2160"/>
          </w:tcPr>
          <w:p>
            <w:r/>
            <w:r>
              <w:rPr>
                <w:rFonts w:ascii="Calibri" w:hAnsi="Calibri"/>
                <w:sz w:val="20"/>
              </w:rPr>
              <w:t>audit_log</w:t>
            </w:r>
          </w:p>
        </w:tc>
        <w:tc>
          <w:tcPr>
            <w:tcW w:type="dxa" w:w="4320"/>
          </w:tcPr>
          <w:p>
            <w:r/>
            <w:r>
              <w:rPr>
                <w:rFonts w:ascii="Calibri" w:hAnsi="Calibri"/>
                <w:sz w:val="20"/>
              </w:rPr>
              <w:t>id, user_id, action, email_hash, risk_score, duration_ms, created_at</w:t>
            </w:r>
          </w:p>
        </w:tc>
        <w:tc>
          <w:tcPr>
            <w:tcW w:type="dxa" w:w="2880"/>
          </w:tcPr>
          <w:p>
            <w:r/>
            <w:r>
              <w:rPr>
                <w:rFonts w:ascii="Calibri" w:hAnsi="Calibri"/>
                <w:sz w:val="20"/>
              </w:rPr>
              <w:t>Immutable log of all analysis events for monitoring and debugging</w:t>
            </w:r>
          </w:p>
        </w:tc>
      </w:tr>
      <w:tr>
        <w:tc>
          <w:tcPr>
            <w:tcW w:type="dxa" w:w="2160"/>
          </w:tcPr>
          <w:p>
            <w:r/>
            <w:r>
              <w:rPr>
                <w:rFonts w:ascii="Calibri" w:hAnsi="Calibri"/>
                <w:sz w:val="20"/>
              </w:rPr>
              <w:t>user_settings</w:t>
            </w:r>
          </w:p>
        </w:tc>
        <w:tc>
          <w:tcPr>
            <w:tcW w:type="dxa" w:w="4320"/>
          </w:tcPr>
          <w:p>
            <w:r/>
            <w:r>
              <w:rPr>
                <w:rFonts w:ascii="Calibri" w:hAnsi="Calibri"/>
                <w:sz w:val="20"/>
              </w:rPr>
              <w:t>user_id, sensitivity, notifications_enabled, created_at, updated_at</w:t>
            </w:r>
          </w:p>
        </w:tc>
        <w:tc>
          <w:tcPr>
            <w:tcW w:type="dxa" w:w="2880"/>
          </w:tcPr>
          <w:p>
            <w:r/>
            <w:r>
              <w:rPr>
                <w:rFonts w:ascii="Calibri" w:hAnsi="Calibri"/>
                <w:sz w:val="20"/>
              </w:rPr>
              <w:t>User preferences synced between extension and dashboard</w:t>
            </w:r>
          </w:p>
        </w:tc>
      </w:tr>
    </w:tbl>
    <w:p/>
    <w:p>
      <w:pPr>
        <w:pStyle w:val="Heading2"/>
      </w:pPr>
      <w:r>
        <w:t>5.4 API Endpoint Design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Method</w:t>
            </w:r>
          </w:p>
        </w:tc>
        <w:tc>
          <w:tcPr>
            <w:tcW w:type="dxa" w:w="2592"/>
            <w:shd w:fill="1A3C6E"/>
          </w:tcPr>
          <w:p>
            <w:pPr>
              <w:jc w:val="left"/>
            </w:pPr>
            <w:r/>
            <w:r>
              <w:rPr>
                <w:rFonts w:ascii="Calibri" w:hAnsi="Calibri"/>
                <w:b/>
                <w:color w:val="FFFFFF"/>
                <w:sz w:val="20"/>
              </w:rPr>
              <w:t>Endpoint</w:t>
            </w:r>
          </w:p>
        </w:tc>
        <w:tc>
          <w:tcPr>
            <w:tcW w:type="dxa" w:w="1728"/>
            <w:shd w:fill="1A3C6E"/>
          </w:tcPr>
          <w:p>
            <w:pPr>
              <w:jc w:val="left"/>
            </w:pPr>
            <w:r/>
            <w:r>
              <w:rPr>
                <w:rFonts w:ascii="Calibri" w:hAnsi="Calibri"/>
                <w:b/>
                <w:color w:val="FFFFFF"/>
                <w:sz w:val="20"/>
              </w:rPr>
              <w:t>Auth</w:t>
            </w:r>
          </w:p>
        </w:tc>
        <w:tc>
          <w:tcPr>
            <w:tcW w:type="dxa" w:w="4032"/>
            <w:shd w:fill="1A3C6E"/>
          </w:tcPr>
          <w:p>
            <w:pPr>
              <w:jc w:val="left"/>
            </w:pPr>
            <w:r/>
            <w:r>
              <w:rPr>
                <w:rFonts w:ascii="Calibri" w:hAnsi="Calibri"/>
                <w:b/>
                <w:color w:val="FFFFFF"/>
                <w:sz w:val="20"/>
              </w:rPr>
              <w:t>Purpose</w:t>
            </w:r>
          </w:p>
        </w:tc>
      </w:tr>
      <w:tr>
        <w:tc>
          <w:tcPr>
            <w:tcW w:type="dxa" w:w="1008"/>
          </w:tcPr>
          <w:p>
            <w:r/>
            <w:r>
              <w:rPr>
                <w:rFonts w:ascii="Calibri" w:hAnsi="Calibri"/>
                <w:sz w:val="20"/>
              </w:rPr>
              <w:t>POST</w:t>
            </w:r>
          </w:p>
        </w:tc>
        <w:tc>
          <w:tcPr>
            <w:tcW w:type="dxa" w:w="2592"/>
          </w:tcPr>
          <w:p>
            <w:r/>
            <w:r>
              <w:rPr>
                <w:rFonts w:ascii="Calibri" w:hAnsi="Calibri"/>
                <w:sz w:val="20"/>
              </w:rPr>
              <w:t>/api/v1/analyze</w:t>
            </w:r>
          </w:p>
        </w:tc>
        <w:tc>
          <w:tcPr>
            <w:tcW w:type="dxa" w:w="1728"/>
          </w:tcPr>
          <w:p>
            <w:r/>
            <w:r>
              <w:rPr>
                <w:rFonts w:ascii="Calibri" w:hAnsi="Calibri"/>
                <w:sz w:val="20"/>
              </w:rPr>
              <w:t>JWT Required</w:t>
            </w:r>
          </w:p>
        </w:tc>
        <w:tc>
          <w:tcPr>
            <w:tcW w:type="dxa" w:w="4032"/>
          </w:tcPr>
          <w:p>
            <w:r/>
            <w:r>
              <w:rPr>
                <w:rFonts w:ascii="Calibri" w:hAnsi="Calibri"/>
                <w:sz w:val="20"/>
              </w:rPr>
              <w:t>Submit email for phishing analysis; returns risk assessment</w:t>
            </w:r>
          </w:p>
        </w:tc>
      </w:tr>
      <w:tr>
        <w:tc>
          <w:tcPr>
            <w:tcW w:type="dxa" w:w="1008"/>
          </w:tcPr>
          <w:p>
            <w:r/>
            <w:r>
              <w:rPr>
                <w:rFonts w:ascii="Calibri" w:hAnsi="Calibri"/>
                <w:sz w:val="20"/>
              </w:rPr>
              <w:t>GET</w:t>
            </w:r>
          </w:p>
        </w:tc>
        <w:tc>
          <w:tcPr>
            <w:tcW w:type="dxa" w:w="2592"/>
          </w:tcPr>
          <w:p>
            <w:r/>
            <w:r>
              <w:rPr>
                <w:rFonts w:ascii="Calibri" w:hAnsi="Calibri"/>
                <w:sz w:val="20"/>
              </w:rPr>
              <w:t>/api/v1/history</w:t>
            </w:r>
          </w:p>
        </w:tc>
        <w:tc>
          <w:tcPr>
            <w:tcW w:type="dxa" w:w="1728"/>
          </w:tcPr>
          <w:p>
            <w:r/>
            <w:r>
              <w:rPr>
                <w:rFonts w:ascii="Calibri" w:hAnsi="Calibri"/>
                <w:sz w:val="20"/>
              </w:rPr>
              <w:t>JWT Required</w:t>
            </w:r>
          </w:p>
        </w:tc>
        <w:tc>
          <w:tcPr>
            <w:tcW w:type="dxa" w:w="4032"/>
          </w:tcPr>
          <w:p>
            <w:r/>
            <w:r>
              <w:rPr>
                <w:rFonts w:ascii="Calibri" w:hAnsi="Calibri"/>
                <w:sz w:val="20"/>
              </w:rPr>
              <w:t>Get paginated list of flagged emails for authenticated user</w:t>
            </w:r>
          </w:p>
        </w:tc>
      </w:tr>
      <w:tr>
        <w:tc>
          <w:tcPr>
            <w:tcW w:type="dxa" w:w="1008"/>
          </w:tcPr>
          <w:p>
            <w:r/>
            <w:r>
              <w:rPr>
                <w:rFonts w:ascii="Calibri" w:hAnsi="Calibri"/>
                <w:sz w:val="20"/>
              </w:rPr>
              <w:t>GET</w:t>
            </w:r>
          </w:p>
        </w:tc>
        <w:tc>
          <w:tcPr>
            <w:tcW w:type="dxa" w:w="2592"/>
          </w:tcPr>
          <w:p>
            <w:r/>
            <w:r>
              <w:rPr>
                <w:rFonts w:ascii="Calibri" w:hAnsi="Calibri"/>
                <w:sz w:val="20"/>
              </w:rPr>
              <w:t>/api/v1/history/:id</w:t>
            </w:r>
          </w:p>
        </w:tc>
        <w:tc>
          <w:tcPr>
            <w:tcW w:type="dxa" w:w="1728"/>
          </w:tcPr>
          <w:p>
            <w:r/>
            <w:r>
              <w:rPr>
                <w:rFonts w:ascii="Calibri" w:hAnsi="Calibri"/>
                <w:sz w:val="20"/>
              </w:rPr>
              <w:t>JWT Required</w:t>
            </w:r>
          </w:p>
        </w:tc>
        <w:tc>
          <w:tcPr>
            <w:tcW w:type="dxa" w:w="4032"/>
          </w:tcPr>
          <w:p>
            <w:r/>
            <w:r>
              <w:rPr>
                <w:rFonts w:ascii="Calibri" w:hAnsi="Calibri"/>
                <w:sz w:val="20"/>
              </w:rPr>
              <w:t>Get detailed analysis result for a specific flagged email</w:t>
            </w:r>
          </w:p>
        </w:tc>
      </w:tr>
      <w:tr>
        <w:tc>
          <w:tcPr>
            <w:tcW w:type="dxa" w:w="1008"/>
          </w:tcPr>
          <w:p>
            <w:r/>
            <w:r>
              <w:rPr>
                <w:rFonts w:ascii="Calibri" w:hAnsi="Calibri"/>
                <w:sz w:val="20"/>
              </w:rPr>
              <w:t>DELETE</w:t>
            </w:r>
          </w:p>
        </w:tc>
        <w:tc>
          <w:tcPr>
            <w:tcW w:type="dxa" w:w="2592"/>
          </w:tcPr>
          <w:p>
            <w:r/>
            <w:r>
              <w:rPr>
                <w:rFonts w:ascii="Calibri" w:hAnsi="Calibri"/>
                <w:sz w:val="20"/>
              </w:rPr>
              <w:t>/api/v1/history/:id</w:t>
            </w:r>
          </w:p>
        </w:tc>
        <w:tc>
          <w:tcPr>
            <w:tcW w:type="dxa" w:w="1728"/>
          </w:tcPr>
          <w:p>
            <w:r/>
            <w:r>
              <w:rPr>
                <w:rFonts w:ascii="Calibri" w:hAnsi="Calibri"/>
                <w:sz w:val="20"/>
              </w:rPr>
              <w:t>JWT Required</w:t>
            </w:r>
          </w:p>
        </w:tc>
        <w:tc>
          <w:tcPr>
            <w:tcW w:type="dxa" w:w="4032"/>
          </w:tcPr>
          <w:p>
            <w:r/>
            <w:r>
              <w:rPr>
                <w:rFonts w:ascii="Calibri" w:hAnsi="Calibri"/>
                <w:sz w:val="20"/>
              </w:rPr>
              <w:t>Dismiss/delete a flagged email from history</w:t>
            </w:r>
          </w:p>
        </w:tc>
      </w:tr>
      <w:tr>
        <w:tc>
          <w:tcPr>
            <w:tcW w:type="dxa" w:w="1008"/>
          </w:tcPr>
          <w:p>
            <w:r/>
            <w:r>
              <w:rPr>
                <w:rFonts w:ascii="Calibri" w:hAnsi="Calibri"/>
                <w:sz w:val="20"/>
              </w:rPr>
              <w:t>GET</w:t>
            </w:r>
          </w:p>
        </w:tc>
        <w:tc>
          <w:tcPr>
            <w:tcW w:type="dxa" w:w="2592"/>
          </w:tcPr>
          <w:p>
            <w:r/>
            <w:r>
              <w:rPr>
                <w:rFonts w:ascii="Calibri" w:hAnsi="Calibri"/>
                <w:sz w:val="20"/>
              </w:rPr>
              <w:t>/api/v1/settings</w:t>
            </w:r>
          </w:p>
        </w:tc>
        <w:tc>
          <w:tcPr>
            <w:tcW w:type="dxa" w:w="1728"/>
          </w:tcPr>
          <w:p>
            <w:r/>
            <w:r>
              <w:rPr>
                <w:rFonts w:ascii="Calibri" w:hAnsi="Calibri"/>
                <w:sz w:val="20"/>
              </w:rPr>
              <w:t>JWT Required</w:t>
            </w:r>
          </w:p>
        </w:tc>
        <w:tc>
          <w:tcPr>
            <w:tcW w:type="dxa" w:w="4032"/>
          </w:tcPr>
          <w:p>
            <w:r/>
            <w:r>
              <w:rPr>
                <w:rFonts w:ascii="Calibri" w:hAnsi="Calibri"/>
                <w:sz w:val="20"/>
              </w:rPr>
              <w:t>Get user preferences</w:t>
            </w:r>
          </w:p>
        </w:tc>
      </w:tr>
      <w:tr>
        <w:tc>
          <w:tcPr>
            <w:tcW w:type="dxa" w:w="1008"/>
          </w:tcPr>
          <w:p>
            <w:r/>
            <w:r>
              <w:rPr>
                <w:rFonts w:ascii="Calibri" w:hAnsi="Calibri"/>
                <w:sz w:val="20"/>
              </w:rPr>
              <w:t>PATCH</w:t>
            </w:r>
          </w:p>
        </w:tc>
        <w:tc>
          <w:tcPr>
            <w:tcW w:type="dxa" w:w="2592"/>
          </w:tcPr>
          <w:p>
            <w:r/>
            <w:r>
              <w:rPr>
                <w:rFonts w:ascii="Calibri" w:hAnsi="Calibri"/>
                <w:sz w:val="20"/>
              </w:rPr>
              <w:t>/api/v1/settings</w:t>
            </w:r>
          </w:p>
        </w:tc>
        <w:tc>
          <w:tcPr>
            <w:tcW w:type="dxa" w:w="1728"/>
          </w:tcPr>
          <w:p>
            <w:r/>
            <w:r>
              <w:rPr>
                <w:rFonts w:ascii="Calibri" w:hAnsi="Calibri"/>
                <w:sz w:val="20"/>
              </w:rPr>
              <w:t>JWT Required</w:t>
            </w:r>
          </w:p>
        </w:tc>
        <w:tc>
          <w:tcPr>
            <w:tcW w:type="dxa" w:w="4032"/>
          </w:tcPr>
          <w:p>
            <w:r/>
            <w:r>
              <w:rPr>
                <w:rFonts w:ascii="Calibri" w:hAnsi="Calibri"/>
                <w:sz w:val="20"/>
              </w:rPr>
              <w:t>Update user preferences</w:t>
            </w:r>
          </w:p>
        </w:tc>
      </w:tr>
      <w:tr>
        <w:tc>
          <w:tcPr>
            <w:tcW w:type="dxa" w:w="1008"/>
          </w:tcPr>
          <w:p>
            <w:r/>
            <w:r>
              <w:rPr>
                <w:rFonts w:ascii="Calibri" w:hAnsi="Calibri"/>
                <w:sz w:val="20"/>
              </w:rPr>
              <w:t>GET</w:t>
            </w:r>
          </w:p>
        </w:tc>
        <w:tc>
          <w:tcPr>
            <w:tcW w:type="dxa" w:w="2592"/>
          </w:tcPr>
          <w:p>
            <w:r/>
            <w:r>
              <w:rPr>
                <w:rFonts w:ascii="Calibri" w:hAnsi="Calibri"/>
                <w:sz w:val="20"/>
              </w:rPr>
              <w:t>/api/v1/stats</w:t>
            </w:r>
          </w:p>
        </w:tc>
        <w:tc>
          <w:tcPr>
            <w:tcW w:type="dxa" w:w="1728"/>
          </w:tcPr>
          <w:p>
            <w:r/>
            <w:r>
              <w:rPr>
                <w:rFonts w:ascii="Calibri" w:hAnsi="Calibri"/>
                <w:sz w:val="20"/>
              </w:rPr>
              <w:t>JWT Required</w:t>
            </w:r>
          </w:p>
        </w:tc>
        <w:tc>
          <w:tcPr>
            <w:tcW w:type="dxa" w:w="4032"/>
          </w:tcPr>
          <w:p>
            <w:r/>
            <w:r>
              <w:rPr>
                <w:rFonts w:ascii="Calibri" w:hAnsi="Calibri"/>
                <w:sz w:val="20"/>
              </w:rPr>
              <w:t>Get summary stats (total scanned, total flagged, security score)</w:t>
            </w:r>
          </w:p>
        </w:tc>
      </w:tr>
      <w:tr>
        <w:tc>
          <w:tcPr>
            <w:tcW w:type="dxa" w:w="1008"/>
          </w:tcPr>
          <w:p>
            <w:r/>
            <w:r>
              <w:rPr>
                <w:rFonts w:ascii="Calibri" w:hAnsi="Calibri"/>
                <w:sz w:val="20"/>
              </w:rPr>
              <w:t>POST</w:t>
            </w:r>
          </w:p>
        </w:tc>
        <w:tc>
          <w:tcPr>
            <w:tcW w:type="dxa" w:w="2592"/>
          </w:tcPr>
          <w:p>
            <w:r/>
            <w:r>
              <w:rPr>
                <w:rFonts w:ascii="Calibri" w:hAnsi="Calibri"/>
                <w:sz w:val="20"/>
              </w:rPr>
              <w:t>/api/v1/auth/signup</w:t>
            </w:r>
          </w:p>
        </w:tc>
        <w:tc>
          <w:tcPr>
            <w:tcW w:type="dxa" w:w="1728"/>
          </w:tcPr>
          <w:p>
            <w:r/>
            <w:r>
              <w:rPr>
                <w:rFonts w:ascii="Calibri" w:hAnsi="Calibri"/>
                <w:sz w:val="20"/>
              </w:rPr>
              <w:t>None</w:t>
            </w:r>
          </w:p>
        </w:tc>
        <w:tc>
          <w:tcPr>
            <w:tcW w:type="dxa" w:w="4032"/>
          </w:tcPr>
          <w:p>
            <w:r/>
            <w:r>
              <w:rPr>
                <w:rFonts w:ascii="Calibri" w:hAnsi="Calibri"/>
                <w:sz w:val="20"/>
              </w:rPr>
              <w:t>Create new user account via Supabase</w:t>
            </w:r>
          </w:p>
        </w:tc>
      </w:tr>
      <w:tr>
        <w:tc>
          <w:tcPr>
            <w:tcW w:type="dxa" w:w="1008"/>
          </w:tcPr>
          <w:p>
            <w:r/>
            <w:r>
              <w:rPr>
                <w:rFonts w:ascii="Calibri" w:hAnsi="Calibri"/>
                <w:sz w:val="20"/>
              </w:rPr>
              <w:t>POST</w:t>
            </w:r>
          </w:p>
        </w:tc>
        <w:tc>
          <w:tcPr>
            <w:tcW w:type="dxa" w:w="2592"/>
          </w:tcPr>
          <w:p>
            <w:r/>
            <w:r>
              <w:rPr>
                <w:rFonts w:ascii="Calibri" w:hAnsi="Calibri"/>
                <w:sz w:val="20"/>
              </w:rPr>
              <w:t>/api/v1/auth/login</w:t>
            </w:r>
          </w:p>
        </w:tc>
        <w:tc>
          <w:tcPr>
            <w:tcW w:type="dxa" w:w="1728"/>
          </w:tcPr>
          <w:p>
            <w:r/>
            <w:r>
              <w:rPr>
                <w:rFonts w:ascii="Calibri" w:hAnsi="Calibri"/>
                <w:sz w:val="20"/>
              </w:rPr>
              <w:t>None</w:t>
            </w:r>
          </w:p>
        </w:tc>
        <w:tc>
          <w:tcPr>
            <w:tcW w:type="dxa" w:w="4032"/>
          </w:tcPr>
          <w:p>
            <w:r/>
            <w:r>
              <w:rPr>
                <w:rFonts w:ascii="Calibri" w:hAnsi="Calibri"/>
                <w:sz w:val="20"/>
              </w:rPr>
              <w:t>Authenticate and return JWT</w:t>
            </w:r>
          </w:p>
        </w:tc>
      </w:tr>
      <w:tr>
        <w:tc>
          <w:tcPr>
            <w:tcW w:type="dxa" w:w="1008"/>
          </w:tcPr>
          <w:p>
            <w:r/>
            <w:r>
              <w:rPr>
                <w:rFonts w:ascii="Calibri" w:hAnsi="Calibri"/>
                <w:sz w:val="20"/>
              </w:rPr>
              <w:t>POST</w:t>
            </w:r>
          </w:p>
        </w:tc>
        <w:tc>
          <w:tcPr>
            <w:tcW w:type="dxa" w:w="2592"/>
          </w:tcPr>
          <w:p>
            <w:r/>
            <w:r>
              <w:rPr>
                <w:rFonts w:ascii="Calibri" w:hAnsi="Calibri"/>
                <w:sz w:val="20"/>
              </w:rPr>
              <w:t>/api/v1/auth/refresh</w:t>
            </w:r>
          </w:p>
        </w:tc>
        <w:tc>
          <w:tcPr>
            <w:tcW w:type="dxa" w:w="1728"/>
          </w:tcPr>
          <w:p>
            <w:r/>
            <w:r>
              <w:rPr>
                <w:rFonts w:ascii="Calibri" w:hAnsi="Calibri"/>
                <w:sz w:val="20"/>
              </w:rPr>
              <w:t>Refresh Token</w:t>
            </w:r>
          </w:p>
        </w:tc>
        <w:tc>
          <w:tcPr>
            <w:tcW w:type="dxa" w:w="4032"/>
          </w:tcPr>
          <w:p>
            <w:r/>
            <w:r>
              <w:rPr>
                <w:rFonts w:ascii="Calibri" w:hAnsi="Calibri"/>
                <w:sz w:val="20"/>
              </w:rPr>
              <w:t>Refresh expired JWT</w:t>
            </w:r>
          </w:p>
        </w:tc>
      </w:tr>
      <w:tr>
        <w:tc>
          <w:tcPr>
            <w:tcW w:type="dxa" w:w="1008"/>
          </w:tcPr>
          <w:p>
            <w:r/>
            <w:r>
              <w:rPr>
                <w:rFonts w:ascii="Calibri" w:hAnsi="Calibri"/>
                <w:sz w:val="20"/>
              </w:rPr>
              <w:t>GET</w:t>
            </w:r>
          </w:p>
        </w:tc>
        <w:tc>
          <w:tcPr>
            <w:tcW w:type="dxa" w:w="2592"/>
          </w:tcPr>
          <w:p>
            <w:r/>
            <w:r>
              <w:rPr>
                <w:rFonts w:ascii="Calibri" w:hAnsi="Calibri"/>
                <w:sz w:val="20"/>
              </w:rPr>
              <w:t>/health</w:t>
            </w:r>
          </w:p>
        </w:tc>
        <w:tc>
          <w:tcPr>
            <w:tcW w:type="dxa" w:w="1728"/>
          </w:tcPr>
          <w:p>
            <w:r/>
            <w:r>
              <w:rPr>
                <w:rFonts w:ascii="Calibri" w:hAnsi="Calibri"/>
                <w:sz w:val="20"/>
              </w:rPr>
              <w:t>None</w:t>
            </w:r>
          </w:p>
        </w:tc>
        <w:tc>
          <w:tcPr>
            <w:tcW w:type="dxa" w:w="4032"/>
          </w:tcPr>
          <w:p>
            <w:r/>
            <w:r>
              <w:rPr>
                <w:rFonts w:ascii="Calibri" w:hAnsi="Calibri"/>
                <w:sz w:val="20"/>
              </w:rPr>
              <w:t>Health check for monitoring</w:t>
            </w:r>
          </w:p>
        </w:tc>
      </w:tr>
    </w:tbl>
    <w:p/>
    <w:p>
      <w:r>
        <w:br w:type="page"/>
      </w:r>
    </w:p>
    <w:p>
      <w:pPr>
        <w:pStyle w:val="Heading1"/>
      </w:pPr>
      <w:r>
        <w:t>6. Milestone Plan</w:t>
      </w:r>
    </w:p>
    <w:p>
      <w:pPr>
        <w:pStyle w:val="Heading2"/>
      </w:pPr>
      <w:r>
        <w:t>Why This Sequencing (Not Your Initial Instinct)</w:t>
      </w:r>
    </w:p>
    <w:p>
      <w:r>
        <w:t>Your proposed order was: extension first → database → auth → backend → dashboard. I recommend a different sequence, and here is why:</w:t>
      </w:r>
    </w:p>
    <w:p>
      <w:r>
        <w:t>The single most critical issue is the hardcoded API keys. Every day the extension runs with exposed keys is a day of active security and financial risk. The backend API must come first because it is the prerequisite for removing those keys. Auth comes immediately after because the backend needs to know who is making requests (for rate limiting, history storage, and abuse prevention). The extension refactor comes third because it depends on both the backend API and auth being in place. The dashboard comes last because it is the least risky component and adds the least to core product value – users get phishing protection from the extension, not the dashboard.</w:t>
      </w:r>
    </w:p>
    <w:p>
      <w:r>
        <w:t>The recommended sequence is:</w:t>
      </w:r>
    </w:p>
    <w:p>
      <w:pPr>
        <w:pStyle w:val="Heading2"/>
      </w:pPr>
      <w:r>
        <w:t>Phase 0: Assessment &amp; Cleanup (Week 1)</w:t>
      </w:r>
    </w:p>
    <w:p>
      <w:r>
        <w:rPr>
          <w:b/>
          <w:sz w:val="22"/>
        </w:rPr>
        <w:t xml:space="preserve">Objective: </w:t>
      </w:r>
      <w:r>
        <w:t>Stabilize the existing codebase, revoke compromised keys, and set up development infrastructure.</w:t>
      </w:r>
    </w:p>
    <w:p>
      <w:r>
        <w:rPr>
          <w:b/>
          <w:sz w:val="22"/>
        </w:rPr>
        <w:t xml:space="preserve">Why this matters: </w:t>
      </w:r>
      <w:r>
        <w:t>You cannot build on a foundation with active security breaches. This phase stops the bleeding.</w:t>
      </w:r>
    </w:p>
    <w:p>
      <w:pPr>
        <w:pStyle w:val="Heading3"/>
      </w:pPr>
      <w:r>
        <w:t>Major Tasks</w:t>
      </w:r>
    </w:p>
    <w:p>
      <w:pPr>
        <w:pStyle w:val="ListBullet"/>
      </w:pPr>
      <w:r>
        <w:t>Immediately revoke all three exposed API keys (OpenAI, Google Web Risk, APIVoid) and generate new ones</w:t>
      </w:r>
    </w:p>
    <w:p>
      <w:pPr>
        <w:pStyle w:val="ListBullet"/>
      </w:pPr>
      <w:r>
        <w:t>Set up GitHub repository with branch protection and secrets management</w:t>
      </w:r>
    </w:p>
    <w:p>
      <w:pPr>
        <w:pStyle w:val="ListBullet"/>
      </w:pPr>
      <w:r>
        <w:t>Set up DigitalOcean App Platform project</w:t>
      </w:r>
    </w:p>
    <w:p>
      <w:pPr>
        <w:pStyle w:val="ListBullet"/>
      </w:pPr>
      <w:r>
        <w:t>Set up Supabase project (database + auth)</w:t>
      </w:r>
    </w:p>
    <w:p>
      <w:pPr>
        <w:pStyle w:val="ListBullet"/>
      </w:pPr>
      <w:r>
        <w:t>Set up Vercel project linked to GitHub</w:t>
      </w:r>
    </w:p>
    <w:p>
      <w:pPr>
        <w:pStyle w:val="ListBullet"/>
      </w:pPr>
      <w:r>
        <w:t>Create development environment configuration (.env files, local dev scripts)</w:t>
      </w:r>
    </w:p>
    <w:p>
      <w:pPr>
        <w:pStyle w:val="ListBullet"/>
      </w:pPr>
      <w:r>
        <w:t>Add Content Security Policy to manifest.json</w:t>
      </w:r>
    </w:p>
    <w:p>
      <w:pPr>
        <w:pStyle w:val="ListBullet"/>
      </w:pPr>
      <w:r>
        <w:t>Document current extension behavior as a baseline</w:t>
      </w:r>
    </w:p>
    <w:p>
      <w:r>
        <w:rPr>
          <w:b/>
          <w:sz w:val="22"/>
        </w:rPr>
        <w:t xml:space="preserve">Dependencies: </w:t>
      </w:r>
      <w:r>
        <w:t>None</w:t>
      </w:r>
    </w:p>
    <w:p>
      <w:r>
        <w:rPr>
          <w:b/>
          <w:sz w:val="22"/>
        </w:rPr>
        <w:t xml:space="preserve">Risks: </w:t>
      </w:r>
      <w:r>
        <w:t>Revoking API keys will break the current prototype. Acceptable – it is already insecure.</w:t>
      </w:r>
    </w:p>
    <w:p>
      <w:r>
        <w:rPr>
          <w:b/>
          <w:sz w:val="22"/>
        </w:rPr>
        <w:t xml:space="preserve">Acceptance Criteria: </w:t>
      </w:r>
      <w:r>
        <w:t>All old API keys revoked. New keys generated and stored only in cloud env vars. Dev infrastructure operational. CSP added to manifest.</w:t>
      </w:r>
    </w:p>
    <w:p>
      <w:pPr>
        <w:pStyle w:val="Heading2"/>
      </w:pPr>
      <w:r>
        <w:t>Phase 1: Backend API + Analysis Service (Weeks 2-3)</w:t>
      </w:r>
    </w:p>
    <w:p>
      <w:r>
        <w:rPr>
          <w:b/>
          <w:sz w:val="22"/>
        </w:rPr>
        <w:t xml:space="preserve">Objective: </w:t>
      </w:r>
      <w:r>
        <w:t>Build the FastAPI backend that proxies all AI/security API calls, eliminating the need for any API keys in the extension.</w:t>
      </w:r>
    </w:p>
    <w:p>
      <w:r>
        <w:rPr>
          <w:b/>
          <w:sz w:val="22"/>
        </w:rPr>
        <w:t xml:space="preserve">Why this matters: </w:t>
      </w:r>
      <w:r>
        <w:t>This is the critical security fix. It also establishes the foundation every other component depends on.</w:t>
      </w:r>
    </w:p>
    <w:p>
      <w:pPr>
        <w:pStyle w:val="Heading3"/>
      </w:pPr>
      <w:r>
        <w:t>Major Tasks</w:t>
      </w:r>
    </w:p>
    <w:p>
      <w:pPr>
        <w:pStyle w:val="ListBullet"/>
      </w:pPr>
      <w:r>
        <w:t>FastAPI project scaffolding with proper project structure (routers, services, models, middleware)</w:t>
      </w:r>
    </w:p>
    <w:p>
      <w:pPr>
        <w:pStyle w:val="ListBullet"/>
      </w:pPr>
      <w:r>
        <w:t>POST /api/v1/analyze endpoint: accepts email metadata, orchestrates parallel calls to OpenAI + Web Risk + APIVoid</w:t>
      </w:r>
    </w:p>
    <w:p>
      <w:pPr>
        <w:pStyle w:val="ListBullet"/>
      </w:pPr>
      <w:r>
        <w:t>Port risk scoring algorithm from background.js to Python</w:t>
      </w:r>
    </w:p>
    <w:p>
      <w:pPr>
        <w:pStyle w:val="ListBullet"/>
      </w:pPr>
      <w:r>
        <w:t>Port OpenAI prompt engineering and response parsing</w:t>
      </w:r>
    </w:p>
    <w:p>
      <w:pPr>
        <w:pStyle w:val="ListBullet"/>
      </w:pPr>
      <w:r>
        <w:t>Port Levenshtein distance / domain spoofing detection</w:t>
      </w:r>
    </w:p>
    <w:p>
      <w:pPr>
        <w:pStyle w:val="ListBullet"/>
      </w:pPr>
      <w:r>
        <w:t>Implement rate limiting middleware (per-IP initially, per-user after auth)</w:t>
      </w:r>
    </w:p>
    <w:p>
      <w:pPr>
        <w:pStyle w:val="ListBullet"/>
      </w:pPr>
      <w:r>
        <w:t>Add request validation with Pydantic models</w:t>
      </w:r>
    </w:p>
    <w:p>
      <w:pPr>
        <w:pStyle w:val="ListBullet"/>
      </w:pPr>
      <w:r>
        <w:t>Health check endpoint</w:t>
      </w:r>
    </w:p>
    <w:p>
      <w:pPr>
        <w:pStyle w:val="ListBullet"/>
      </w:pPr>
      <w:r>
        <w:t>Deploy to DigitalOcean App Platform</w:t>
      </w:r>
    </w:p>
    <w:p>
      <w:pPr>
        <w:pStyle w:val="ListBullet"/>
      </w:pPr>
      <w:r>
        <w:t>Write unit tests for risk scoring (target: 80% coverage)</w:t>
      </w:r>
    </w:p>
    <w:p>
      <w:r>
        <w:rPr>
          <w:b/>
          <w:sz w:val="22"/>
        </w:rPr>
        <w:t xml:space="preserve">Dependencies: </w:t>
      </w:r>
      <w:r>
        <w:t>Phase 0 (cloud infrastructure, new API keys)</w:t>
      </w:r>
    </w:p>
    <w:p>
      <w:r>
        <w:rPr>
          <w:b/>
          <w:sz w:val="22"/>
        </w:rPr>
        <w:t xml:space="preserve">Risks: </w:t>
      </w:r>
      <w:r>
        <w:t>Porting JS risk scoring to Python may reveal behavioral differences. Mitigate with side-by-side comparison tests.</w:t>
      </w:r>
    </w:p>
    <w:p>
      <w:r>
        <w:rPr>
          <w:b/>
          <w:sz w:val="22"/>
        </w:rPr>
        <w:t xml:space="preserve">Acceptance Criteria: </w:t>
      </w:r>
      <w:r>
        <w:t>Backend deployed and accepting analysis requests. Risk scores match existing extension output within 5% tolerance. Rate limiting functional. All tests passing.</w:t>
      </w:r>
    </w:p>
    <w:p>
      <w:pPr>
        <w:pStyle w:val="Heading2"/>
      </w:pPr>
      <w:r>
        <w:t>Phase 2: Authentication + Database (Weeks 3-4)</w:t>
      </w:r>
    </w:p>
    <w:p>
      <w:r>
        <w:rPr>
          <w:b/>
          <w:sz w:val="22"/>
        </w:rPr>
        <w:t xml:space="preserve">Objective: </w:t>
      </w:r>
      <w:r>
        <w:t>Add user authentication and persistent storage so analysis results are tied to user accounts.</w:t>
      </w:r>
    </w:p>
    <w:p>
      <w:r>
        <w:rPr>
          <w:b/>
          <w:sz w:val="22"/>
        </w:rPr>
        <w:t xml:space="preserve">Why this matters: </w:t>
      </w:r>
      <w:r>
        <w:t>Without auth, you cannot rate-limit per user, store history, or build any user-facing features.</w:t>
      </w:r>
    </w:p>
    <w:p>
      <w:pPr>
        <w:pStyle w:val="Heading3"/>
      </w:pPr>
      <w:r>
        <w:t>Major Tasks</w:t>
      </w:r>
    </w:p>
    <w:p>
      <w:pPr>
        <w:pStyle w:val="ListBullet"/>
      </w:pPr>
      <w:r>
        <w:t>Configure Supabase Auth (email/password provider)</w:t>
      </w:r>
    </w:p>
    <w:p>
      <w:pPr>
        <w:pStyle w:val="ListBullet"/>
      </w:pPr>
      <w:r>
        <w:t>Create database tables: users extension, analysis_results, audit_log, user_settings</w:t>
      </w:r>
    </w:p>
    <w:p>
      <w:pPr>
        <w:pStyle w:val="ListBullet"/>
      </w:pPr>
      <w:r>
        <w:t>Add auth middleware to FastAPI (validate Supabase JWT on protected endpoints)</w:t>
      </w:r>
    </w:p>
    <w:p>
      <w:pPr>
        <w:pStyle w:val="ListBullet"/>
      </w:pPr>
      <w:r>
        <w:t>POST /api/v1/auth/signup and /login endpoints (thin wrappers around Supabase)</w:t>
      </w:r>
    </w:p>
    <w:p>
      <w:pPr>
        <w:pStyle w:val="ListBullet"/>
      </w:pPr>
      <w:r>
        <w:t>Token refresh flow</w:t>
      </w:r>
    </w:p>
    <w:p>
      <w:pPr>
        <w:pStyle w:val="ListBullet"/>
      </w:pPr>
      <w:r>
        <w:t>Update /api/v1/analyze to require auth and persist results for MEDIUM+ risk emails</w:t>
      </w:r>
    </w:p>
    <w:p>
      <w:pPr>
        <w:pStyle w:val="ListBullet"/>
      </w:pPr>
      <w:r>
        <w:t>GET /api/v1/history endpoint with pagination</w:t>
      </w:r>
    </w:p>
    <w:p>
      <w:pPr>
        <w:pStyle w:val="ListBullet"/>
      </w:pPr>
      <w:r>
        <w:t>GET /api/v1/stats endpoint</w:t>
      </w:r>
    </w:p>
    <w:p>
      <w:pPr>
        <w:pStyle w:val="ListBullet"/>
      </w:pPr>
      <w:r>
        <w:t>Row Level Security policies in Supabase (users can only access their own data)</w:t>
      </w:r>
    </w:p>
    <w:p>
      <w:pPr>
        <w:pStyle w:val="ListBullet"/>
      </w:pPr>
      <w:r>
        <w:t>Database migration scripts</w:t>
      </w:r>
    </w:p>
    <w:p>
      <w:r>
        <w:rPr>
          <w:b/>
          <w:sz w:val="22"/>
        </w:rPr>
        <w:t xml:space="preserve">Dependencies: </w:t>
      </w:r>
      <w:r>
        <w:t>Phase 1 (backend API deployed)</w:t>
      </w:r>
    </w:p>
    <w:p>
      <w:r>
        <w:rPr>
          <w:b/>
          <w:sz w:val="22"/>
        </w:rPr>
        <w:t xml:space="preserve">Risks: </w:t>
      </w:r>
      <w:r>
        <w:t>Supabase JWT validation adds latency. Mitigate by caching public keys.</w:t>
      </w:r>
    </w:p>
    <w:p>
      <w:r>
        <w:rPr>
          <w:b/>
          <w:sz w:val="22"/>
        </w:rPr>
        <w:t xml:space="preserve">Acceptance Criteria: </w:t>
      </w:r>
      <w:r>
        <w:t>Users can sign up and log in via API. Analysis results persisted for authenticated users. History endpoint returns user-scoped data. RLS policies verified.</w:t>
      </w:r>
    </w:p>
    <w:p>
      <w:pPr>
        <w:pStyle w:val="Heading2"/>
      </w:pPr>
      <w:r>
        <w:t>Phase 3: Extension Refactor (Weeks 5-7)</w:t>
      </w:r>
    </w:p>
    <w:p>
      <w:r>
        <w:rPr>
          <w:b/>
          <w:sz w:val="22"/>
        </w:rPr>
        <w:t xml:space="preserve">Objective: </w:t>
      </w:r>
      <w:r>
        <w:t>Refactor the extension to use the backend API, add auth UI, and improve consumer UX.</w:t>
      </w:r>
    </w:p>
    <w:p>
      <w:r>
        <w:rPr>
          <w:b/>
          <w:sz w:val="22"/>
        </w:rPr>
        <w:t xml:space="preserve">Why this matters: </w:t>
      </w:r>
      <w:r>
        <w:t>This is where the user-facing product comes together. The extension becomes secure and user-friendly.</w:t>
      </w:r>
    </w:p>
    <w:p>
      <w:pPr>
        <w:pStyle w:val="Heading3"/>
      </w:pPr>
      <w:r>
        <w:t>Major Tasks</w:t>
      </w:r>
    </w:p>
    <w:p>
      <w:pPr>
        <w:pStyle w:val="ListBullet"/>
      </w:pPr>
      <w:r>
        <w:t>Refactor background.js: remove all direct API calls, replace with single backend API call</w:t>
      </w:r>
    </w:p>
    <w:p>
      <w:pPr>
        <w:pStyle w:val="ListBullet"/>
      </w:pPr>
      <w:r>
        <w:t>Split background.js into modules: api-client.js, storage.js, messaging.js</w:t>
      </w:r>
    </w:p>
    <w:p>
      <w:pPr>
        <w:pStyle w:val="ListBullet"/>
      </w:pPr>
      <w:r>
        <w:t>Implement auth flow in popup: login form, signup link, session token storage in chrome.storage.session</w:t>
      </w:r>
    </w:p>
    <w:p>
      <w:pPr>
        <w:pStyle w:val="ListBullet"/>
      </w:pPr>
      <w:r>
        <w:t>Add auth token to all backend API requests</w:t>
      </w:r>
    </w:p>
    <w:p>
      <w:pPr>
        <w:pStyle w:val="ListBullet"/>
      </w:pPr>
      <w:r>
        <w:t>Redesign tooltip for consumer friendliness: simpler language, visual risk meter, actionable advice</w:t>
      </w:r>
    </w:p>
    <w:p>
      <w:pPr>
        <w:pStyle w:val="ListBullet"/>
      </w:pPr>
      <w:r>
        <w:t>Add onboarding welcome screen (first install detection)</w:t>
      </w:r>
    </w:p>
    <w:p>
      <w:pPr>
        <w:pStyle w:val="ListBullet"/>
      </w:pPr>
      <w:r>
        <w:t>Add graceful degradation: gray shield + "Backend unreachable" message when API is down</w:t>
      </w:r>
    </w:p>
    <w:p>
      <w:pPr>
        <w:pStyle w:val="ListBullet"/>
      </w:pPr>
      <w:r>
        <w:t>Add local result caching with TTL (5 minutes) for recently analyzed emails</w:t>
      </w:r>
    </w:p>
    <w:p>
      <w:pPr>
        <w:pStyle w:val="ListBullet"/>
      </w:pPr>
      <w:r>
        <w:t>Implement sensitivity preference (stored in user settings via API)</w:t>
      </w:r>
    </w:p>
    <w:p>
      <w:pPr>
        <w:pStyle w:val="ListBullet"/>
      </w:pPr>
      <w:r>
        <w:t>Remove options page API key inputs (no longer needed)</w:t>
      </w:r>
    </w:p>
    <w:p>
      <w:pPr>
        <w:pStyle w:val="ListBullet"/>
      </w:pPr>
      <w:r>
        <w:t>Update manifest.json: remove unnecessary host permissions, update CSP</w:t>
      </w:r>
    </w:p>
    <w:p>
      <w:pPr>
        <w:pStyle w:val="ListBullet"/>
      </w:pPr>
      <w:r>
        <w:t>Manual testing across Gmail layouts (default, compact, comfortable)</w:t>
      </w:r>
    </w:p>
    <w:p>
      <w:r>
        <w:rPr>
          <w:b/>
          <w:sz w:val="22"/>
        </w:rPr>
        <w:t xml:space="preserve">Dependencies: </w:t>
      </w:r>
      <w:r>
        <w:t>Phase 1 (backend API) + Phase 2 (auth)</w:t>
      </w:r>
    </w:p>
    <w:p>
      <w:r>
        <w:rPr>
          <w:b/>
          <w:sz w:val="22"/>
        </w:rPr>
        <w:t xml:space="preserve">Risks: </w:t>
      </w:r>
      <w:r>
        <w:t>Largest phase with most user-facing changes. Risk of regressions. Mitigate with manual test checklist.</w:t>
      </w:r>
    </w:p>
    <w:p>
      <w:r>
        <w:rPr>
          <w:b/>
          <w:sz w:val="22"/>
        </w:rPr>
        <w:t xml:space="preserve">Acceptance Criteria: </w:t>
      </w:r>
      <w:r>
        <w:t>Extension uses backend exclusively (zero direct third-party API calls). User can sign up, log in, and analyze emails. Shield displays correct colors. Tooltip shows clear risk explanation. Works offline with cached results.</w:t>
      </w:r>
    </w:p>
    <w:p>
      <w:pPr>
        <w:pStyle w:val="Heading2"/>
      </w:pPr>
      <w:r>
        <w:t>Phase 4: Web Dashboard (Weeks 7-8)</w:t>
      </w:r>
    </w:p>
    <w:p>
      <w:r>
        <w:rPr>
          <w:b/>
          <w:sz w:val="22"/>
        </w:rPr>
        <w:t xml:space="preserve">Objective: </w:t>
      </w:r>
      <w:r>
        <w:t>Build the minimal Next.js dashboard for account management and flagged email history.</w:t>
      </w:r>
    </w:p>
    <w:p>
      <w:r>
        <w:rPr>
          <w:b/>
          <w:sz w:val="22"/>
        </w:rPr>
        <w:t xml:space="preserve">Why this matters: </w:t>
      </w:r>
      <w:r>
        <w:t>The dashboard gives users a persistent view of their security posture and completes the product loop.</w:t>
      </w:r>
    </w:p>
    <w:p>
      <w:pPr>
        <w:pStyle w:val="Heading3"/>
      </w:pPr>
      <w:r>
        <w:t>Major Tasks</w:t>
      </w:r>
    </w:p>
    <w:p>
      <w:pPr>
        <w:pStyle w:val="ListBullet"/>
      </w:pPr>
      <w:r>
        <w:t>Next.js project scaffolding with Tailwind CSS</w:t>
      </w:r>
    </w:p>
    <w:p>
      <w:pPr>
        <w:pStyle w:val="ListBullet"/>
      </w:pPr>
      <w:r>
        <w:t>Login and signup pages (using Supabase client library)</w:t>
      </w:r>
    </w:p>
    <w:p>
      <w:pPr>
        <w:pStyle w:val="ListBullet"/>
      </w:pPr>
      <w:r>
        <w:t>Dashboard home: summary stats (emails scanned, flagged, security score)</w:t>
      </w:r>
    </w:p>
    <w:p>
      <w:pPr>
        <w:pStyle w:val="ListBullet"/>
      </w:pPr>
      <w:r>
        <w:t>Flagged email history page: paginated list with risk level badges, sender, subject, date</w:t>
      </w:r>
    </w:p>
    <w:p>
      <w:pPr>
        <w:pStyle w:val="ListBullet"/>
      </w:pPr>
      <w:r>
        <w:t>Email detail view: full analysis breakdown</w:t>
      </w:r>
    </w:p>
    <w:p>
      <w:pPr>
        <w:pStyle w:val="ListBullet"/>
      </w:pPr>
      <w:r>
        <w:t>Account settings page: change password, sensitivity preference, delete account</w:t>
      </w:r>
    </w:p>
    <w:p>
      <w:pPr>
        <w:pStyle w:val="ListBullet"/>
      </w:pPr>
      <w:r>
        <w:t>Privacy policy and terms of service pages (static)</w:t>
      </w:r>
    </w:p>
    <w:p>
      <w:pPr>
        <w:pStyle w:val="ListBullet"/>
      </w:pPr>
      <w:r>
        <w:t>Responsive design (mobile-friendly)</w:t>
      </w:r>
    </w:p>
    <w:p>
      <w:pPr>
        <w:pStyle w:val="ListBullet"/>
      </w:pPr>
      <w:r>
        <w:t>Deploy to Vercel</w:t>
      </w:r>
    </w:p>
    <w:p>
      <w:r>
        <w:rPr>
          <w:b/>
          <w:sz w:val="22"/>
        </w:rPr>
        <w:t xml:space="preserve">Dependencies: </w:t>
      </w:r>
      <w:r>
        <w:t>Phase 2 (auth + database + API endpoints)</w:t>
      </w:r>
    </w:p>
    <w:p>
      <w:r>
        <w:rPr>
          <w:b/>
          <w:sz w:val="22"/>
        </w:rPr>
        <w:t xml:space="preserve">Risks: </w:t>
      </w:r>
      <w:r>
        <w:t>Low risk – standard web app development with well-understood tools.</w:t>
      </w:r>
    </w:p>
    <w:p>
      <w:r>
        <w:rPr>
          <w:b/>
          <w:sz w:val="22"/>
        </w:rPr>
        <w:t xml:space="preserve">Acceptance Criteria: </w:t>
      </w:r>
      <w:r>
        <w:t>Users can log in, view flagged emails, and manage settings. Pages load in &lt;2 seconds. Responsive on mobile. Deployed to Vercel.</w:t>
      </w:r>
    </w:p>
    <w:p>
      <w:pPr>
        <w:pStyle w:val="Heading2"/>
      </w:pPr>
      <w:r>
        <w:t>Phase 5: Production Hardening &amp; Beta Launch (Weeks 9-10)</w:t>
      </w:r>
    </w:p>
    <w:p>
      <w:r>
        <w:rPr>
          <w:b/>
          <w:sz w:val="22"/>
        </w:rPr>
        <w:t xml:space="preserve">Objective: </w:t>
      </w:r>
      <w:r>
        <w:t>Prepare for real users: monitoring, error handling, documentation, and launch logistics.</w:t>
      </w:r>
    </w:p>
    <w:p>
      <w:r>
        <w:rPr>
          <w:b/>
          <w:sz w:val="22"/>
        </w:rPr>
        <w:t xml:space="preserve">Why this matters: </w:t>
      </w:r>
      <w:r>
        <w:t>The difference between a demo and a product is operational readiness.</w:t>
      </w:r>
    </w:p>
    <w:p>
      <w:pPr>
        <w:pStyle w:val="Heading3"/>
      </w:pPr>
      <w:r>
        <w:t>Major Tasks</w:t>
      </w:r>
    </w:p>
    <w:p>
      <w:pPr>
        <w:pStyle w:val="ListBullet"/>
      </w:pPr>
      <w:r>
        <w:t>Add error tracking (Sentry or similar) to backend and extension</w:t>
      </w:r>
    </w:p>
    <w:p>
      <w:pPr>
        <w:pStyle w:val="ListBullet"/>
      </w:pPr>
      <w:r>
        <w:t>Add uptime monitoring for backend API (UptimeRobot or similar)</w:t>
      </w:r>
    </w:p>
    <w:p>
      <w:pPr>
        <w:pStyle w:val="ListBullet"/>
      </w:pPr>
      <w:r>
        <w:t>Add structured logging to backend (JSON format, no PII)</w:t>
      </w:r>
    </w:p>
    <w:p>
      <w:pPr>
        <w:pStyle w:val="ListBullet"/>
      </w:pPr>
      <w:r>
        <w:t>Rate limiting tuning based on load testing</w:t>
      </w:r>
    </w:p>
    <w:p>
      <w:pPr>
        <w:pStyle w:val="ListBullet"/>
      </w:pPr>
      <w:r>
        <w:t>Security audit: dependency scanning, OWASP top 10 review</w:t>
      </w:r>
    </w:p>
    <w:p>
      <w:pPr>
        <w:pStyle w:val="ListBullet"/>
      </w:pPr>
      <w:r>
        <w:t>Write privacy policy (consult template; cover email data handling explicitly)</w:t>
      </w:r>
    </w:p>
    <w:p>
      <w:pPr>
        <w:pStyle w:val="ListBullet"/>
      </w:pPr>
      <w:r>
        <w:t>Write terms of service</w:t>
      </w:r>
    </w:p>
    <w:p>
      <w:pPr>
        <w:pStyle w:val="ListBullet"/>
      </w:pPr>
      <w:r>
        <w:t>Create Chrome Web Store listing (or prepare developer-mode distribution package)</w:t>
      </w:r>
    </w:p>
    <w:p>
      <w:pPr>
        <w:pStyle w:val="ListBullet"/>
      </w:pPr>
      <w:r>
        <w:t>Create landing page / install instructions</w:t>
      </w:r>
    </w:p>
    <w:p>
      <w:pPr>
        <w:pStyle w:val="ListBullet"/>
      </w:pPr>
      <w:r>
        <w:t>Recruit 10-20 beta testers from personal network</w:t>
      </w:r>
    </w:p>
    <w:p>
      <w:pPr>
        <w:pStyle w:val="ListBullet"/>
      </w:pPr>
      <w:r>
        <w:t>Set up feedback collection mechanism (simple Google Form or Typeform)</w:t>
      </w:r>
    </w:p>
    <w:p>
      <w:pPr>
        <w:pStyle w:val="ListBullet"/>
      </w:pPr>
      <w:r>
        <w:t>Load test backend with simulated concurrent users</w:t>
      </w:r>
    </w:p>
    <w:p>
      <w:r>
        <w:rPr>
          <w:b/>
          <w:sz w:val="22"/>
        </w:rPr>
        <w:t xml:space="preserve">Dependencies: </w:t>
      </w:r>
      <w:r>
        <w:t>All previous phases</w:t>
      </w:r>
    </w:p>
    <w:p>
      <w:r>
        <w:rPr>
          <w:b/>
          <w:sz w:val="22"/>
        </w:rPr>
        <w:t xml:space="preserve">Risks: </w:t>
      </w:r>
      <w:r>
        <w:t>Beta users may surface unexpected bugs. Mitigate with monitoring and rapid response plan.</w:t>
      </w:r>
    </w:p>
    <w:p>
      <w:r>
        <w:rPr>
          <w:b/>
          <w:sz w:val="22"/>
        </w:rPr>
        <w:t xml:space="preserve">Acceptance Criteria: </w:t>
      </w:r>
      <w:r>
        <w:t>Monitoring operational. Error tracking capturing issues. Privacy policy published. 10+ beta users successfully using the product end-to-end. No critical bugs in first 48 hours.</w:t>
      </w:r>
    </w:p>
    <w:p>
      <w:r>
        <w:br w:type="page"/>
      </w:r>
    </w:p>
    <w:p>
      <w:pPr>
        <w:pStyle w:val="Heading1"/>
      </w:pPr>
      <w:r>
        <w:t>7. Engineering Task Breakdown</w:t>
      </w:r>
    </w:p>
    <w:p>
      <w:r>
        <w:t>Below is the task breakdown organized into epics. Each task includes an estimated effort (S/M/L) and whether it blocks other work. S = less than half a day, M = half a day to a day, L = 1-3 days.</w:t>
      </w:r>
    </w:p>
    <w:p>
      <w:pPr>
        <w:pStyle w:val="Heading2"/>
      </w:pPr>
      <w:r>
        <w:t>Epic 1: Infrastructure Setup (Phase 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E1-01</w:t>
            </w:r>
          </w:p>
        </w:tc>
        <w:tc>
          <w:tcPr>
            <w:tcW w:type="dxa" w:w="5040"/>
          </w:tcPr>
          <w:p>
            <w:r/>
            <w:r>
              <w:rPr>
                <w:rFonts w:ascii="Calibri" w:hAnsi="Calibri"/>
                <w:sz w:val="20"/>
              </w:rPr>
              <w:t>Revoke all exposed API keys and generate new ones</w:t>
            </w:r>
          </w:p>
        </w:tc>
        <w:tc>
          <w:tcPr>
            <w:tcW w:type="dxa" w:w="864"/>
          </w:tcPr>
          <w:p>
            <w:r/>
            <w:r>
              <w:rPr>
                <w:rFonts w:ascii="Calibri" w:hAnsi="Calibri"/>
                <w:sz w:val="20"/>
              </w:rPr>
              <w:t>S</w:t>
            </w:r>
          </w:p>
        </w:tc>
        <w:tc>
          <w:tcPr>
            <w:tcW w:type="dxa" w:w="2448"/>
          </w:tcPr>
          <w:p>
            <w:r/>
            <w:r>
              <w:rPr>
                <w:rFonts w:ascii="Calibri" w:hAnsi="Calibri"/>
                <w:sz w:val="20"/>
              </w:rPr>
              <w:t>E1-02</w:t>
            </w:r>
          </w:p>
        </w:tc>
      </w:tr>
      <w:tr>
        <w:tc>
          <w:tcPr>
            <w:tcW w:type="dxa" w:w="1008"/>
          </w:tcPr>
          <w:p>
            <w:r/>
            <w:r>
              <w:rPr>
                <w:rFonts w:ascii="Calibri" w:hAnsi="Calibri"/>
                <w:sz w:val="20"/>
              </w:rPr>
              <w:t>E1-02</w:t>
            </w:r>
          </w:p>
        </w:tc>
        <w:tc>
          <w:tcPr>
            <w:tcW w:type="dxa" w:w="5040"/>
          </w:tcPr>
          <w:p>
            <w:r/>
            <w:r>
              <w:rPr>
                <w:rFonts w:ascii="Calibri" w:hAnsi="Calibri"/>
                <w:sz w:val="20"/>
              </w:rPr>
              <w:t>Create DigitalOcean App Platform project + env var config</w:t>
            </w:r>
          </w:p>
        </w:tc>
        <w:tc>
          <w:tcPr>
            <w:tcW w:type="dxa" w:w="864"/>
          </w:tcPr>
          <w:p>
            <w:r/>
            <w:r>
              <w:rPr>
                <w:rFonts w:ascii="Calibri" w:hAnsi="Calibri"/>
                <w:sz w:val="20"/>
              </w:rPr>
              <w:t>S</w:t>
            </w:r>
          </w:p>
        </w:tc>
        <w:tc>
          <w:tcPr>
            <w:tcW w:type="dxa" w:w="2448"/>
          </w:tcPr>
          <w:p>
            <w:r/>
            <w:r>
              <w:rPr>
                <w:rFonts w:ascii="Calibri" w:hAnsi="Calibri"/>
                <w:sz w:val="20"/>
              </w:rPr>
              <w:t>E2-*</w:t>
            </w:r>
          </w:p>
        </w:tc>
      </w:tr>
      <w:tr>
        <w:tc>
          <w:tcPr>
            <w:tcW w:type="dxa" w:w="1008"/>
          </w:tcPr>
          <w:p>
            <w:r/>
            <w:r>
              <w:rPr>
                <w:rFonts w:ascii="Calibri" w:hAnsi="Calibri"/>
                <w:sz w:val="20"/>
              </w:rPr>
              <w:t>E1-03</w:t>
            </w:r>
          </w:p>
        </w:tc>
        <w:tc>
          <w:tcPr>
            <w:tcW w:type="dxa" w:w="5040"/>
          </w:tcPr>
          <w:p>
            <w:r/>
            <w:r>
              <w:rPr>
                <w:rFonts w:ascii="Calibri" w:hAnsi="Calibri"/>
                <w:sz w:val="20"/>
              </w:rPr>
              <w:t>Create Supabase project (DB + Auth)</w:t>
            </w:r>
          </w:p>
        </w:tc>
        <w:tc>
          <w:tcPr>
            <w:tcW w:type="dxa" w:w="864"/>
          </w:tcPr>
          <w:p>
            <w:r/>
            <w:r>
              <w:rPr>
                <w:rFonts w:ascii="Calibri" w:hAnsi="Calibri"/>
                <w:sz w:val="20"/>
              </w:rPr>
              <w:t>S</w:t>
            </w:r>
          </w:p>
        </w:tc>
        <w:tc>
          <w:tcPr>
            <w:tcW w:type="dxa" w:w="2448"/>
          </w:tcPr>
          <w:p>
            <w:r/>
            <w:r>
              <w:rPr>
                <w:rFonts w:ascii="Calibri" w:hAnsi="Calibri"/>
                <w:sz w:val="20"/>
              </w:rPr>
              <w:t>E3-*</w:t>
            </w:r>
          </w:p>
        </w:tc>
      </w:tr>
      <w:tr>
        <w:tc>
          <w:tcPr>
            <w:tcW w:type="dxa" w:w="1008"/>
          </w:tcPr>
          <w:p>
            <w:r/>
            <w:r>
              <w:rPr>
                <w:rFonts w:ascii="Calibri" w:hAnsi="Calibri"/>
                <w:sz w:val="20"/>
              </w:rPr>
              <w:t>E1-04</w:t>
            </w:r>
          </w:p>
        </w:tc>
        <w:tc>
          <w:tcPr>
            <w:tcW w:type="dxa" w:w="5040"/>
          </w:tcPr>
          <w:p>
            <w:r/>
            <w:r>
              <w:rPr>
                <w:rFonts w:ascii="Calibri" w:hAnsi="Calibri"/>
                <w:sz w:val="20"/>
              </w:rPr>
              <w:t>Create Vercel project linked to GitHub repo</w:t>
            </w:r>
          </w:p>
        </w:tc>
        <w:tc>
          <w:tcPr>
            <w:tcW w:type="dxa" w:w="864"/>
          </w:tcPr>
          <w:p>
            <w:r/>
            <w:r>
              <w:rPr>
                <w:rFonts w:ascii="Calibri" w:hAnsi="Calibri"/>
                <w:sz w:val="20"/>
              </w:rPr>
              <w:t>S</w:t>
            </w:r>
          </w:p>
        </w:tc>
        <w:tc>
          <w:tcPr>
            <w:tcW w:type="dxa" w:w="2448"/>
          </w:tcPr>
          <w:p>
            <w:r/>
            <w:r>
              <w:rPr>
                <w:rFonts w:ascii="Calibri" w:hAnsi="Calibri"/>
                <w:sz w:val="20"/>
              </w:rPr>
              <w:t>E5-*</w:t>
            </w:r>
          </w:p>
        </w:tc>
      </w:tr>
      <w:tr>
        <w:tc>
          <w:tcPr>
            <w:tcW w:type="dxa" w:w="1008"/>
          </w:tcPr>
          <w:p>
            <w:r/>
            <w:r>
              <w:rPr>
                <w:rFonts w:ascii="Calibri" w:hAnsi="Calibri"/>
                <w:sz w:val="20"/>
              </w:rPr>
              <w:t>E1-05</w:t>
            </w:r>
          </w:p>
        </w:tc>
        <w:tc>
          <w:tcPr>
            <w:tcW w:type="dxa" w:w="5040"/>
          </w:tcPr>
          <w:p>
            <w:r/>
            <w:r>
              <w:rPr>
                <w:rFonts w:ascii="Calibri" w:hAnsi="Calibri"/>
                <w:sz w:val="20"/>
              </w:rPr>
              <w:t>Set up GitHub repo with branch protection</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E1-06</w:t>
            </w:r>
          </w:p>
        </w:tc>
        <w:tc>
          <w:tcPr>
            <w:tcW w:type="dxa" w:w="5040"/>
          </w:tcPr>
          <w:p>
            <w:r/>
            <w:r>
              <w:rPr>
                <w:rFonts w:ascii="Calibri" w:hAnsi="Calibri"/>
                <w:sz w:val="20"/>
              </w:rPr>
              <w:t>Add CSP to manifest.json</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E1-07</w:t>
            </w:r>
          </w:p>
        </w:tc>
        <w:tc>
          <w:tcPr>
            <w:tcW w:type="dxa" w:w="5040"/>
          </w:tcPr>
          <w:p>
            <w:r/>
            <w:r>
              <w:rPr>
                <w:rFonts w:ascii="Calibri" w:hAnsi="Calibri"/>
                <w:sz w:val="20"/>
              </w:rPr>
              <w:t>Create local development environment scripts</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E1-08</w:t>
            </w:r>
          </w:p>
        </w:tc>
        <w:tc>
          <w:tcPr>
            <w:tcW w:type="dxa" w:w="5040"/>
          </w:tcPr>
          <w:p>
            <w:r/>
            <w:r>
              <w:rPr>
                <w:rFonts w:ascii="Calibri" w:hAnsi="Calibri"/>
                <w:sz w:val="20"/>
              </w:rPr>
              <w:t>Document current extension behavior as baseline</w:t>
            </w:r>
          </w:p>
        </w:tc>
        <w:tc>
          <w:tcPr>
            <w:tcW w:type="dxa" w:w="864"/>
          </w:tcPr>
          <w:p>
            <w:r/>
            <w:r>
              <w:rPr>
                <w:rFonts w:ascii="Calibri" w:hAnsi="Calibri"/>
                <w:sz w:val="20"/>
              </w:rPr>
              <w:t>M</w:t>
            </w:r>
          </w:p>
        </w:tc>
        <w:tc>
          <w:tcPr>
            <w:tcW w:type="dxa" w:w="2448"/>
          </w:tcPr>
          <w:p>
            <w:r/>
            <w:r>
              <w:rPr>
                <w:rFonts w:ascii="Calibri" w:hAnsi="Calibri"/>
                <w:sz w:val="20"/>
              </w:rPr>
              <w:t>Nothing</w:t>
            </w:r>
          </w:p>
        </w:tc>
      </w:tr>
    </w:tbl>
    <w:p/>
    <w:p>
      <w:pPr>
        <w:pStyle w:val="Heading2"/>
      </w:pPr>
      <w:r>
        <w:t>Epic 2: Backend API Core (Phase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E2-01</w:t>
            </w:r>
          </w:p>
        </w:tc>
        <w:tc>
          <w:tcPr>
            <w:tcW w:type="dxa" w:w="5040"/>
          </w:tcPr>
          <w:p>
            <w:r/>
            <w:r>
              <w:rPr>
                <w:rFonts w:ascii="Calibri" w:hAnsi="Calibri"/>
                <w:sz w:val="20"/>
              </w:rPr>
              <w:t>FastAPI project scaffolding (routers, services, models, config)</w:t>
            </w:r>
          </w:p>
        </w:tc>
        <w:tc>
          <w:tcPr>
            <w:tcW w:type="dxa" w:w="864"/>
          </w:tcPr>
          <w:p>
            <w:r/>
            <w:r>
              <w:rPr>
                <w:rFonts w:ascii="Calibri" w:hAnsi="Calibri"/>
                <w:sz w:val="20"/>
              </w:rPr>
              <w:t>M</w:t>
            </w:r>
          </w:p>
        </w:tc>
        <w:tc>
          <w:tcPr>
            <w:tcW w:type="dxa" w:w="2448"/>
          </w:tcPr>
          <w:p>
            <w:r/>
            <w:r>
              <w:rPr>
                <w:rFonts w:ascii="Calibri" w:hAnsi="Calibri"/>
                <w:sz w:val="20"/>
              </w:rPr>
              <w:t>E2-02+</w:t>
            </w:r>
          </w:p>
        </w:tc>
      </w:tr>
      <w:tr>
        <w:tc>
          <w:tcPr>
            <w:tcW w:type="dxa" w:w="1008"/>
          </w:tcPr>
          <w:p>
            <w:r/>
            <w:r>
              <w:rPr>
                <w:rFonts w:ascii="Calibri" w:hAnsi="Calibri"/>
                <w:sz w:val="20"/>
              </w:rPr>
              <w:t>E2-02</w:t>
            </w:r>
          </w:p>
        </w:tc>
        <w:tc>
          <w:tcPr>
            <w:tcW w:type="dxa" w:w="5040"/>
          </w:tcPr>
          <w:p>
            <w:r/>
            <w:r>
              <w:rPr>
                <w:rFonts w:ascii="Calibri" w:hAnsi="Calibri"/>
                <w:sz w:val="20"/>
              </w:rPr>
              <w:t>Implement /api/v1/analyze endpoint (request validation, response schema)</w:t>
            </w:r>
          </w:p>
        </w:tc>
        <w:tc>
          <w:tcPr>
            <w:tcW w:type="dxa" w:w="864"/>
          </w:tcPr>
          <w:p>
            <w:r/>
            <w:r>
              <w:rPr>
                <w:rFonts w:ascii="Calibri" w:hAnsi="Calibri"/>
                <w:sz w:val="20"/>
              </w:rPr>
              <w:t>M</w:t>
            </w:r>
          </w:p>
        </w:tc>
        <w:tc>
          <w:tcPr>
            <w:tcW w:type="dxa" w:w="2448"/>
          </w:tcPr>
          <w:p>
            <w:r/>
            <w:r>
              <w:rPr>
                <w:rFonts w:ascii="Calibri" w:hAnsi="Calibri"/>
                <w:sz w:val="20"/>
              </w:rPr>
              <w:t>E2-03</w:t>
            </w:r>
          </w:p>
        </w:tc>
      </w:tr>
      <w:tr>
        <w:tc>
          <w:tcPr>
            <w:tcW w:type="dxa" w:w="1008"/>
          </w:tcPr>
          <w:p>
            <w:r/>
            <w:r>
              <w:rPr>
                <w:rFonts w:ascii="Calibri" w:hAnsi="Calibri"/>
                <w:sz w:val="20"/>
              </w:rPr>
              <w:t>E2-03</w:t>
            </w:r>
          </w:p>
        </w:tc>
        <w:tc>
          <w:tcPr>
            <w:tcW w:type="dxa" w:w="5040"/>
          </w:tcPr>
          <w:p>
            <w:r/>
            <w:r>
              <w:rPr>
                <w:rFonts w:ascii="Calibri" w:hAnsi="Calibri"/>
                <w:sz w:val="20"/>
              </w:rPr>
              <w:t>Build analysis orchestrator (parallel API calls to OpenAI, Web Risk, APIVoid)</w:t>
            </w:r>
          </w:p>
        </w:tc>
        <w:tc>
          <w:tcPr>
            <w:tcW w:type="dxa" w:w="864"/>
          </w:tcPr>
          <w:p>
            <w:r/>
            <w:r>
              <w:rPr>
                <w:rFonts w:ascii="Calibri" w:hAnsi="Calibri"/>
                <w:sz w:val="20"/>
              </w:rPr>
              <w:t>L</w:t>
            </w:r>
          </w:p>
        </w:tc>
        <w:tc>
          <w:tcPr>
            <w:tcW w:type="dxa" w:w="2448"/>
          </w:tcPr>
          <w:p>
            <w:r/>
            <w:r>
              <w:rPr>
                <w:rFonts w:ascii="Calibri" w:hAnsi="Calibri"/>
                <w:sz w:val="20"/>
              </w:rPr>
              <w:t>E2-04</w:t>
            </w:r>
          </w:p>
        </w:tc>
      </w:tr>
      <w:tr>
        <w:tc>
          <w:tcPr>
            <w:tcW w:type="dxa" w:w="1008"/>
          </w:tcPr>
          <w:p>
            <w:r/>
            <w:r>
              <w:rPr>
                <w:rFonts w:ascii="Calibri" w:hAnsi="Calibri"/>
                <w:sz w:val="20"/>
              </w:rPr>
              <w:t>E2-04</w:t>
            </w:r>
          </w:p>
        </w:tc>
        <w:tc>
          <w:tcPr>
            <w:tcW w:type="dxa" w:w="5040"/>
          </w:tcPr>
          <w:p>
            <w:r/>
            <w:r>
              <w:rPr>
                <w:rFonts w:ascii="Calibri" w:hAnsi="Calibri"/>
                <w:sz w:val="20"/>
              </w:rPr>
              <w:t>Port risk scoring algorithm from JS to Python with unit tests</w:t>
            </w:r>
          </w:p>
        </w:tc>
        <w:tc>
          <w:tcPr>
            <w:tcW w:type="dxa" w:w="864"/>
          </w:tcPr>
          <w:p>
            <w:r/>
            <w:r>
              <w:rPr>
                <w:rFonts w:ascii="Calibri" w:hAnsi="Calibri"/>
                <w:sz w:val="20"/>
              </w:rPr>
              <w:t>L</w:t>
            </w:r>
          </w:p>
        </w:tc>
        <w:tc>
          <w:tcPr>
            <w:tcW w:type="dxa" w:w="2448"/>
          </w:tcPr>
          <w:p>
            <w:r/>
            <w:r>
              <w:rPr>
                <w:rFonts w:ascii="Calibri" w:hAnsi="Calibri"/>
                <w:sz w:val="20"/>
              </w:rPr>
              <w:t>E4-01</w:t>
            </w:r>
          </w:p>
        </w:tc>
      </w:tr>
      <w:tr>
        <w:tc>
          <w:tcPr>
            <w:tcW w:type="dxa" w:w="1008"/>
          </w:tcPr>
          <w:p>
            <w:r/>
            <w:r>
              <w:rPr>
                <w:rFonts w:ascii="Calibri" w:hAnsi="Calibri"/>
                <w:sz w:val="20"/>
              </w:rPr>
              <w:t>E2-05</w:t>
            </w:r>
          </w:p>
        </w:tc>
        <w:tc>
          <w:tcPr>
            <w:tcW w:type="dxa" w:w="5040"/>
          </w:tcPr>
          <w:p>
            <w:r/>
            <w:r>
              <w:rPr>
                <w:rFonts w:ascii="Calibri" w:hAnsi="Calibri"/>
                <w:sz w:val="20"/>
              </w:rPr>
              <w:t>Port OpenAI prompt + structured JSON parsing</w:t>
            </w:r>
          </w:p>
        </w:tc>
        <w:tc>
          <w:tcPr>
            <w:tcW w:type="dxa" w:w="864"/>
          </w:tcPr>
          <w:p>
            <w:r/>
            <w:r>
              <w:rPr>
                <w:rFonts w:ascii="Calibri" w:hAnsi="Calibri"/>
                <w:sz w:val="20"/>
              </w:rPr>
              <w:t>M</w:t>
            </w:r>
          </w:p>
        </w:tc>
        <w:tc>
          <w:tcPr>
            <w:tcW w:type="dxa" w:w="2448"/>
          </w:tcPr>
          <w:p>
            <w:r/>
            <w:r>
              <w:rPr>
                <w:rFonts w:ascii="Calibri" w:hAnsi="Calibri"/>
                <w:sz w:val="20"/>
              </w:rPr>
              <w:t>E2-03</w:t>
            </w:r>
          </w:p>
        </w:tc>
      </w:tr>
      <w:tr>
        <w:tc>
          <w:tcPr>
            <w:tcW w:type="dxa" w:w="1008"/>
          </w:tcPr>
          <w:p>
            <w:r/>
            <w:r>
              <w:rPr>
                <w:rFonts w:ascii="Calibri" w:hAnsi="Calibri"/>
                <w:sz w:val="20"/>
              </w:rPr>
              <w:t>E2-06</w:t>
            </w:r>
          </w:p>
        </w:tc>
        <w:tc>
          <w:tcPr>
            <w:tcW w:type="dxa" w:w="5040"/>
          </w:tcPr>
          <w:p>
            <w:r/>
            <w:r>
              <w:rPr>
                <w:rFonts w:ascii="Calibri" w:hAnsi="Calibri"/>
                <w:sz w:val="20"/>
              </w:rPr>
              <w:t>Port domain spoofing detection (Levenshtein distance)</w:t>
            </w:r>
          </w:p>
        </w:tc>
        <w:tc>
          <w:tcPr>
            <w:tcW w:type="dxa" w:w="864"/>
          </w:tcPr>
          <w:p>
            <w:r/>
            <w:r>
              <w:rPr>
                <w:rFonts w:ascii="Calibri" w:hAnsi="Calibri"/>
                <w:sz w:val="20"/>
              </w:rPr>
              <w:t>M</w:t>
            </w:r>
          </w:p>
        </w:tc>
        <w:tc>
          <w:tcPr>
            <w:tcW w:type="dxa" w:w="2448"/>
          </w:tcPr>
          <w:p>
            <w:r/>
            <w:r>
              <w:rPr>
                <w:rFonts w:ascii="Calibri" w:hAnsi="Calibri"/>
                <w:sz w:val="20"/>
              </w:rPr>
              <w:t>E2-03</w:t>
            </w:r>
          </w:p>
        </w:tc>
      </w:tr>
      <w:tr>
        <w:tc>
          <w:tcPr>
            <w:tcW w:type="dxa" w:w="1008"/>
          </w:tcPr>
          <w:p>
            <w:r/>
            <w:r>
              <w:rPr>
                <w:rFonts w:ascii="Calibri" w:hAnsi="Calibri"/>
                <w:sz w:val="20"/>
              </w:rPr>
              <w:t>E2-07</w:t>
            </w:r>
          </w:p>
        </w:tc>
        <w:tc>
          <w:tcPr>
            <w:tcW w:type="dxa" w:w="5040"/>
          </w:tcPr>
          <w:p>
            <w:r/>
            <w:r>
              <w:rPr>
                <w:rFonts w:ascii="Calibri" w:hAnsi="Calibri"/>
                <w:sz w:val="20"/>
              </w:rPr>
              <w:t>Implement rate limiting middleware</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E2-08</w:t>
            </w:r>
          </w:p>
        </w:tc>
        <w:tc>
          <w:tcPr>
            <w:tcW w:type="dxa" w:w="5040"/>
          </w:tcPr>
          <w:p>
            <w:r/>
            <w:r>
              <w:rPr>
                <w:rFonts w:ascii="Calibri" w:hAnsi="Calibri"/>
                <w:sz w:val="20"/>
              </w:rPr>
              <w:t>Add health check + CORS configuration</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E2-09</w:t>
            </w:r>
          </w:p>
        </w:tc>
        <w:tc>
          <w:tcPr>
            <w:tcW w:type="dxa" w:w="5040"/>
          </w:tcPr>
          <w:p>
            <w:r/>
            <w:r>
              <w:rPr>
                <w:rFonts w:ascii="Calibri" w:hAnsi="Calibri"/>
                <w:sz w:val="20"/>
              </w:rPr>
              <w:t>Deploy to DigitalOcean + verify end-to-end</w:t>
            </w:r>
          </w:p>
        </w:tc>
        <w:tc>
          <w:tcPr>
            <w:tcW w:type="dxa" w:w="864"/>
          </w:tcPr>
          <w:p>
            <w:r/>
            <w:r>
              <w:rPr>
                <w:rFonts w:ascii="Calibri" w:hAnsi="Calibri"/>
                <w:sz w:val="20"/>
              </w:rPr>
              <w:t>M</w:t>
            </w:r>
          </w:p>
        </w:tc>
        <w:tc>
          <w:tcPr>
            <w:tcW w:type="dxa" w:w="2448"/>
          </w:tcPr>
          <w:p>
            <w:r/>
            <w:r>
              <w:rPr>
                <w:rFonts w:ascii="Calibri" w:hAnsi="Calibri"/>
                <w:sz w:val="20"/>
              </w:rPr>
              <w:t>E3-*</w:t>
            </w:r>
          </w:p>
        </w:tc>
      </w:tr>
      <w:tr>
        <w:tc>
          <w:tcPr>
            <w:tcW w:type="dxa" w:w="1008"/>
          </w:tcPr>
          <w:p>
            <w:r/>
            <w:r>
              <w:rPr>
                <w:rFonts w:ascii="Calibri" w:hAnsi="Calibri"/>
                <w:sz w:val="20"/>
              </w:rPr>
              <w:t>E2-10</w:t>
            </w:r>
          </w:p>
        </w:tc>
        <w:tc>
          <w:tcPr>
            <w:tcW w:type="dxa" w:w="5040"/>
          </w:tcPr>
          <w:p>
            <w:r/>
            <w:r>
              <w:rPr>
                <w:rFonts w:ascii="Calibri" w:hAnsi="Calibri"/>
                <w:sz w:val="20"/>
              </w:rPr>
              <w:t>Write unit tests for risk scoring (80% coverage target)</w:t>
            </w:r>
          </w:p>
        </w:tc>
        <w:tc>
          <w:tcPr>
            <w:tcW w:type="dxa" w:w="864"/>
          </w:tcPr>
          <w:p>
            <w:r/>
            <w:r>
              <w:rPr>
                <w:rFonts w:ascii="Calibri" w:hAnsi="Calibri"/>
                <w:sz w:val="20"/>
              </w:rPr>
              <w:t>L</w:t>
            </w:r>
          </w:p>
        </w:tc>
        <w:tc>
          <w:tcPr>
            <w:tcW w:type="dxa" w:w="2448"/>
          </w:tcPr>
          <w:p>
            <w:r/>
            <w:r>
              <w:rPr>
                <w:rFonts w:ascii="Calibri" w:hAnsi="Calibri"/>
                <w:sz w:val="20"/>
              </w:rPr>
              <w:t>Nothing</w:t>
            </w:r>
          </w:p>
        </w:tc>
      </w:tr>
    </w:tbl>
    <w:p/>
    <w:p>
      <w:pPr>
        <w:pStyle w:val="Heading2"/>
      </w:pPr>
      <w:r>
        <w:t>Epic 3: Authentication &amp; Database (Phase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E3-01</w:t>
            </w:r>
          </w:p>
        </w:tc>
        <w:tc>
          <w:tcPr>
            <w:tcW w:type="dxa" w:w="5040"/>
          </w:tcPr>
          <w:p>
            <w:r/>
            <w:r>
              <w:rPr>
                <w:rFonts w:ascii="Calibri" w:hAnsi="Calibri"/>
                <w:sz w:val="20"/>
              </w:rPr>
              <w:t>Configure Supabase Auth (email/password, JWT settings)</w:t>
            </w:r>
          </w:p>
        </w:tc>
        <w:tc>
          <w:tcPr>
            <w:tcW w:type="dxa" w:w="864"/>
          </w:tcPr>
          <w:p>
            <w:r/>
            <w:r>
              <w:rPr>
                <w:rFonts w:ascii="Calibri" w:hAnsi="Calibri"/>
                <w:sz w:val="20"/>
              </w:rPr>
              <w:t>S</w:t>
            </w:r>
          </w:p>
        </w:tc>
        <w:tc>
          <w:tcPr>
            <w:tcW w:type="dxa" w:w="2448"/>
          </w:tcPr>
          <w:p>
            <w:r/>
            <w:r>
              <w:rPr>
                <w:rFonts w:ascii="Calibri" w:hAnsi="Calibri"/>
                <w:sz w:val="20"/>
              </w:rPr>
              <w:t>E3-03</w:t>
            </w:r>
          </w:p>
        </w:tc>
      </w:tr>
      <w:tr>
        <w:tc>
          <w:tcPr>
            <w:tcW w:type="dxa" w:w="1008"/>
          </w:tcPr>
          <w:p>
            <w:r/>
            <w:r>
              <w:rPr>
                <w:rFonts w:ascii="Calibri" w:hAnsi="Calibri"/>
                <w:sz w:val="20"/>
              </w:rPr>
              <w:t>E3-02</w:t>
            </w:r>
          </w:p>
        </w:tc>
        <w:tc>
          <w:tcPr>
            <w:tcW w:type="dxa" w:w="5040"/>
          </w:tcPr>
          <w:p>
            <w:r/>
            <w:r>
              <w:rPr>
                <w:rFonts w:ascii="Calibri" w:hAnsi="Calibri"/>
                <w:sz w:val="20"/>
              </w:rPr>
              <w:t>Create database tables + migration scripts</w:t>
            </w:r>
          </w:p>
        </w:tc>
        <w:tc>
          <w:tcPr>
            <w:tcW w:type="dxa" w:w="864"/>
          </w:tcPr>
          <w:p>
            <w:r/>
            <w:r>
              <w:rPr>
                <w:rFonts w:ascii="Calibri" w:hAnsi="Calibri"/>
                <w:sz w:val="20"/>
              </w:rPr>
              <w:t>M</w:t>
            </w:r>
          </w:p>
        </w:tc>
        <w:tc>
          <w:tcPr>
            <w:tcW w:type="dxa" w:w="2448"/>
          </w:tcPr>
          <w:p>
            <w:r/>
            <w:r>
              <w:rPr>
                <w:rFonts w:ascii="Calibri" w:hAnsi="Calibri"/>
                <w:sz w:val="20"/>
              </w:rPr>
              <w:t>E3-05</w:t>
            </w:r>
          </w:p>
        </w:tc>
      </w:tr>
      <w:tr>
        <w:tc>
          <w:tcPr>
            <w:tcW w:type="dxa" w:w="1008"/>
          </w:tcPr>
          <w:p>
            <w:r/>
            <w:r>
              <w:rPr>
                <w:rFonts w:ascii="Calibri" w:hAnsi="Calibri"/>
                <w:sz w:val="20"/>
              </w:rPr>
              <w:t>E3-03</w:t>
            </w:r>
          </w:p>
        </w:tc>
        <w:tc>
          <w:tcPr>
            <w:tcW w:type="dxa" w:w="5040"/>
          </w:tcPr>
          <w:p>
            <w:r/>
            <w:r>
              <w:rPr>
                <w:rFonts w:ascii="Calibri" w:hAnsi="Calibri"/>
                <w:sz w:val="20"/>
              </w:rPr>
              <w:t>Add JWT validation middleware to FastAPI</w:t>
            </w:r>
          </w:p>
        </w:tc>
        <w:tc>
          <w:tcPr>
            <w:tcW w:type="dxa" w:w="864"/>
          </w:tcPr>
          <w:p>
            <w:r/>
            <w:r>
              <w:rPr>
                <w:rFonts w:ascii="Calibri" w:hAnsi="Calibri"/>
                <w:sz w:val="20"/>
              </w:rPr>
              <w:t>M</w:t>
            </w:r>
          </w:p>
        </w:tc>
        <w:tc>
          <w:tcPr>
            <w:tcW w:type="dxa" w:w="2448"/>
          </w:tcPr>
          <w:p>
            <w:r/>
            <w:r>
              <w:rPr>
                <w:rFonts w:ascii="Calibri" w:hAnsi="Calibri"/>
                <w:sz w:val="20"/>
              </w:rPr>
              <w:t>E3-04</w:t>
            </w:r>
          </w:p>
        </w:tc>
      </w:tr>
      <w:tr>
        <w:tc>
          <w:tcPr>
            <w:tcW w:type="dxa" w:w="1008"/>
          </w:tcPr>
          <w:p>
            <w:r/>
            <w:r>
              <w:rPr>
                <w:rFonts w:ascii="Calibri" w:hAnsi="Calibri"/>
                <w:sz w:val="20"/>
              </w:rPr>
              <w:t>E3-04</w:t>
            </w:r>
          </w:p>
        </w:tc>
        <w:tc>
          <w:tcPr>
            <w:tcW w:type="dxa" w:w="5040"/>
          </w:tcPr>
          <w:p>
            <w:r/>
            <w:r>
              <w:rPr>
                <w:rFonts w:ascii="Calibri" w:hAnsi="Calibri"/>
                <w:sz w:val="20"/>
              </w:rPr>
              <w:t>Implement /auth/signup and /auth/login endpoints</w:t>
            </w:r>
          </w:p>
        </w:tc>
        <w:tc>
          <w:tcPr>
            <w:tcW w:type="dxa" w:w="864"/>
          </w:tcPr>
          <w:p>
            <w:r/>
            <w:r>
              <w:rPr>
                <w:rFonts w:ascii="Calibri" w:hAnsi="Calibri"/>
                <w:sz w:val="20"/>
              </w:rPr>
              <w:t>M</w:t>
            </w:r>
          </w:p>
        </w:tc>
        <w:tc>
          <w:tcPr>
            <w:tcW w:type="dxa" w:w="2448"/>
          </w:tcPr>
          <w:p>
            <w:r/>
            <w:r>
              <w:rPr>
                <w:rFonts w:ascii="Calibri" w:hAnsi="Calibri"/>
                <w:sz w:val="20"/>
              </w:rPr>
              <w:t>E4-03</w:t>
            </w:r>
          </w:p>
        </w:tc>
      </w:tr>
      <w:tr>
        <w:tc>
          <w:tcPr>
            <w:tcW w:type="dxa" w:w="1008"/>
          </w:tcPr>
          <w:p>
            <w:r/>
            <w:r>
              <w:rPr>
                <w:rFonts w:ascii="Calibri" w:hAnsi="Calibri"/>
                <w:sz w:val="20"/>
              </w:rPr>
              <w:t>E3-05</w:t>
            </w:r>
          </w:p>
        </w:tc>
        <w:tc>
          <w:tcPr>
            <w:tcW w:type="dxa" w:w="5040"/>
          </w:tcPr>
          <w:p>
            <w:r/>
            <w:r>
              <w:rPr>
                <w:rFonts w:ascii="Calibri" w:hAnsi="Calibri"/>
                <w:sz w:val="20"/>
              </w:rPr>
              <w:t>Update /analyze to persist MEDIUM+ results to analysis_results table</w:t>
            </w:r>
          </w:p>
        </w:tc>
        <w:tc>
          <w:tcPr>
            <w:tcW w:type="dxa" w:w="864"/>
          </w:tcPr>
          <w:p>
            <w:r/>
            <w:r>
              <w:rPr>
                <w:rFonts w:ascii="Calibri" w:hAnsi="Calibri"/>
                <w:sz w:val="20"/>
              </w:rPr>
              <w:t>M</w:t>
            </w:r>
          </w:p>
        </w:tc>
        <w:tc>
          <w:tcPr>
            <w:tcW w:type="dxa" w:w="2448"/>
          </w:tcPr>
          <w:p>
            <w:r/>
            <w:r>
              <w:rPr>
                <w:rFonts w:ascii="Calibri" w:hAnsi="Calibri"/>
                <w:sz w:val="20"/>
              </w:rPr>
              <w:t>E4-07</w:t>
            </w:r>
          </w:p>
        </w:tc>
      </w:tr>
      <w:tr>
        <w:tc>
          <w:tcPr>
            <w:tcW w:type="dxa" w:w="1008"/>
          </w:tcPr>
          <w:p>
            <w:r/>
            <w:r>
              <w:rPr>
                <w:rFonts w:ascii="Calibri" w:hAnsi="Calibri"/>
                <w:sz w:val="20"/>
              </w:rPr>
              <w:t>E3-06</w:t>
            </w:r>
          </w:p>
        </w:tc>
        <w:tc>
          <w:tcPr>
            <w:tcW w:type="dxa" w:w="5040"/>
          </w:tcPr>
          <w:p>
            <w:r/>
            <w:r>
              <w:rPr>
                <w:rFonts w:ascii="Calibri" w:hAnsi="Calibri"/>
                <w:sz w:val="20"/>
              </w:rPr>
              <w:t>Implement /history endpoint with pagination</w:t>
            </w:r>
          </w:p>
        </w:tc>
        <w:tc>
          <w:tcPr>
            <w:tcW w:type="dxa" w:w="864"/>
          </w:tcPr>
          <w:p>
            <w:r/>
            <w:r>
              <w:rPr>
                <w:rFonts w:ascii="Calibri" w:hAnsi="Calibri"/>
                <w:sz w:val="20"/>
              </w:rPr>
              <w:t>M</w:t>
            </w:r>
          </w:p>
        </w:tc>
        <w:tc>
          <w:tcPr>
            <w:tcW w:type="dxa" w:w="2448"/>
          </w:tcPr>
          <w:p>
            <w:r/>
            <w:r>
              <w:rPr>
                <w:rFonts w:ascii="Calibri" w:hAnsi="Calibri"/>
                <w:sz w:val="20"/>
              </w:rPr>
              <w:t>E5-03</w:t>
            </w:r>
          </w:p>
        </w:tc>
      </w:tr>
      <w:tr>
        <w:tc>
          <w:tcPr>
            <w:tcW w:type="dxa" w:w="1008"/>
          </w:tcPr>
          <w:p>
            <w:r/>
            <w:r>
              <w:rPr>
                <w:rFonts w:ascii="Calibri" w:hAnsi="Calibri"/>
                <w:sz w:val="20"/>
              </w:rPr>
              <w:t>E3-07</w:t>
            </w:r>
          </w:p>
        </w:tc>
        <w:tc>
          <w:tcPr>
            <w:tcW w:type="dxa" w:w="5040"/>
          </w:tcPr>
          <w:p>
            <w:r/>
            <w:r>
              <w:rPr>
                <w:rFonts w:ascii="Calibri" w:hAnsi="Calibri"/>
                <w:sz w:val="20"/>
              </w:rPr>
              <w:t>Implement /stats endpoint</w:t>
            </w:r>
          </w:p>
        </w:tc>
        <w:tc>
          <w:tcPr>
            <w:tcW w:type="dxa" w:w="864"/>
          </w:tcPr>
          <w:p>
            <w:r/>
            <w:r>
              <w:rPr>
                <w:rFonts w:ascii="Calibri" w:hAnsi="Calibri"/>
                <w:sz w:val="20"/>
              </w:rPr>
              <w:t>S</w:t>
            </w:r>
          </w:p>
        </w:tc>
        <w:tc>
          <w:tcPr>
            <w:tcW w:type="dxa" w:w="2448"/>
          </w:tcPr>
          <w:p>
            <w:r/>
            <w:r>
              <w:rPr>
                <w:rFonts w:ascii="Calibri" w:hAnsi="Calibri"/>
                <w:sz w:val="20"/>
              </w:rPr>
              <w:t>E5-02</w:t>
            </w:r>
          </w:p>
        </w:tc>
      </w:tr>
      <w:tr>
        <w:tc>
          <w:tcPr>
            <w:tcW w:type="dxa" w:w="1008"/>
          </w:tcPr>
          <w:p>
            <w:r/>
            <w:r>
              <w:rPr>
                <w:rFonts w:ascii="Calibri" w:hAnsi="Calibri"/>
                <w:sz w:val="20"/>
              </w:rPr>
              <w:t>E3-08</w:t>
            </w:r>
          </w:p>
        </w:tc>
        <w:tc>
          <w:tcPr>
            <w:tcW w:type="dxa" w:w="5040"/>
          </w:tcPr>
          <w:p>
            <w:r/>
            <w:r>
              <w:rPr>
                <w:rFonts w:ascii="Calibri" w:hAnsi="Calibri"/>
                <w:sz w:val="20"/>
              </w:rPr>
              <w:t>Implement /settings endpoints (GET, PATCH)</w:t>
            </w:r>
          </w:p>
        </w:tc>
        <w:tc>
          <w:tcPr>
            <w:tcW w:type="dxa" w:w="864"/>
          </w:tcPr>
          <w:p>
            <w:r/>
            <w:r>
              <w:rPr>
                <w:rFonts w:ascii="Calibri" w:hAnsi="Calibri"/>
                <w:sz w:val="20"/>
              </w:rPr>
              <w:t>M</w:t>
            </w:r>
          </w:p>
        </w:tc>
        <w:tc>
          <w:tcPr>
            <w:tcW w:type="dxa" w:w="2448"/>
          </w:tcPr>
          <w:p>
            <w:r/>
            <w:r>
              <w:rPr>
                <w:rFonts w:ascii="Calibri" w:hAnsi="Calibri"/>
                <w:sz w:val="20"/>
              </w:rPr>
              <w:t>E5-04</w:t>
            </w:r>
          </w:p>
        </w:tc>
      </w:tr>
      <w:tr>
        <w:tc>
          <w:tcPr>
            <w:tcW w:type="dxa" w:w="1008"/>
          </w:tcPr>
          <w:p>
            <w:r/>
            <w:r>
              <w:rPr>
                <w:rFonts w:ascii="Calibri" w:hAnsi="Calibri"/>
                <w:sz w:val="20"/>
              </w:rPr>
              <w:t>E3-09</w:t>
            </w:r>
          </w:p>
        </w:tc>
        <w:tc>
          <w:tcPr>
            <w:tcW w:type="dxa" w:w="5040"/>
          </w:tcPr>
          <w:p>
            <w:r/>
            <w:r>
              <w:rPr>
                <w:rFonts w:ascii="Calibri" w:hAnsi="Calibri"/>
                <w:sz w:val="20"/>
              </w:rPr>
              <w:t>Set up Row Level Security policies in Supabase</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E3-10</w:t>
            </w:r>
          </w:p>
        </w:tc>
        <w:tc>
          <w:tcPr>
            <w:tcW w:type="dxa" w:w="5040"/>
          </w:tcPr>
          <w:p>
            <w:r/>
            <w:r>
              <w:rPr>
                <w:rFonts w:ascii="Calibri" w:hAnsi="Calibri"/>
                <w:sz w:val="20"/>
              </w:rPr>
              <w:t>Update rate limiting to per-user (from per-IP)</w:t>
            </w:r>
          </w:p>
        </w:tc>
        <w:tc>
          <w:tcPr>
            <w:tcW w:type="dxa" w:w="864"/>
          </w:tcPr>
          <w:p>
            <w:r/>
            <w:r>
              <w:rPr>
                <w:rFonts w:ascii="Calibri" w:hAnsi="Calibri"/>
                <w:sz w:val="20"/>
              </w:rPr>
              <w:t>S</w:t>
            </w:r>
          </w:p>
        </w:tc>
        <w:tc>
          <w:tcPr>
            <w:tcW w:type="dxa" w:w="2448"/>
          </w:tcPr>
          <w:p>
            <w:r/>
            <w:r>
              <w:rPr>
                <w:rFonts w:ascii="Calibri" w:hAnsi="Calibri"/>
                <w:sz w:val="20"/>
              </w:rPr>
              <w:t>Nothing</w:t>
            </w:r>
          </w:p>
        </w:tc>
      </w:tr>
    </w:tbl>
    <w:p/>
    <w:p>
      <w:pPr>
        <w:pStyle w:val="Heading2"/>
      </w:pPr>
      <w:r>
        <w:t>Epic 4: Extension Refactor (Phase 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E4-01</w:t>
            </w:r>
          </w:p>
        </w:tc>
        <w:tc>
          <w:tcPr>
            <w:tcW w:type="dxa" w:w="5040"/>
          </w:tcPr>
          <w:p>
            <w:r/>
            <w:r>
              <w:rPr>
                <w:rFonts w:ascii="Calibri" w:hAnsi="Calibri"/>
                <w:sz w:val="20"/>
              </w:rPr>
              <w:t>Create api-client.js module (backend API wrapper with auth headers)</w:t>
            </w:r>
          </w:p>
        </w:tc>
        <w:tc>
          <w:tcPr>
            <w:tcW w:type="dxa" w:w="864"/>
          </w:tcPr>
          <w:p>
            <w:r/>
            <w:r>
              <w:rPr>
                <w:rFonts w:ascii="Calibri" w:hAnsi="Calibri"/>
                <w:sz w:val="20"/>
              </w:rPr>
              <w:t>M</w:t>
            </w:r>
          </w:p>
        </w:tc>
        <w:tc>
          <w:tcPr>
            <w:tcW w:type="dxa" w:w="2448"/>
          </w:tcPr>
          <w:p>
            <w:r/>
            <w:r>
              <w:rPr>
                <w:rFonts w:ascii="Calibri" w:hAnsi="Calibri"/>
                <w:sz w:val="20"/>
              </w:rPr>
              <w:t>E4-02</w:t>
            </w:r>
          </w:p>
        </w:tc>
      </w:tr>
      <w:tr>
        <w:tc>
          <w:tcPr>
            <w:tcW w:type="dxa" w:w="1008"/>
          </w:tcPr>
          <w:p>
            <w:r/>
            <w:r>
              <w:rPr>
                <w:rFonts w:ascii="Calibri" w:hAnsi="Calibri"/>
                <w:sz w:val="20"/>
              </w:rPr>
              <w:t>E4-02</w:t>
            </w:r>
          </w:p>
        </w:tc>
        <w:tc>
          <w:tcPr>
            <w:tcW w:type="dxa" w:w="5040"/>
          </w:tcPr>
          <w:p>
            <w:r/>
            <w:r>
              <w:rPr>
                <w:rFonts w:ascii="Calibri" w:hAnsi="Calibri"/>
                <w:sz w:val="20"/>
              </w:rPr>
              <w:t>Refactor background.js: replace all direct API calls with api-client calls</w:t>
            </w:r>
          </w:p>
        </w:tc>
        <w:tc>
          <w:tcPr>
            <w:tcW w:type="dxa" w:w="864"/>
          </w:tcPr>
          <w:p>
            <w:r/>
            <w:r>
              <w:rPr>
                <w:rFonts w:ascii="Calibri" w:hAnsi="Calibri"/>
                <w:sz w:val="20"/>
              </w:rPr>
              <w:t>L</w:t>
            </w:r>
          </w:p>
        </w:tc>
        <w:tc>
          <w:tcPr>
            <w:tcW w:type="dxa" w:w="2448"/>
          </w:tcPr>
          <w:p>
            <w:r/>
            <w:r>
              <w:rPr>
                <w:rFonts w:ascii="Calibri" w:hAnsi="Calibri"/>
                <w:sz w:val="20"/>
              </w:rPr>
              <w:t>E4-07</w:t>
            </w:r>
          </w:p>
        </w:tc>
      </w:tr>
      <w:tr>
        <w:tc>
          <w:tcPr>
            <w:tcW w:type="dxa" w:w="1008"/>
          </w:tcPr>
          <w:p>
            <w:r/>
            <w:r>
              <w:rPr>
                <w:rFonts w:ascii="Calibri" w:hAnsi="Calibri"/>
                <w:sz w:val="20"/>
              </w:rPr>
              <w:t>E4-03</w:t>
            </w:r>
          </w:p>
        </w:tc>
        <w:tc>
          <w:tcPr>
            <w:tcW w:type="dxa" w:w="5040"/>
          </w:tcPr>
          <w:p>
            <w:r/>
            <w:r>
              <w:rPr>
                <w:rFonts w:ascii="Calibri" w:hAnsi="Calibri"/>
                <w:sz w:val="20"/>
              </w:rPr>
              <w:t>Implement auth flow in popup (login form, signup link, logout)</w:t>
            </w:r>
          </w:p>
        </w:tc>
        <w:tc>
          <w:tcPr>
            <w:tcW w:type="dxa" w:w="864"/>
          </w:tcPr>
          <w:p>
            <w:r/>
            <w:r>
              <w:rPr>
                <w:rFonts w:ascii="Calibri" w:hAnsi="Calibri"/>
                <w:sz w:val="20"/>
              </w:rPr>
              <w:t>L</w:t>
            </w:r>
          </w:p>
        </w:tc>
        <w:tc>
          <w:tcPr>
            <w:tcW w:type="dxa" w:w="2448"/>
          </w:tcPr>
          <w:p>
            <w:r/>
            <w:r>
              <w:rPr>
                <w:rFonts w:ascii="Calibri" w:hAnsi="Calibri"/>
                <w:sz w:val="20"/>
              </w:rPr>
              <w:t>E4-04</w:t>
            </w:r>
          </w:p>
        </w:tc>
      </w:tr>
      <w:tr>
        <w:tc>
          <w:tcPr>
            <w:tcW w:type="dxa" w:w="1008"/>
          </w:tcPr>
          <w:p>
            <w:r/>
            <w:r>
              <w:rPr>
                <w:rFonts w:ascii="Calibri" w:hAnsi="Calibri"/>
                <w:sz w:val="20"/>
              </w:rPr>
              <w:t>E4-04</w:t>
            </w:r>
          </w:p>
        </w:tc>
        <w:tc>
          <w:tcPr>
            <w:tcW w:type="dxa" w:w="5040"/>
          </w:tcPr>
          <w:p>
            <w:r/>
            <w:r>
              <w:rPr>
                <w:rFonts w:ascii="Calibri" w:hAnsi="Calibri"/>
                <w:sz w:val="20"/>
              </w:rPr>
              <w:t>Store/manage auth tokens in chrome.storage.session</w:t>
            </w:r>
          </w:p>
        </w:tc>
        <w:tc>
          <w:tcPr>
            <w:tcW w:type="dxa" w:w="864"/>
          </w:tcPr>
          <w:p>
            <w:r/>
            <w:r>
              <w:rPr>
                <w:rFonts w:ascii="Calibri" w:hAnsi="Calibri"/>
                <w:sz w:val="20"/>
              </w:rPr>
              <w:t>M</w:t>
            </w:r>
          </w:p>
        </w:tc>
        <w:tc>
          <w:tcPr>
            <w:tcW w:type="dxa" w:w="2448"/>
          </w:tcPr>
          <w:p>
            <w:r/>
            <w:r>
              <w:rPr>
                <w:rFonts w:ascii="Calibri" w:hAnsi="Calibri"/>
                <w:sz w:val="20"/>
              </w:rPr>
              <w:t>E4-01</w:t>
            </w:r>
          </w:p>
        </w:tc>
      </w:tr>
      <w:tr>
        <w:tc>
          <w:tcPr>
            <w:tcW w:type="dxa" w:w="1008"/>
          </w:tcPr>
          <w:p>
            <w:r/>
            <w:r>
              <w:rPr>
                <w:rFonts w:ascii="Calibri" w:hAnsi="Calibri"/>
                <w:sz w:val="20"/>
              </w:rPr>
              <w:t>E4-05</w:t>
            </w:r>
          </w:p>
        </w:tc>
        <w:tc>
          <w:tcPr>
            <w:tcW w:type="dxa" w:w="5040"/>
          </w:tcPr>
          <w:p>
            <w:r/>
            <w:r>
              <w:rPr>
                <w:rFonts w:ascii="Calibri" w:hAnsi="Calibri"/>
                <w:sz w:val="20"/>
              </w:rPr>
              <w:t>Split background.js into modules (api-client, storage, messaging)</w:t>
            </w:r>
          </w:p>
        </w:tc>
        <w:tc>
          <w:tcPr>
            <w:tcW w:type="dxa" w:w="864"/>
          </w:tcPr>
          <w:p>
            <w:r/>
            <w:r>
              <w:rPr>
                <w:rFonts w:ascii="Calibri" w:hAnsi="Calibri"/>
                <w:sz w:val="20"/>
              </w:rPr>
              <w:t>L</w:t>
            </w:r>
          </w:p>
        </w:tc>
        <w:tc>
          <w:tcPr>
            <w:tcW w:type="dxa" w:w="2448"/>
          </w:tcPr>
          <w:p>
            <w:r/>
            <w:r>
              <w:rPr>
                <w:rFonts w:ascii="Calibri" w:hAnsi="Calibri"/>
                <w:sz w:val="20"/>
              </w:rPr>
              <w:t>Nothing</w:t>
            </w:r>
          </w:p>
        </w:tc>
      </w:tr>
      <w:tr>
        <w:tc>
          <w:tcPr>
            <w:tcW w:type="dxa" w:w="1008"/>
          </w:tcPr>
          <w:p>
            <w:r/>
            <w:r>
              <w:rPr>
                <w:rFonts w:ascii="Calibri" w:hAnsi="Calibri"/>
                <w:sz w:val="20"/>
              </w:rPr>
              <w:t>E4-06</w:t>
            </w:r>
          </w:p>
        </w:tc>
        <w:tc>
          <w:tcPr>
            <w:tcW w:type="dxa" w:w="5040"/>
          </w:tcPr>
          <w:p>
            <w:r/>
            <w:r>
              <w:rPr>
                <w:rFonts w:ascii="Calibri" w:hAnsi="Calibri"/>
                <w:sz w:val="20"/>
              </w:rPr>
              <w:t>Redesign tooltip UI (consumer-friendly language, visual risk meter)</w:t>
            </w:r>
          </w:p>
        </w:tc>
        <w:tc>
          <w:tcPr>
            <w:tcW w:type="dxa" w:w="864"/>
          </w:tcPr>
          <w:p>
            <w:r/>
            <w:r>
              <w:rPr>
                <w:rFonts w:ascii="Calibri" w:hAnsi="Calibri"/>
                <w:sz w:val="20"/>
              </w:rPr>
              <w:t>L</w:t>
            </w:r>
          </w:p>
        </w:tc>
        <w:tc>
          <w:tcPr>
            <w:tcW w:type="dxa" w:w="2448"/>
          </w:tcPr>
          <w:p>
            <w:r/>
            <w:r>
              <w:rPr>
                <w:rFonts w:ascii="Calibri" w:hAnsi="Calibri"/>
                <w:sz w:val="20"/>
              </w:rPr>
              <w:t>Nothing</w:t>
            </w:r>
          </w:p>
        </w:tc>
      </w:tr>
      <w:tr>
        <w:tc>
          <w:tcPr>
            <w:tcW w:type="dxa" w:w="1008"/>
          </w:tcPr>
          <w:p>
            <w:r/>
            <w:r>
              <w:rPr>
                <w:rFonts w:ascii="Calibri" w:hAnsi="Calibri"/>
                <w:sz w:val="20"/>
              </w:rPr>
              <w:t>E4-07</w:t>
            </w:r>
          </w:p>
        </w:tc>
        <w:tc>
          <w:tcPr>
            <w:tcW w:type="dxa" w:w="5040"/>
          </w:tcPr>
          <w:p>
            <w:r/>
            <w:r>
              <w:rPr>
                <w:rFonts w:ascii="Calibri" w:hAnsi="Calibri"/>
                <w:sz w:val="20"/>
              </w:rPr>
              <w:t>Add onboarding welcome screen</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E4-08</w:t>
            </w:r>
          </w:p>
        </w:tc>
        <w:tc>
          <w:tcPr>
            <w:tcW w:type="dxa" w:w="5040"/>
          </w:tcPr>
          <w:p>
            <w:r/>
            <w:r>
              <w:rPr>
                <w:rFonts w:ascii="Calibri" w:hAnsi="Calibri"/>
                <w:sz w:val="20"/>
              </w:rPr>
              <w:t>Implement graceful degradation (offline/API-down handling)</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E4-09</w:t>
            </w:r>
          </w:p>
        </w:tc>
        <w:tc>
          <w:tcPr>
            <w:tcW w:type="dxa" w:w="5040"/>
          </w:tcPr>
          <w:p>
            <w:r/>
            <w:r>
              <w:rPr>
                <w:rFonts w:ascii="Calibri" w:hAnsi="Calibri"/>
                <w:sz w:val="20"/>
              </w:rPr>
              <w:t>Add local result caching with 5-minute TTL</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E4-10</w:t>
            </w:r>
          </w:p>
        </w:tc>
        <w:tc>
          <w:tcPr>
            <w:tcW w:type="dxa" w:w="5040"/>
          </w:tcPr>
          <w:p>
            <w:r/>
            <w:r>
              <w:rPr>
                <w:rFonts w:ascii="Calibri" w:hAnsi="Calibri"/>
                <w:sz w:val="20"/>
              </w:rPr>
              <w:t>Remove options page API key inputs; simplify to preferences only</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E4-11</w:t>
            </w:r>
          </w:p>
        </w:tc>
        <w:tc>
          <w:tcPr>
            <w:tcW w:type="dxa" w:w="5040"/>
          </w:tcPr>
          <w:p>
            <w:r/>
            <w:r>
              <w:rPr>
                <w:rFonts w:ascii="Calibri" w:hAnsi="Calibri"/>
                <w:sz w:val="20"/>
              </w:rPr>
              <w:t>Update manifest permissions (remove unnecessary host permissions)</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E4-12</w:t>
            </w:r>
          </w:p>
        </w:tc>
        <w:tc>
          <w:tcPr>
            <w:tcW w:type="dxa" w:w="5040"/>
          </w:tcPr>
          <w:p>
            <w:r/>
            <w:r>
              <w:rPr>
                <w:rFonts w:ascii="Calibri" w:hAnsi="Calibri"/>
                <w:sz w:val="20"/>
              </w:rPr>
              <w:t>Manual test pass: Gmail default, compact, comfortable layouts</w:t>
            </w:r>
          </w:p>
        </w:tc>
        <w:tc>
          <w:tcPr>
            <w:tcW w:type="dxa" w:w="864"/>
          </w:tcPr>
          <w:p>
            <w:r/>
            <w:r>
              <w:rPr>
                <w:rFonts w:ascii="Calibri" w:hAnsi="Calibri"/>
                <w:sz w:val="20"/>
              </w:rPr>
              <w:t>M</w:t>
            </w:r>
          </w:p>
        </w:tc>
        <w:tc>
          <w:tcPr>
            <w:tcW w:type="dxa" w:w="2448"/>
          </w:tcPr>
          <w:p>
            <w:r/>
            <w:r>
              <w:rPr>
                <w:rFonts w:ascii="Calibri" w:hAnsi="Calibri"/>
                <w:sz w:val="20"/>
              </w:rPr>
              <w:t>Nothing</w:t>
            </w:r>
          </w:p>
        </w:tc>
      </w:tr>
    </w:tbl>
    <w:p/>
    <w:p>
      <w:pPr>
        <w:pStyle w:val="Heading2"/>
      </w:pPr>
      <w:r>
        <w:t>Epic 5: Web Dashboard (Phase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E5-01</w:t>
            </w:r>
          </w:p>
        </w:tc>
        <w:tc>
          <w:tcPr>
            <w:tcW w:type="dxa" w:w="5040"/>
          </w:tcPr>
          <w:p>
            <w:r/>
            <w:r>
              <w:rPr>
                <w:rFonts w:ascii="Calibri" w:hAnsi="Calibri"/>
                <w:sz w:val="20"/>
              </w:rPr>
              <w:t>Next.js project scaffolding + Tailwind + Supabase client setup</w:t>
            </w:r>
          </w:p>
        </w:tc>
        <w:tc>
          <w:tcPr>
            <w:tcW w:type="dxa" w:w="864"/>
          </w:tcPr>
          <w:p>
            <w:r/>
            <w:r>
              <w:rPr>
                <w:rFonts w:ascii="Calibri" w:hAnsi="Calibri"/>
                <w:sz w:val="20"/>
              </w:rPr>
              <w:t>M</w:t>
            </w:r>
          </w:p>
        </w:tc>
        <w:tc>
          <w:tcPr>
            <w:tcW w:type="dxa" w:w="2448"/>
          </w:tcPr>
          <w:p>
            <w:r/>
            <w:r>
              <w:rPr>
                <w:rFonts w:ascii="Calibri" w:hAnsi="Calibri"/>
                <w:sz w:val="20"/>
              </w:rPr>
              <w:t>E5-02+</w:t>
            </w:r>
          </w:p>
        </w:tc>
      </w:tr>
      <w:tr>
        <w:tc>
          <w:tcPr>
            <w:tcW w:type="dxa" w:w="1008"/>
          </w:tcPr>
          <w:p>
            <w:r/>
            <w:r>
              <w:rPr>
                <w:rFonts w:ascii="Calibri" w:hAnsi="Calibri"/>
                <w:sz w:val="20"/>
              </w:rPr>
              <w:t>E5-02</w:t>
            </w:r>
          </w:p>
        </w:tc>
        <w:tc>
          <w:tcPr>
            <w:tcW w:type="dxa" w:w="5040"/>
          </w:tcPr>
          <w:p>
            <w:r/>
            <w:r>
              <w:rPr>
                <w:rFonts w:ascii="Calibri" w:hAnsi="Calibri"/>
                <w:sz w:val="20"/>
              </w:rPr>
              <w:t>Login and signup pages with Supabase Auth</w:t>
            </w:r>
          </w:p>
        </w:tc>
        <w:tc>
          <w:tcPr>
            <w:tcW w:type="dxa" w:w="864"/>
          </w:tcPr>
          <w:p>
            <w:r/>
            <w:r>
              <w:rPr>
                <w:rFonts w:ascii="Calibri" w:hAnsi="Calibri"/>
                <w:sz w:val="20"/>
              </w:rPr>
              <w:t>M</w:t>
            </w:r>
          </w:p>
        </w:tc>
        <w:tc>
          <w:tcPr>
            <w:tcW w:type="dxa" w:w="2448"/>
          </w:tcPr>
          <w:p>
            <w:r/>
            <w:r>
              <w:rPr>
                <w:rFonts w:ascii="Calibri" w:hAnsi="Calibri"/>
                <w:sz w:val="20"/>
              </w:rPr>
              <w:t>E5-03</w:t>
            </w:r>
          </w:p>
        </w:tc>
      </w:tr>
      <w:tr>
        <w:tc>
          <w:tcPr>
            <w:tcW w:type="dxa" w:w="1008"/>
          </w:tcPr>
          <w:p>
            <w:r/>
            <w:r>
              <w:rPr>
                <w:rFonts w:ascii="Calibri" w:hAnsi="Calibri"/>
                <w:sz w:val="20"/>
              </w:rPr>
              <w:t>E5-03</w:t>
            </w:r>
          </w:p>
        </w:tc>
        <w:tc>
          <w:tcPr>
            <w:tcW w:type="dxa" w:w="5040"/>
          </w:tcPr>
          <w:p>
            <w:r/>
            <w:r>
              <w:rPr>
                <w:rFonts w:ascii="Calibri" w:hAnsi="Calibri"/>
                <w:sz w:val="20"/>
              </w:rPr>
              <w:t>Dashboard home: summary stats cards</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E5-04</w:t>
            </w:r>
          </w:p>
        </w:tc>
        <w:tc>
          <w:tcPr>
            <w:tcW w:type="dxa" w:w="5040"/>
          </w:tcPr>
          <w:p>
            <w:r/>
            <w:r>
              <w:rPr>
                <w:rFonts w:ascii="Calibri" w:hAnsi="Calibri"/>
                <w:sz w:val="20"/>
              </w:rPr>
              <w:t>Flagged email history page (paginated list, risk badges)</w:t>
            </w:r>
          </w:p>
        </w:tc>
        <w:tc>
          <w:tcPr>
            <w:tcW w:type="dxa" w:w="864"/>
          </w:tcPr>
          <w:p>
            <w:r/>
            <w:r>
              <w:rPr>
                <w:rFonts w:ascii="Calibri" w:hAnsi="Calibri"/>
                <w:sz w:val="20"/>
              </w:rPr>
              <w:t>L</w:t>
            </w:r>
          </w:p>
        </w:tc>
        <w:tc>
          <w:tcPr>
            <w:tcW w:type="dxa" w:w="2448"/>
          </w:tcPr>
          <w:p>
            <w:r/>
            <w:r>
              <w:rPr>
                <w:rFonts w:ascii="Calibri" w:hAnsi="Calibri"/>
                <w:sz w:val="20"/>
              </w:rPr>
              <w:t>Nothing</w:t>
            </w:r>
          </w:p>
        </w:tc>
      </w:tr>
      <w:tr>
        <w:tc>
          <w:tcPr>
            <w:tcW w:type="dxa" w:w="1008"/>
          </w:tcPr>
          <w:p>
            <w:r/>
            <w:r>
              <w:rPr>
                <w:rFonts w:ascii="Calibri" w:hAnsi="Calibri"/>
                <w:sz w:val="20"/>
              </w:rPr>
              <w:t>E5-05</w:t>
            </w:r>
          </w:p>
        </w:tc>
        <w:tc>
          <w:tcPr>
            <w:tcW w:type="dxa" w:w="5040"/>
          </w:tcPr>
          <w:p>
            <w:r/>
            <w:r>
              <w:rPr>
                <w:rFonts w:ascii="Calibri" w:hAnsi="Calibri"/>
                <w:sz w:val="20"/>
              </w:rPr>
              <w:t>Email detail view (full analysis breakdown)</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E5-06</w:t>
            </w:r>
          </w:p>
        </w:tc>
        <w:tc>
          <w:tcPr>
            <w:tcW w:type="dxa" w:w="5040"/>
          </w:tcPr>
          <w:p>
            <w:r/>
            <w:r>
              <w:rPr>
                <w:rFonts w:ascii="Calibri" w:hAnsi="Calibri"/>
                <w:sz w:val="20"/>
              </w:rPr>
              <w:t>Account settings page (password, sensitivity, delete account)</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E5-07</w:t>
            </w:r>
          </w:p>
        </w:tc>
        <w:tc>
          <w:tcPr>
            <w:tcW w:type="dxa" w:w="5040"/>
          </w:tcPr>
          <w:p>
            <w:r/>
            <w:r>
              <w:rPr>
                <w:rFonts w:ascii="Calibri" w:hAnsi="Calibri"/>
                <w:sz w:val="20"/>
              </w:rPr>
              <w:t>Privacy policy and ToS pages</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E5-08</w:t>
            </w:r>
          </w:p>
        </w:tc>
        <w:tc>
          <w:tcPr>
            <w:tcW w:type="dxa" w:w="5040"/>
          </w:tcPr>
          <w:p>
            <w:r/>
            <w:r>
              <w:rPr>
                <w:rFonts w:ascii="Calibri" w:hAnsi="Calibri"/>
                <w:sz w:val="20"/>
              </w:rPr>
              <w:t>Responsive design pass</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E5-09</w:t>
            </w:r>
          </w:p>
        </w:tc>
        <w:tc>
          <w:tcPr>
            <w:tcW w:type="dxa" w:w="5040"/>
          </w:tcPr>
          <w:p>
            <w:r/>
            <w:r>
              <w:rPr>
                <w:rFonts w:ascii="Calibri" w:hAnsi="Calibri"/>
                <w:sz w:val="20"/>
              </w:rPr>
              <w:t>Deploy to Vercel + custom domain setup</w:t>
            </w:r>
          </w:p>
        </w:tc>
        <w:tc>
          <w:tcPr>
            <w:tcW w:type="dxa" w:w="864"/>
          </w:tcPr>
          <w:p>
            <w:r/>
            <w:r>
              <w:rPr>
                <w:rFonts w:ascii="Calibri" w:hAnsi="Calibri"/>
                <w:sz w:val="20"/>
              </w:rPr>
              <w:t>S</w:t>
            </w:r>
          </w:p>
        </w:tc>
        <w:tc>
          <w:tcPr>
            <w:tcW w:type="dxa" w:w="2448"/>
          </w:tcPr>
          <w:p>
            <w:r/>
            <w:r>
              <w:rPr>
                <w:rFonts w:ascii="Calibri" w:hAnsi="Calibri"/>
                <w:sz w:val="20"/>
              </w:rPr>
              <w:t>Nothing</w:t>
            </w:r>
          </w:p>
        </w:tc>
      </w:tr>
    </w:tbl>
    <w:p/>
    <w:p>
      <w:pPr>
        <w:pStyle w:val="Heading2"/>
      </w:pPr>
      <w:r>
        <w:t>Epic 6: Production Hardening (Phase 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A3C6E"/>
          </w:tcPr>
          <w:p>
            <w:pPr>
              <w:jc w:val="left"/>
            </w:pPr>
            <w:r/>
            <w:r>
              <w:rPr>
                <w:rFonts w:ascii="Calibri" w:hAnsi="Calibri"/>
                <w:b/>
                <w:color w:val="FFFFFF"/>
                <w:sz w:val="20"/>
              </w:rPr>
              <w:t>Task ID</w:t>
            </w:r>
          </w:p>
        </w:tc>
        <w:tc>
          <w:tcPr>
            <w:tcW w:type="dxa" w:w="5040"/>
            <w:shd w:fill="1A3C6E"/>
          </w:tcPr>
          <w:p>
            <w:pPr>
              <w:jc w:val="left"/>
            </w:pPr>
            <w:r/>
            <w:r>
              <w:rPr>
                <w:rFonts w:ascii="Calibri" w:hAnsi="Calibri"/>
                <w:b/>
                <w:color w:val="FFFFFF"/>
                <w:sz w:val="20"/>
              </w:rPr>
              <w:t>Task</w:t>
            </w:r>
          </w:p>
        </w:tc>
        <w:tc>
          <w:tcPr>
            <w:tcW w:type="dxa" w:w="864"/>
            <w:shd w:fill="1A3C6E"/>
          </w:tcPr>
          <w:p>
            <w:pPr>
              <w:jc w:val="left"/>
            </w:pPr>
            <w:r/>
            <w:r>
              <w:rPr>
                <w:rFonts w:ascii="Calibri" w:hAnsi="Calibri"/>
                <w:b/>
                <w:color w:val="FFFFFF"/>
                <w:sz w:val="20"/>
              </w:rPr>
              <w:t>Size</w:t>
            </w:r>
          </w:p>
        </w:tc>
        <w:tc>
          <w:tcPr>
            <w:tcW w:type="dxa" w:w="2448"/>
            <w:shd w:fill="1A3C6E"/>
          </w:tcPr>
          <w:p>
            <w:pPr>
              <w:jc w:val="left"/>
            </w:pPr>
            <w:r/>
            <w:r>
              <w:rPr>
                <w:rFonts w:ascii="Calibri" w:hAnsi="Calibri"/>
                <w:b/>
                <w:color w:val="FFFFFF"/>
                <w:sz w:val="20"/>
              </w:rPr>
              <w:t>Blocks</w:t>
            </w:r>
          </w:p>
        </w:tc>
      </w:tr>
      <w:tr>
        <w:tc>
          <w:tcPr>
            <w:tcW w:type="dxa" w:w="1008"/>
          </w:tcPr>
          <w:p>
            <w:r/>
            <w:r>
              <w:rPr>
                <w:rFonts w:ascii="Calibri" w:hAnsi="Calibri"/>
                <w:sz w:val="20"/>
              </w:rPr>
              <w:t>E6-01</w:t>
            </w:r>
          </w:p>
        </w:tc>
        <w:tc>
          <w:tcPr>
            <w:tcW w:type="dxa" w:w="5040"/>
          </w:tcPr>
          <w:p>
            <w:r/>
            <w:r>
              <w:rPr>
                <w:rFonts w:ascii="Calibri" w:hAnsi="Calibri"/>
                <w:sz w:val="20"/>
              </w:rPr>
              <w:t>Add Sentry error tracking to backend + extension</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E6-02</w:t>
            </w:r>
          </w:p>
        </w:tc>
        <w:tc>
          <w:tcPr>
            <w:tcW w:type="dxa" w:w="5040"/>
          </w:tcPr>
          <w:p>
            <w:r/>
            <w:r>
              <w:rPr>
                <w:rFonts w:ascii="Calibri" w:hAnsi="Calibri"/>
                <w:sz w:val="20"/>
              </w:rPr>
              <w:t>Set up uptime monitoring (UptimeRobot)</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E6-03</w:t>
            </w:r>
          </w:p>
        </w:tc>
        <w:tc>
          <w:tcPr>
            <w:tcW w:type="dxa" w:w="5040"/>
          </w:tcPr>
          <w:p>
            <w:r/>
            <w:r>
              <w:rPr>
                <w:rFonts w:ascii="Calibri" w:hAnsi="Calibri"/>
                <w:sz w:val="20"/>
              </w:rPr>
              <w:t>Add structured JSON logging to backend</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E6-04</w:t>
            </w:r>
          </w:p>
        </w:tc>
        <w:tc>
          <w:tcPr>
            <w:tcW w:type="dxa" w:w="5040"/>
          </w:tcPr>
          <w:p>
            <w:r/>
            <w:r>
              <w:rPr>
                <w:rFonts w:ascii="Calibri" w:hAnsi="Calibri"/>
                <w:sz w:val="20"/>
              </w:rPr>
              <w:t>Load test backend (simulate 100 concurrent users)</w:t>
            </w:r>
          </w:p>
        </w:tc>
        <w:tc>
          <w:tcPr>
            <w:tcW w:type="dxa" w:w="864"/>
          </w:tcPr>
          <w:p>
            <w:r/>
            <w:r>
              <w:rPr>
                <w:rFonts w:ascii="Calibri" w:hAnsi="Calibri"/>
                <w:sz w:val="20"/>
              </w:rPr>
              <w:t>M</w:t>
            </w:r>
          </w:p>
        </w:tc>
        <w:tc>
          <w:tcPr>
            <w:tcW w:type="dxa" w:w="2448"/>
          </w:tcPr>
          <w:p>
            <w:r/>
            <w:r>
              <w:rPr>
                <w:rFonts w:ascii="Calibri" w:hAnsi="Calibri"/>
                <w:sz w:val="20"/>
              </w:rPr>
              <w:t>E6-05</w:t>
            </w:r>
          </w:p>
        </w:tc>
      </w:tr>
      <w:tr>
        <w:tc>
          <w:tcPr>
            <w:tcW w:type="dxa" w:w="1008"/>
          </w:tcPr>
          <w:p>
            <w:r/>
            <w:r>
              <w:rPr>
                <w:rFonts w:ascii="Calibri" w:hAnsi="Calibri"/>
                <w:sz w:val="20"/>
              </w:rPr>
              <w:t>E6-05</w:t>
            </w:r>
          </w:p>
        </w:tc>
        <w:tc>
          <w:tcPr>
            <w:tcW w:type="dxa" w:w="5040"/>
          </w:tcPr>
          <w:p>
            <w:r/>
            <w:r>
              <w:rPr>
                <w:rFonts w:ascii="Calibri" w:hAnsi="Calibri"/>
                <w:sz w:val="20"/>
              </w:rPr>
              <w:t>Tune rate limits based on load test results</w:t>
            </w:r>
          </w:p>
        </w:tc>
        <w:tc>
          <w:tcPr>
            <w:tcW w:type="dxa" w:w="864"/>
          </w:tcPr>
          <w:p>
            <w:r/>
            <w:r>
              <w:rPr>
                <w:rFonts w:ascii="Calibri" w:hAnsi="Calibri"/>
                <w:sz w:val="20"/>
              </w:rPr>
              <w:t>S</w:t>
            </w:r>
          </w:p>
        </w:tc>
        <w:tc>
          <w:tcPr>
            <w:tcW w:type="dxa" w:w="2448"/>
          </w:tcPr>
          <w:p>
            <w:r/>
            <w:r>
              <w:rPr>
                <w:rFonts w:ascii="Calibri" w:hAnsi="Calibri"/>
                <w:sz w:val="20"/>
              </w:rPr>
              <w:t>Nothing</w:t>
            </w:r>
          </w:p>
        </w:tc>
      </w:tr>
      <w:tr>
        <w:tc>
          <w:tcPr>
            <w:tcW w:type="dxa" w:w="1008"/>
          </w:tcPr>
          <w:p>
            <w:r/>
            <w:r>
              <w:rPr>
                <w:rFonts w:ascii="Calibri" w:hAnsi="Calibri"/>
                <w:sz w:val="20"/>
              </w:rPr>
              <w:t>E6-06</w:t>
            </w:r>
          </w:p>
        </w:tc>
        <w:tc>
          <w:tcPr>
            <w:tcW w:type="dxa" w:w="5040"/>
          </w:tcPr>
          <w:p>
            <w:r/>
            <w:r>
              <w:rPr>
                <w:rFonts w:ascii="Calibri" w:hAnsi="Calibri"/>
                <w:sz w:val="20"/>
              </w:rPr>
              <w:t>Security audit: dependency scan, OWASP review</w:t>
            </w:r>
          </w:p>
        </w:tc>
        <w:tc>
          <w:tcPr>
            <w:tcW w:type="dxa" w:w="864"/>
          </w:tcPr>
          <w:p>
            <w:r/>
            <w:r>
              <w:rPr>
                <w:rFonts w:ascii="Calibri" w:hAnsi="Calibri"/>
                <w:sz w:val="20"/>
              </w:rPr>
              <w:t>L</w:t>
            </w:r>
          </w:p>
        </w:tc>
        <w:tc>
          <w:tcPr>
            <w:tcW w:type="dxa" w:w="2448"/>
          </w:tcPr>
          <w:p>
            <w:r/>
            <w:r>
              <w:rPr>
                <w:rFonts w:ascii="Calibri" w:hAnsi="Calibri"/>
                <w:sz w:val="20"/>
              </w:rPr>
              <w:t>Nothing</w:t>
            </w:r>
          </w:p>
        </w:tc>
      </w:tr>
      <w:tr>
        <w:tc>
          <w:tcPr>
            <w:tcW w:type="dxa" w:w="1008"/>
          </w:tcPr>
          <w:p>
            <w:r/>
            <w:r>
              <w:rPr>
                <w:rFonts w:ascii="Calibri" w:hAnsi="Calibri"/>
                <w:sz w:val="20"/>
              </w:rPr>
              <w:t>E6-07</w:t>
            </w:r>
          </w:p>
        </w:tc>
        <w:tc>
          <w:tcPr>
            <w:tcW w:type="dxa" w:w="5040"/>
          </w:tcPr>
          <w:p>
            <w:r/>
            <w:r>
              <w:rPr>
                <w:rFonts w:ascii="Calibri" w:hAnsi="Calibri"/>
                <w:sz w:val="20"/>
              </w:rPr>
              <w:t>Write and publish privacy policy</w:t>
            </w:r>
          </w:p>
        </w:tc>
        <w:tc>
          <w:tcPr>
            <w:tcW w:type="dxa" w:w="864"/>
          </w:tcPr>
          <w:p>
            <w:r/>
            <w:r>
              <w:rPr>
                <w:rFonts w:ascii="Calibri" w:hAnsi="Calibri"/>
                <w:sz w:val="20"/>
              </w:rPr>
              <w:t>M</w:t>
            </w:r>
          </w:p>
        </w:tc>
        <w:tc>
          <w:tcPr>
            <w:tcW w:type="dxa" w:w="2448"/>
          </w:tcPr>
          <w:p>
            <w:r/>
            <w:r>
              <w:rPr>
                <w:rFonts w:ascii="Calibri" w:hAnsi="Calibri"/>
                <w:sz w:val="20"/>
              </w:rPr>
              <w:t>E6-09</w:t>
            </w:r>
          </w:p>
        </w:tc>
      </w:tr>
      <w:tr>
        <w:tc>
          <w:tcPr>
            <w:tcW w:type="dxa" w:w="1008"/>
          </w:tcPr>
          <w:p>
            <w:r/>
            <w:r>
              <w:rPr>
                <w:rFonts w:ascii="Calibri" w:hAnsi="Calibri"/>
                <w:sz w:val="20"/>
              </w:rPr>
              <w:t>E6-08</w:t>
            </w:r>
          </w:p>
        </w:tc>
        <w:tc>
          <w:tcPr>
            <w:tcW w:type="dxa" w:w="5040"/>
          </w:tcPr>
          <w:p>
            <w:r/>
            <w:r>
              <w:rPr>
                <w:rFonts w:ascii="Calibri" w:hAnsi="Calibri"/>
                <w:sz w:val="20"/>
              </w:rPr>
              <w:t>Write and publish terms of service</w:t>
            </w:r>
          </w:p>
        </w:tc>
        <w:tc>
          <w:tcPr>
            <w:tcW w:type="dxa" w:w="864"/>
          </w:tcPr>
          <w:p>
            <w:r/>
            <w:r>
              <w:rPr>
                <w:rFonts w:ascii="Calibri" w:hAnsi="Calibri"/>
                <w:sz w:val="20"/>
              </w:rPr>
              <w:t>M</w:t>
            </w:r>
          </w:p>
        </w:tc>
        <w:tc>
          <w:tcPr>
            <w:tcW w:type="dxa" w:w="2448"/>
          </w:tcPr>
          <w:p>
            <w:r/>
            <w:r>
              <w:rPr>
                <w:rFonts w:ascii="Calibri" w:hAnsi="Calibri"/>
                <w:sz w:val="20"/>
              </w:rPr>
              <w:t>E6-09</w:t>
            </w:r>
          </w:p>
        </w:tc>
      </w:tr>
      <w:tr>
        <w:tc>
          <w:tcPr>
            <w:tcW w:type="dxa" w:w="1008"/>
          </w:tcPr>
          <w:p>
            <w:r/>
            <w:r>
              <w:rPr>
                <w:rFonts w:ascii="Calibri" w:hAnsi="Calibri"/>
                <w:sz w:val="20"/>
              </w:rPr>
              <w:t>E6-09</w:t>
            </w:r>
          </w:p>
        </w:tc>
        <w:tc>
          <w:tcPr>
            <w:tcW w:type="dxa" w:w="5040"/>
          </w:tcPr>
          <w:p>
            <w:r/>
            <w:r>
              <w:rPr>
                <w:rFonts w:ascii="Calibri" w:hAnsi="Calibri"/>
                <w:sz w:val="20"/>
              </w:rPr>
              <w:t>Prepare Chrome Web Store listing OR dev-mode distribution</w:t>
            </w:r>
          </w:p>
        </w:tc>
        <w:tc>
          <w:tcPr>
            <w:tcW w:type="dxa" w:w="864"/>
          </w:tcPr>
          <w:p>
            <w:r/>
            <w:r>
              <w:rPr>
                <w:rFonts w:ascii="Calibri" w:hAnsi="Calibri"/>
                <w:sz w:val="20"/>
              </w:rPr>
              <w:t>M</w:t>
            </w:r>
          </w:p>
        </w:tc>
        <w:tc>
          <w:tcPr>
            <w:tcW w:type="dxa" w:w="2448"/>
          </w:tcPr>
          <w:p>
            <w:r/>
            <w:r>
              <w:rPr>
                <w:rFonts w:ascii="Calibri" w:hAnsi="Calibri"/>
                <w:sz w:val="20"/>
              </w:rPr>
              <w:t>E6-10</w:t>
            </w:r>
          </w:p>
        </w:tc>
      </w:tr>
      <w:tr>
        <w:tc>
          <w:tcPr>
            <w:tcW w:type="dxa" w:w="1008"/>
          </w:tcPr>
          <w:p>
            <w:r/>
            <w:r>
              <w:rPr>
                <w:rFonts w:ascii="Calibri" w:hAnsi="Calibri"/>
                <w:sz w:val="20"/>
              </w:rPr>
              <w:t>E6-10</w:t>
            </w:r>
          </w:p>
        </w:tc>
        <w:tc>
          <w:tcPr>
            <w:tcW w:type="dxa" w:w="5040"/>
          </w:tcPr>
          <w:p>
            <w:r/>
            <w:r>
              <w:rPr>
                <w:rFonts w:ascii="Calibri" w:hAnsi="Calibri"/>
                <w:sz w:val="20"/>
              </w:rPr>
              <w:t>Recruit and onboard 10-20 beta testers</w:t>
            </w:r>
          </w:p>
        </w:tc>
        <w:tc>
          <w:tcPr>
            <w:tcW w:type="dxa" w:w="864"/>
          </w:tcPr>
          <w:p>
            <w:r/>
            <w:r>
              <w:rPr>
                <w:rFonts w:ascii="Calibri" w:hAnsi="Calibri"/>
                <w:sz w:val="20"/>
              </w:rPr>
              <w:t>M</w:t>
            </w:r>
          </w:p>
        </w:tc>
        <w:tc>
          <w:tcPr>
            <w:tcW w:type="dxa" w:w="2448"/>
          </w:tcPr>
          <w:p>
            <w:r/>
            <w:r>
              <w:rPr>
                <w:rFonts w:ascii="Calibri" w:hAnsi="Calibri"/>
                <w:sz w:val="20"/>
              </w:rPr>
              <w:t>Nothing</w:t>
            </w:r>
          </w:p>
        </w:tc>
      </w:tr>
      <w:tr>
        <w:tc>
          <w:tcPr>
            <w:tcW w:type="dxa" w:w="1008"/>
          </w:tcPr>
          <w:p>
            <w:r/>
            <w:r>
              <w:rPr>
                <w:rFonts w:ascii="Calibri" w:hAnsi="Calibri"/>
                <w:sz w:val="20"/>
              </w:rPr>
              <w:t>E6-11</w:t>
            </w:r>
          </w:p>
        </w:tc>
        <w:tc>
          <w:tcPr>
            <w:tcW w:type="dxa" w:w="5040"/>
          </w:tcPr>
          <w:p>
            <w:r/>
            <w:r>
              <w:rPr>
                <w:rFonts w:ascii="Calibri" w:hAnsi="Calibri"/>
                <w:sz w:val="20"/>
              </w:rPr>
              <w:t>Set up feedback collection (Typeform/Google Form)</w:t>
            </w:r>
          </w:p>
        </w:tc>
        <w:tc>
          <w:tcPr>
            <w:tcW w:type="dxa" w:w="864"/>
          </w:tcPr>
          <w:p>
            <w:r/>
            <w:r>
              <w:rPr>
                <w:rFonts w:ascii="Calibri" w:hAnsi="Calibri"/>
                <w:sz w:val="20"/>
              </w:rPr>
              <w:t>S</w:t>
            </w:r>
          </w:p>
        </w:tc>
        <w:tc>
          <w:tcPr>
            <w:tcW w:type="dxa" w:w="2448"/>
          </w:tcPr>
          <w:p>
            <w:r/>
            <w:r>
              <w:rPr>
                <w:rFonts w:ascii="Calibri" w:hAnsi="Calibri"/>
                <w:sz w:val="20"/>
              </w:rPr>
              <w:t>Nothing</w:t>
            </w:r>
          </w:p>
        </w:tc>
      </w:tr>
    </w:tbl>
    <w:p/>
    <w:p>
      <w:r>
        <w:br w:type="page"/>
      </w:r>
    </w:p>
    <w:p>
      <w:pPr>
        <w:pStyle w:val="Heading1"/>
      </w:pPr>
      <w:r>
        <w:t>8. Security Review</w:t>
      </w:r>
    </w:p>
    <w:p>
      <w:pPr>
        <w:pStyle w:val="Heading2"/>
      </w:pPr>
      <w:r>
        <w:t>8.1 Removing Hardcoded API Keys (CRITICAL)</w:t>
      </w:r>
    </w:p>
    <w:p>
      <w:r>
        <w:t>The current codebase contains three hardcoded API keys in background.js. These keys are visible to anyone who installs the extension or views the source code. This is the single most critical security issue.</w:t>
      </w:r>
    </w:p>
    <w:p>
      <w:r>
        <w:rPr>
          <w:b/>
          <w:sz w:val="22"/>
        </w:rPr>
        <w:t xml:space="preserve">Immediate Action (Phase 0): </w:t>
      </w:r>
      <w:r>
        <w:t>Revoke all three keys from their respective provider dashboards. Generate new keys. Store new keys ONLY in DigitalOcean App Platform environment variables. The extension must never contain or have access to these keys.</w:t>
      </w:r>
    </w:p>
    <w:p>
      <w:r>
        <w:rPr>
          <w:b/>
          <w:sz w:val="22"/>
        </w:rPr>
        <w:t xml:space="preserve">Permanent Architecture: </w:t>
      </w:r>
      <w:r>
        <w:t>All third-party API calls (OpenAI, Web Risk, APIVoid) are made exclusively from the backend server. The extension sends email data to the backend, and the backend calls external APIs. This is a standard backend-for-frontend (BFF) pattern.</w:t>
      </w:r>
    </w:p>
    <w:p>
      <w:pPr>
        <w:pStyle w:val="Heading2"/>
      </w:pPr>
      <w:r>
        <w:t>8.2 Secure API Design</w:t>
      </w:r>
    </w:p>
    <w:p>
      <w:pPr>
        <w:pStyle w:val="ListBullet"/>
      </w:pPr>
      <w:r>
        <w:t>All API endpoints require HTTPS (enforced by DigitalOcean App Platform)</w:t>
      </w:r>
    </w:p>
    <w:p>
      <w:pPr>
        <w:pStyle w:val="ListBullet"/>
      </w:pPr>
      <w:r>
        <w:t>All analysis/data endpoints require valid Supabase JWT in Authorization header</w:t>
      </w:r>
    </w:p>
    <w:p>
      <w:pPr>
        <w:pStyle w:val="ListBullet"/>
      </w:pPr>
      <w:r>
        <w:t>JWT tokens are validated on every request via middleware (no trust of client claims)</w:t>
      </w:r>
    </w:p>
    <w:p>
      <w:pPr>
        <w:pStyle w:val="ListBullet"/>
      </w:pPr>
      <w:r>
        <w:t>Request body size limited to 100KB (prevents abuse via oversized payloads)</w:t>
      </w:r>
    </w:p>
    <w:p>
      <w:pPr>
        <w:pStyle w:val="ListBullet"/>
      </w:pPr>
      <w:r>
        <w:t>Input validation via Pydantic models with strict field constraints</w:t>
      </w:r>
    </w:p>
    <w:p>
      <w:pPr>
        <w:pStyle w:val="ListBullet"/>
      </w:pPr>
      <w:r>
        <w:t>CORS restricted to extension origin and dashboard domain only</w:t>
      </w:r>
    </w:p>
    <w:p>
      <w:pPr>
        <w:pStyle w:val="Heading2"/>
      </w:pPr>
      <w:r>
        <w:t>8.3 Auth / Session Handling</w:t>
      </w:r>
    </w:p>
    <w:p>
      <w:pPr>
        <w:pStyle w:val="ListBullet"/>
      </w:pPr>
      <w:r>
        <w:t>Authentication via Supabase Auth (battle-tested, SOC2 compliant infrastructure)</w:t>
      </w:r>
    </w:p>
    <w:p>
      <w:pPr>
        <w:pStyle w:val="ListBullet"/>
      </w:pPr>
      <w:r>
        <w:t>Access tokens (JWT) with 1-hour expiry stored in chrome.storage.session (cleared on browser close)</w:t>
      </w:r>
    </w:p>
    <w:p>
      <w:pPr>
        <w:pStyle w:val="ListBullet"/>
      </w:pPr>
      <w:r>
        <w:t>Refresh tokens with 7-day expiry stored in chrome.storage.local (encrypted at rest by Chrome)</w:t>
      </w:r>
    </w:p>
    <w:p>
      <w:pPr>
        <w:pStyle w:val="ListBullet"/>
      </w:pPr>
      <w:r>
        <w:t>Silent refresh: extension automatically refreshes expired access tokens using refresh token</w:t>
      </w:r>
    </w:p>
    <w:p>
      <w:pPr>
        <w:pStyle w:val="ListBullet"/>
      </w:pPr>
      <w:r>
        <w:t>Logout clears both tokens from extension storage</w:t>
      </w:r>
    </w:p>
    <w:p>
      <w:pPr>
        <w:pStyle w:val="ListBullet"/>
      </w:pPr>
      <w:r>
        <w:t>No sensitive data stored in cookies (extension context, not web context)</w:t>
      </w:r>
    </w:p>
    <w:p>
      <w:pPr>
        <w:pStyle w:val="Heading2"/>
      </w:pPr>
      <w:r>
        <w:t>8.4 Abuse Prevention / Rate Limiting</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C6E"/>
          </w:tcPr>
          <w:p>
            <w:pPr>
              <w:jc w:val="left"/>
            </w:pPr>
            <w:r/>
            <w:r>
              <w:rPr>
                <w:rFonts w:ascii="Calibri" w:hAnsi="Calibri"/>
                <w:b/>
                <w:color w:val="FFFFFF"/>
                <w:sz w:val="20"/>
              </w:rPr>
              <w:t>Layer</w:t>
            </w:r>
          </w:p>
        </w:tc>
        <w:tc>
          <w:tcPr>
            <w:tcW w:type="dxa" w:w="3600"/>
            <w:shd w:fill="1A3C6E"/>
          </w:tcPr>
          <w:p>
            <w:pPr>
              <w:jc w:val="left"/>
            </w:pPr>
            <w:r/>
            <w:r>
              <w:rPr>
                <w:rFonts w:ascii="Calibri" w:hAnsi="Calibri"/>
                <w:b/>
                <w:color w:val="FFFFFF"/>
                <w:sz w:val="20"/>
              </w:rPr>
              <w:t>Mechanism</w:t>
            </w:r>
          </w:p>
        </w:tc>
        <w:tc>
          <w:tcPr>
            <w:tcW w:type="dxa" w:w="3168"/>
            <w:shd w:fill="1A3C6E"/>
          </w:tcPr>
          <w:p>
            <w:pPr>
              <w:jc w:val="left"/>
            </w:pPr>
            <w:r/>
            <w:r>
              <w:rPr>
                <w:rFonts w:ascii="Calibri" w:hAnsi="Calibri"/>
                <w:b/>
                <w:color w:val="FFFFFF"/>
                <w:sz w:val="20"/>
              </w:rPr>
              <w:t>Limits</w:t>
            </w:r>
          </w:p>
        </w:tc>
      </w:tr>
      <w:tr>
        <w:tc>
          <w:tcPr>
            <w:tcW w:type="dxa" w:w="2592"/>
          </w:tcPr>
          <w:p>
            <w:r/>
            <w:r>
              <w:rPr>
                <w:rFonts w:ascii="Calibri" w:hAnsi="Calibri"/>
                <w:sz w:val="20"/>
              </w:rPr>
              <w:t>Per-IP (unauthenticated)</w:t>
            </w:r>
          </w:p>
        </w:tc>
        <w:tc>
          <w:tcPr>
            <w:tcW w:type="dxa" w:w="3600"/>
          </w:tcPr>
          <w:p>
            <w:r/>
            <w:r>
              <w:rPr>
                <w:rFonts w:ascii="Calibri" w:hAnsi="Calibri"/>
                <w:sz w:val="20"/>
              </w:rPr>
              <w:t>FastAPI middleware + in-memory counter</w:t>
            </w:r>
          </w:p>
        </w:tc>
        <w:tc>
          <w:tcPr>
            <w:tcW w:type="dxa" w:w="3168"/>
          </w:tcPr>
          <w:p>
            <w:r/>
            <w:r>
              <w:rPr>
                <w:rFonts w:ascii="Calibri" w:hAnsi="Calibri"/>
                <w:sz w:val="20"/>
              </w:rPr>
              <w:t>10 requests/minute</w:t>
            </w:r>
          </w:p>
        </w:tc>
      </w:tr>
      <w:tr>
        <w:tc>
          <w:tcPr>
            <w:tcW w:type="dxa" w:w="2592"/>
          </w:tcPr>
          <w:p>
            <w:r/>
            <w:r>
              <w:rPr>
                <w:rFonts w:ascii="Calibri" w:hAnsi="Calibri"/>
                <w:sz w:val="20"/>
              </w:rPr>
              <w:t>Per-user (authenticated)</w:t>
            </w:r>
          </w:p>
        </w:tc>
        <w:tc>
          <w:tcPr>
            <w:tcW w:type="dxa" w:w="3600"/>
          </w:tcPr>
          <w:p>
            <w:r/>
            <w:r>
              <w:rPr>
                <w:rFonts w:ascii="Calibri" w:hAnsi="Calibri"/>
                <w:sz w:val="20"/>
              </w:rPr>
              <w:t>FastAPI middleware + Redis/DB counter</w:t>
            </w:r>
          </w:p>
        </w:tc>
        <w:tc>
          <w:tcPr>
            <w:tcW w:type="dxa" w:w="3168"/>
          </w:tcPr>
          <w:p>
            <w:r/>
            <w:r>
              <w:rPr>
                <w:rFonts w:ascii="Calibri" w:hAnsi="Calibri"/>
                <w:sz w:val="20"/>
              </w:rPr>
              <w:t>60 requests/hour, 10/minute</w:t>
            </w:r>
          </w:p>
        </w:tc>
      </w:tr>
      <w:tr>
        <w:tc>
          <w:tcPr>
            <w:tcW w:type="dxa" w:w="2592"/>
          </w:tcPr>
          <w:p>
            <w:r/>
            <w:r>
              <w:rPr>
                <w:rFonts w:ascii="Calibri" w:hAnsi="Calibri"/>
                <w:sz w:val="20"/>
              </w:rPr>
              <w:t>Per-user daily</w:t>
            </w:r>
          </w:p>
        </w:tc>
        <w:tc>
          <w:tcPr>
            <w:tcW w:type="dxa" w:w="3600"/>
          </w:tcPr>
          <w:p>
            <w:r/>
            <w:r>
              <w:rPr>
                <w:rFonts w:ascii="Calibri" w:hAnsi="Calibri"/>
                <w:sz w:val="20"/>
              </w:rPr>
              <w:t>Database counter reset at midnight UTC</w:t>
            </w:r>
          </w:p>
        </w:tc>
        <w:tc>
          <w:tcPr>
            <w:tcW w:type="dxa" w:w="3168"/>
          </w:tcPr>
          <w:p>
            <w:r/>
            <w:r>
              <w:rPr>
                <w:rFonts w:ascii="Calibri" w:hAnsi="Calibri"/>
                <w:sz w:val="20"/>
              </w:rPr>
              <w:t>500 analyses/day</w:t>
            </w:r>
          </w:p>
        </w:tc>
      </w:tr>
      <w:tr>
        <w:tc>
          <w:tcPr>
            <w:tcW w:type="dxa" w:w="2592"/>
          </w:tcPr>
          <w:p>
            <w:r/>
            <w:r>
              <w:rPr>
                <w:rFonts w:ascii="Calibri" w:hAnsi="Calibri"/>
                <w:sz w:val="20"/>
              </w:rPr>
              <w:t>Payload size</w:t>
            </w:r>
          </w:p>
        </w:tc>
        <w:tc>
          <w:tcPr>
            <w:tcW w:type="dxa" w:w="3600"/>
          </w:tcPr>
          <w:p>
            <w:r/>
            <w:r>
              <w:rPr>
                <w:rFonts w:ascii="Calibri" w:hAnsi="Calibri"/>
                <w:sz w:val="20"/>
              </w:rPr>
              <w:t>Request body validation</w:t>
            </w:r>
          </w:p>
        </w:tc>
        <w:tc>
          <w:tcPr>
            <w:tcW w:type="dxa" w:w="3168"/>
          </w:tcPr>
          <w:p>
            <w:r/>
            <w:r>
              <w:rPr>
                <w:rFonts w:ascii="Calibri" w:hAnsi="Calibri"/>
                <w:sz w:val="20"/>
              </w:rPr>
              <w:t>Max 100KB per request</w:t>
            </w:r>
          </w:p>
        </w:tc>
      </w:tr>
      <w:tr>
        <w:tc>
          <w:tcPr>
            <w:tcW w:type="dxa" w:w="2592"/>
          </w:tcPr>
          <w:p>
            <w:r/>
            <w:r>
              <w:rPr>
                <w:rFonts w:ascii="Calibri" w:hAnsi="Calibri"/>
                <w:sz w:val="20"/>
              </w:rPr>
              <w:t>Concurrent requests</w:t>
            </w:r>
          </w:p>
        </w:tc>
        <w:tc>
          <w:tcPr>
            <w:tcW w:type="dxa" w:w="3600"/>
          </w:tcPr>
          <w:p>
            <w:r/>
            <w:r>
              <w:rPr>
                <w:rFonts w:ascii="Calibri" w:hAnsi="Calibri"/>
                <w:sz w:val="20"/>
              </w:rPr>
              <w:t>Semaphore per user</w:t>
            </w:r>
          </w:p>
        </w:tc>
        <w:tc>
          <w:tcPr>
            <w:tcW w:type="dxa" w:w="3168"/>
          </w:tcPr>
          <w:p>
            <w:r/>
            <w:r>
              <w:rPr>
                <w:rFonts w:ascii="Calibri" w:hAnsi="Calibri"/>
                <w:sz w:val="20"/>
              </w:rPr>
              <w:t>Max 3 concurrent analyses</w:t>
            </w:r>
          </w:p>
        </w:tc>
      </w:tr>
    </w:tbl>
    <w:p/>
    <w:p>
      <w:pPr>
        <w:pStyle w:val="Heading2"/>
      </w:pPr>
      <w:r>
        <w:t>8.5 Data Privacy Implications for Email Content</w:t>
      </w:r>
    </w:p>
    <w:p>
      <w:r>
        <w:t>This is the most sensitive area of the product. PhishArmor processes email content, which may contain highly personal information. The following principles must be enforced:</w:t>
      </w:r>
    </w:p>
    <w:p>
      <w:pPr>
        <w:pStyle w:val="ListBullet"/>
      </w:pPr>
      <w:r>
        <w:t>Transient processing only: Email body content is sent to the backend for analysis, processed in memory, and discarded. It is never written to disk, database, or logs.</w:t>
      </w:r>
    </w:p>
    <w:p>
      <w:pPr>
        <w:pStyle w:val="ListBullet"/>
      </w:pPr>
      <w:r>
        <w:t>What IS stored: Sender address, subject line (configurable), risk score, risk level, threat indicators (JSON), timestamp. This metadata is necessary for the flagged history feature.</w:t>
      </w:r>
    </w:p>
    <w:p>
      <w:pPr>
        <w:pStyle w:val="ListBullet"/>
      </w:pPr>
      <w:r>
        <w:t>What is NEVER stored: Email body text, email HTML, attachment data, recipient addresses.</w:t>
      </w:r>
    </w:p>
    <w:p>
      <w:pPr>
        <w:pStyle w:val="ListBullet"/>
      </w:pPr>
      <w:r>
        <w:t>OpenAI data usage: The OpenAI API is called with email content. Per OpenAI API terms, API data is not used for training. This should be disclosed in the privacy policy.</w:t>
      </w:r>
    </w:p>
    <w:p>
      <w:pPr>
        <w:pStyle w:val="ListBullet"/>
      </w:pPr>
      <w:r>
        <w:t>Hashing for deduplication: Email content is hashed (SHA-256) to create an email_hash for deduplication. The hash cannot be reversed to recover content.</w:t>
      </w:r>
    </w:p>
    <w:p>
      <w:pPr>
        <w:pStyle w:val="ListBullet"/>
      </w:pPr>
      <w:r>
        <w:t>User data deletion: Users can delete their account and all associated data via the dashboard. This triggers cascading deletion of all analysis_results and audit_log entries.</w:t>
      </w:r>
    </w:p>
    <w:p>
      <w:pPr>
        <w:pStyle w:val="ListBullet"/>
      </w:pPr>
      <w:r>
        <w:t>GDPR/CCPA readiness: The architecture supports data export and deletion requests. Full compliance documentation should be created before public launch.</w:t>
      </w:r>
    </w:p>
    <w:p>
      <w:pPr>
        <w:pStyle w:val="Heading2"/>
      </w:pPr>
      <w:r>
        <w:t>8.6 Secrets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A3C6E"/>
          </w:tcPr>
          <w:p>
            <w:pPr>
              <w:jc w:val="left"/>
            </w:pPr>
            <w:r/>
            <w:r>
              <w:rPr>
                <w:rFonts w:ascii="Calibri" w:hAnsi="Calibri"/>
                <w:b/>
                <w:color w:val="FFFFFF"/>
                <w:sz w:val="20"/>
              </w:rPr>
              <w:t>Secret</w:t>
            </w:r>
          </w:p>
        </w:tc>
        <w:tc>
          <w:tcPr>
            <w:tcW w:type="dxa" w:w="2880"/>
            <w:shd w:fill="1A3C6E"/>
          </w:tcPr>
          <w:p>
            <w:pPr>
              <w:jc w:val="left"/>
            </w:pPr>
            <w:r/>
            <w:r>
              <w:rPr>
                <w:rFonts w:ascii="Calibri" w:hAnsi="Calibri"/>
                <w:b/>
                <w:color w:val="FFFFFF"/>
                <w:sz w:val="20"/>
              </w:rPr>
              <w:t>Storage Location</w:t>
            </w:r>
          </w:p>
        </w:tc>
        <w:tc>
          <w:tcPr>
            <w:tcW w:type="dxa" w:w="3600"/>
            <w:shd w:fill="1A3C6E"/>
          </w:tcPr>
          <w:p>
            <w:pPr>
              <w:jc w:val="left"/>
            </w:pPr>
            <w:r/>
            <w:r>
              <w:rPr>
                <w:rFonts w:ascii="Calibri" w:hAnsi="Calibri"/>
                <w:b/>
                <w:color w:val="FFFFFF"/>
                <w:sz w:val="20"/>
              </w:rPr>
              <w:t>Access</w:t>
            </w:r>
          </w:p>
        </w:tc>
      </w:tr>
      <w:tr>
        <w:tc>
          <w:tcPr>
            <w:tcW w:type="dxa" w:w="2880"/>
          </w:tcPr>
          <w:p>
            <w:r/>
            <w:r>
              <w:rPr>
                <w:rFonts w:ascii="Calibri" w:hAnsi="Calibri"/>
                <w:sz w:val="20"/>
              </w:rPr>
              <w:t>OpenAI API key</w:t>
            </w:r>
          </w:p>
        </w:tc>
        <w:tc>
          <w:tcPr>
            <w:tcW w:type="dxa" w:w="2880"/>
          </w:tcPr>
          <w:p>
            <w:r/>
            <w:r>
              <w:rPr>
                <w:rFonts w:ascii="Calibri" w:hAnsi="Calibri"/>
                <w:sz w:val="20"/>
              </w:rPr>
              <w:t>DigitalOcean env var</w:t>
            </w:r>
          </w:p>
        </w:tc>
        <w:tc>
          <w:tcPr>
            <w:tcW w:type="dxa" w:w="3600"/>
          </w:tcPr>
          <w:p>
            <w:r/>
            <w:r>
              <w:rPr>
                <w:rFonts w:ascii="Calibri" w:hAnsi="Calibri"/>
                <w:sz w:val="20"/>
              </w:rPr>
              <w:t>Backend only</w:t>
            </w:r>
          </w:p>
        </w:tc>
      </w:tr>
      <w:tr>
        <w:tc>
          <w:tcPr>
            <w:tcW w:type="dxa" w:w="2880"/>
          </w:tcPr>
          <w:p>
            <w:r/>
            <w:r>
              <w:rPr>
                <w:rFonts w:ascii="Calibri" w:hAnsi="Calibri"/>
                <w:sz w:val="20"/>
              </w:rPr>
              <w:t>Google Web Risk API key</w:t>
            </w:r>
          </w:p>
        </w:tc>
        <w:tc>
          <w:tcPr>
            <w:tcW w:type="dxa" w:w="2880"/>
          </w:tcPr>
          <w:p>
            <w:r/>
            <w:r>
              <w:rPr>
                <w:rFonts w:ascii="Calibri" w:hAnsi="Calibri"/>
                <w:sz w:val="20"/>
              </w:rPr>
              <w:t>DigitalOcean env var</w:t>
            </w:r>
          </w:p>
        </w:tc>
        <w:tc>
          <w:tcPr>
            <w:tcW w:type="dxa" w:w="3600"/>
          </w:tcPr>
          <w:p>
            <w:r/>
            <w:r>
              <w:rPr>
                <w:rFonts w:ascii="Calibri" w:hAnsi="Calibri"/>
                <w:sz w:val="20"/>
              </w:rPr>
              <w:t>Backend only</w:t>
            </w:r>
          </w:p>
        </w:tc>
      </w:tr>
      <w:tr>
        <w:tc>
          <w:tcPr>
            <w:tcW w:type="dxa" w:w="2880"/>
          </w:tcPr>
          <w:p>
            <w:r/>
            <w:r>
              <w:rPr>
                <w:rFonts w:ascii="Calibri" w:hAnsi="Calibri"/>
                <w:sz w:val="20"/>
              </w:rPr>
              <w:t>APIVoid API key</w:t>
            </w:r>
          </w:p>
        </w:tc>
        <w:tc>
          <w:tcPr>
            <w:tcW w:type="dxa" w:w="2880"/>
          </w:tcPr>
          <w:p>
            <w:r/>
            <w:r>
              <w:rPr>
                <w:rFonts w:ascii="Calibri" w:hAnsi="Calibri"/>
                <w:sz w:val="20"/>
              </w:rPr>
              <w:t>DigitalOcean env var</w:t>
            </w:r>
          </w:p>
        </w:tc>
        <w:tc>
          <w:tcPr>
            <w:tcW w:type="dxa" w:w="3600"/>
          </w:tcPr>
          <w:p>
            <w:r/>
            <w:r>
              <w:rPr>
                <w:rFonts w:ascii="Calibri" w:hAnsi="Calibri"/>
                <w:sz w:val="20"/>
              </w:rPr>
              <w:t>Backend only</w:t>
            </w:r>
          </w:p>
        </w:tc>
      </w:tr>
      <w:tr>
        <w:tc>
          <w:tcPr>
            <w:tcW w:type="dxa" w:w="2880"/>
          </w:tcPr>
          <w:p>
            <w:r/>
            <w:r>
              <w:rPr>
                <w:rFonts w:ascii="Calibri" w:hAnsi="Calibri"/>
                <w:sz w:val="20"/>
              </w:rPr>
              <w:t>Supabase service role key</w:t>
            </w:r>
          </w:p>
        </w:tc>
        <w:tc>
          <w:tcPr>
            <w:tcW w:type="dxa" w:w="2880"/>
          </w:tcPr>
          <w:p>
            <w:r/>
            <w:r>
              <w:rPr>
                <w:rFonts w:ascii="Calibri" w:hAnsi="Calibri"/>
                <w:sz w:val="20"/>
              </w:rPr>
              <w:t>DigitalOcean env var</w:t>
            </w:r>
          </w:p>
        </w:tc>
        <w:tc>
          <w:tcPr>
            <w:tcW w:type="dxa" w:w="3600"/>
          </w:tcPr>
          <w:p>
            <w:r/>
            <w:r>
              <w:rPr>
                <w:rFonts w:ascii="Calibri" w:hAnsi="Calibri"/>
                <w:sz w:val="20"/>
              </w:rPr>
              <w:t>Backend only</w:t>
            </w:r>
          </w:p>
        </w:tc>
      </w:tr>
      <w:tr>
        <w:tc>
          <w:tcPr>
            <w:tcW w:type="dxa" w:w="2880"/>
          </w:tcPr>
          <w:p>
            <w:r/>
            <w:r>
              <w:rPr>
                <w:rFonts w:ascii="Calibri" w:hAnsi="Calibri"/>
                <w:sz w:val="20"/>
              </w:rPr>
              <w:t>Supabase anon key</w:t>
            </w:r>
          </w:p>
        </w:tc>
        <w:tc>
          <w:tcPr>
            <w:tcW w:type="dxa" w:w="2880"/>
          </w:tcPr>
          <w:p>
            <w:r/>
            <w:r>
              <w:rPr>
                <w:rFonts w:ascii="Calibri" w:hAnsi="Calibri"/>
                <w:sz w:val="20"/>
              </w:rPr>
              <w:t>Extension + Dashboard code</w:t>
            </w:r>
          </w:p>
        </w:tc>
        <w:tc>
          <w:tcPr>
            <w:tcW w:type="dxa" w:w="3600"/>
          </w:tcPr>
          <w:p>
            <w:r/>
            <w:r>
              <w:rPr>
                <w:rFonts w:ascii="Calibri" w:hAnsi="Calibri"/>
                <w:sz w:val="20"/>
              </w:rPr>
              <w:t>Public (safe by design – RLS enforced)</w:t>
            </w:r>
          </w:p>
        </w:tc>
      </w:tr>
      <w:tr>
        <w:tc>
          <w:tcPr>
            <w:tcW w:type="dxa" w:w="2880"/>
          </w:tcPr>
          <w:p>
            <w:r/>
            <w:r>
              <w:rPr>
                <w:rFonts w:ascii="Calibri" w:hAnsi="Calibri"/>
                <w:sz w:val="20"/>
              </w:rPr>
              <w:t>Supabase URL</w:t>
            </w:r>
          </w:p>
        </w:tc>
        <w:tc>
          <w:tcPr>
            <w:tcW w:type="dxa" w:w="2880"/>
          </w:tcPr>
          <w:p>
            <w:r/>
            <w:r>
              <w:rPr>
                <w:rFonts w:ascii="Calibri" w:hAnsi="Calibri"/>
                <w:sz w:val="20"/>
              </w:rPr>
              <w:t>Extension + Dashboard code</w:t>
            </w:r>
          </w:p>
        </w:tc>
        <w:tc>
          <w:tcPr>
            <w:tcW w:type="dxa" w:w="3600"/>
          </w:tcPr>
          <w:p>
            <w:r/>
            <w:r>
              <w:rPr>
                <w:rFonts w:ascii="Calibri" w:hAnsi="Calibri"/>
                <w:sz w:val="20"/>
              </w:rPr>
              <w:t>Public (safe by design)</w:t>
            </w:r>
          </w:p>
        </w:tc>
      </w:tr>
      <w:tr>
        <w:tc>
          <w:tcPr>
            <w:tcW w:type="dxa" w:w="2880"/>
          </w:tcPr>
          <w:p>
            <w:r/>
            <w:r>
              <w:rPr>
                <w:rFonts w:ascii="Calibri" w:hAnsi="Calibri"/>
                <w:sz w:val="20"/>
              </w:rPr>
              <w:t>Sentry DSN</w:t>
            </w:r>
          </w:p>
        </w:tc>
        <w:tc>
          <w:tcPr>
            <w:tcW w:type="dxa" w:w="2880"/>
          </w:tcPr>
          <w:p>
            <w:r/>
            <w:r>
              <w:rPr>
                <w:rFonts w:ascii="Calibri" w:hAnsi="Calibri"/>
                <w:sz w:val="20"/>
              </w:rPr>
              <w:t>Extension + Backend code</w:t>
            </w:r>
          </w:p>
        </w:tc>
        <w:tc>
          <w:tcPr>
            <w:tcW w:type="dxa" w:w="3600"/>
          </w:tcPr>
          <w:p>
            <w:r/>
            <w:r>
              <w:rPr>
                <w:rFonts w:ascii="Calibri" w:hAnsi="Calibri"/>
                <w:sz w:val="20"/>
              </w:rPr>
              <w:t>Public (safe by design)</w:t>
            </w:r>
          </w:p>
        </w:tc>
      </w:tr>
    </w:tbl>
    <w:p/>
    <w:p>
      <w:pPr>
        <w:pStyle w:val="Heading2"/>
      </w:pPr>
      <w:r>
        <w:t>8.7 Logging and PII Handling</w:t>
      </w:r>
    </w:p>
    <w:p>
      <w:pPr>
        <w:pStyle w:val="ListBullet"/>
      </w:pPr>
      <w:r>
        <w:t>Backend logs use structured JSON format (timestamp, level, request_id, user_id, action)</w:t>
      </w:r>
    </w:p>
    <w:p>
      <w:pPr>
        <w:pStyle w:val="ListBullet"/>
      </w:pPr>
      <w:r>
        <w:t>Email content (body, full headers) is NEVER included in logs</w:t>
      </w:r>
    </w:p>
    <w:p>
      <w:pPr>
        <w:pStyle w:val="ListBullet"/>
      </w:pPr>
      <w:r>
        <w:t>Sender address and subject line MAY appear in audit_log table (for user-facing history) but NOT in application logs</w:t>
      </w:r>
    </w:p>
    <w:p>
      <w:pPr>
        <w:pStyle w:val="ListBullet"/>
      </w:pPr>
      <w:r>
        <w:t>All log output is PII-reviewed: user_id is a UUID (not email), email_hash is irreversible</w:t>
      </w:r>
    </w:p>
    <w:p>
      <w:pPr>
        <w:pStyle w:val="ListBullet"/>
      </w:pPr>
      <w:r>
        <w:t>Log retention: 30 days for application logs, 90 days for audit trail database records</w:t>
      </w:r>
    </w:p>
    <w:p>
      <w:pPr>
        <w:pStyle w:val="Heading2"/>
      </w:pPr>
      <w:r>
        <w:t>8.8 Consumer Trust Requirements</w:t>
      </w:r>
    </w:p>
    <w:p>
      <w:r>
        <w:t>Trust is the most important asset for a security product. The following are non-negotiable:</w:t>
      </w:r>
    </w:p>
    <w:p>
      <w:pPr>
        <w:pStyle w:val="ListBullet"/>
      </w:pPr>
      <w:r>
        <w:t>Transparent permissions: Only request Chrome permissions that are strictly necessary. Justify each permission in Web Store listing and documentation.</w:t>
      </w:r>
    </w:p>
    <w:p>
      <w:pPr>
        <w:pStyle w:val="ListBullet"/>
      </w:pPr>
      <w:r>
        <w:t>Visible privacy policy: Linked from extension popup, dashboard footer, and Chrome Web Store listing.</w:t>
      </w:r>
    </w:p>
    <w:p>
      <w:pPr>
        <w:pStyle w:val="ListBullet"/>
      </w:pPr>
      <w:r>
        <w:t>No silent data collection: The extension does not analyze emails when the user is not actively viewing them.</w:t>
      </w:r>
    </w:p>
    <w:p>
      <w:pPr>
        <w:pStyle w:val="ListBullet"/>
      </w:pPr>
      <w:r>
        <w:t>User control: Users can disable the extension, adjust sensitivity, or delete their account at any time.</w:t>
      </w:r>
    </w:p>
    <w:p>
      <w:pPr>
        <w:pStyle w:val="ListBullet"/>
      </w:pPr>
      <w:r>
        <w:t>Open communication: If a data breach occurs, users must be notified within 72 hours with a clear explanation of what was affected.</w:t>
      </w:r>
    </w:p>
    <w:p>
      <w:r>
        <w:br w:type="page"/>
      </w:r>
    </w:p>
    <w:p>
      <w:pPr>
        <w:pStyle w:val="Heading1"/>
      </w:pPr>
      <w:r>
        <w:t>9. Beta Launch Recommendation</w:t>
      </w:r>
    </w:p>
    <w:p>
      <w:pPr>
        <w:pStyle w:val="Heading2"/>
      </w:pPr>
      <w:r>
        <w:t>9.1 What Should Be Built First</w:t>
      </w:r>
    </w:p>
    <w:p>
      <w:r>
        <w:t>Build in this exact order: backend API → auth → extension refactor → dashboard → hardening. The backend is the keystone: it fixes the critical security issue, unblocks auth (which needs endpoints), unblocks extension refactor (which needs the API to call), and unblocks the dashboard (which needs data). Each phase produces a deployable increment.</w:t>
      </w:r>
    </w:p>
    <w:p>
      <w:pPr>
        <w:pStyle w:val="Heading2"/>
      </w:pPr>
      <w:r>
        <w:t>9.2 What Should Be Tested Manually First</w:t>
      </w:r>
    </w:p>
    <w:p>
      <w:pPr>
        <w:pStyle w:val="ListBullet"/>
      </w:pPr>
      <w:r>
        <w:t>Risk scoring accuracy: Before launching, manually analyze 50+ known phishing emails and 50+ legitimate emails. Target: &lt;5% false positive rate, &lt;10% false negative rate.</w:t>
      </w:r>
    </w:p>
    <w:p>
      <w:pPr>
        <w:pStyle w:val="ListBullet"/>
      </w:pPr>
      <w:r>
        <w:t>Gmail layout compatibility: Test on default, comfortable, and compact display density settings.</w:t>
      </w:r>
    </w:p>
    <w:p>
      <w:pPr>
        <w:pStyle w:val="ListBullet"/>
      </w:pPr>
      <w:r>
        <w:t>Auth flow: Test signup, login, session expiry, token refresh, and logout from both extension and dashboard.</w:t>
      </w:r>
    </w:p>
    <w:p>
      <w:pPr>
        <w:pStyle w:val="ListBullet"/>
      </w:pPr>
      <w:r>
        <w:t>Edge cases: Very long emails (&gt;10K chars), emails with 20+ URLs, emails with no body text, emails in non-English languages.</w:t>
      </w:r>
    </w:p>
    <w:p>
      <w:pPr>
        <w:pStyle w:val="ListBullet"/>
      </w:pPr>
      <w:r>
        <w:t>Performance: Measure analysis latency for 95th percentile. Target: &lt;8 seconds.</w:t>
      </w:r>
    </w:p>
    <w:p>
      <w:pPr>
        <w:pStyle w:val="Heading2"/>
      </w:pPr>
      <w:r>
        <w:t>9.3 What Can Wait Until After First Users</w:t>
      </w:r>
    </w:p>
    <w:p>
      <w:pPr>
        <w:pStyle w:val="ListBullet"/>
      </w:pPr>
      <w:r>
        <w:t>Outlook and Yahoo Mail support</w:t>
      </w:r>
    </w:p>
    <w:p>
      <w:pPr>
        <w:pStyle w:val="ListBullet"/>
      </w:pPr>
      <w:r>
        <w:t>Detailed analytics and trend charts on the dashboard</w:t>
      </w:r>
    </w:p>
    <w:p>
      <w:pPr>
        <w:pStyle w:val="ListBullet"/>
      </w:pPr>
      <w:r>
        <w:t>Automated false positive/negative feedback loop</w:t>
      </w:r>
    </w:p>
    <w:p>
      <w:pPr>
        <w:pStyle w:val="ListBullet"/>
      </w:pPr>
      <w:r>
        <w:t>Chrome Web Store public listing (distribute via developer mode initially)</w:t>
      </w:r>
    </w:p>
    <w:p>
      <w:pPr>
        <w:pStyle w:val="ListBullet"/>
      </w:pPr>
      <w:r>
        <w:t>Billing integration</w:t>
      </w:r>
    </w:p>
    <w:p>
      <w:pPr>
        <w:pStyle w:val="ListBullet"/>
      </w:pPr>
      <w:r>
        <w:t>Browser notifications for high-risk emails</w:t>
      </w:r>
    </w:p>
    <w:p>
      <w:pPr>
        <w:pStyle w:val="ListBullet"/>
      </w:pPr>
      <w:r>
        <w:t>Multi-language support</w:t>
      </w:r>
    </w:p>
    <w:p>
      <w:pPr>
        <w:pStyle w:val="ListBullet"/>
      </w:pPr>
      <w:r>
        <w:t>Accessibility audit (important but can follow initial beta)</w:t>
      </w:r>
    </w:p>
    <w:p>
      <w:pPr>
        <w:pStyle w:val="Heading2"/>
      </w:pPr>
      <w:r>
        <w:t>9.4 What Constitutes a "Launchable Beta"</w:t>
      </w:r>
    </w:p>
    <w:p>
      <w:r>
        <w:t>A launchable beta is the minimum product that real users can trust with their inbox. It must meet ALL of these criteria:</w:t>
      </w:r>
    </w:p>
    <w:p>
      <w:pPr>
        <w:pStyle w:val="ListNumber"/>
      </w:pPr>
      <w:r>
        <w:t>Zero API keys in extension code (all calls proxied through backend)</w:t>
      </w:r>
    </w:p>
    <w:p>
      <w:pPr>
        <w:pStyle w:val="ListNumber"/>
      </w:pPr>
      <w:r>
        <w:t>User can sign up, log in, and have their session persist across browser restarts</w:t>
      </w:r>
    </w:p>
    <w:p>
      <w:pPr>
        <w:pStyle w:val="ListNumber"/>
      </w:pPr>
      <w:r>
        <w:t>Opening an email in Gmail triggers analysis and displays a colored shield within 8 seconds</w:t>
      </w:r>
    </w:p>
    <w:p>
      <w:pPr>
        <w:pStyle w:val="ListNumber"/>
      </w:pPr>
      <w:r>
        <w:t>Clicking the shield shows a clear, non-technical risk explanation</w:t>
      </w:r>
    </w:p>
    <w:p>
      <w:pPr>
        <w:pStyle w:val="ListNumber"/>
      </w:pPr>
      <w:r>
        <w:t>Flagged emails (MEDIUM+ risk) appear in the web dashboard</w:t>
      </w:r>
    </w:p>
    <w:p>
      <w:pPr>
        <w:pStyle w:val="ListNumber"/>
      </w:pPr>
      <w:r>
        <w:t>Rate limiting prevents any single user from generating excessive API costs</w:t>
      </w:r>
    </w:p>
    <w:p>
      <w:pPr>
        <w:pStyle w:val="ListNumber"/>
      </w:pPr>
      <w:r>
        <w:t>Error monitoring is active and alerting (Sentry)</w:t>
      </w:r>
    </w:p>
    <w:p>
      <w:pPr>
        <w:pStyle w:val="ListNumber"/>
      </w:pPr>
      <w:r>
        <w:t>Privacy policy is published and linked from extension and dashboard</w:t>
      </w:r>
    </w:p>
    <w:p>
      <w:pPr>
        <w:pStyle w:val="ListNumber"/>
      </w:pPr>
      <w:r>
        <w:t>The extension degrades gracefully when the backend is unreachable</w:t>
      </w:r>
    </w:p>
    <w:p>
      <w:pPr>
        <w:pStyle w:val="ListNumber"/>
      </w:pPr>
      <w:r>
        <w:t>At least 10 beta testers have used it for 48+ hours without critical bugs</w:t>
      </w:r>
    </w:p>
    <w:p>
      <w:pPr>
        <w:pStyle w:val="Heading2"/>
      </w:pPr>
      <w:r>
        <w:t>9.5 Recommended Beta Distribution Strategy</w:t>
      </w:r>
    </w:p>
    <w:p>
      <w:r>
        <w:t>For the initial beta (10-50 users), distribute via Chrome developer mode or unlisted Chrome Web Store link. This avoids the full Chrome Web Store review process, which can take 1-3 weeks and may flag permissions concerns. Once the beta is stable and you have user feedback, submit for formal Web Store review with a polished listing, screenshots, and privacy policy. Target Web Store listing 4-6 weeks after beta launch.</w:t>
      </w:r>
    </w:p>
    <w:p>
      <w:r>
        <w:br w:type="page"/>
      </w:r>
    </w:p>
    <w:p>
      <w:pPr>
        <w:pStyle w:val="Heading1"/>
      </w:pPr>
      <w:r>
        <w:t>10. Open Questions &amp; Assumptions</w:t>
      </w:r>
    </w:p>
    <w:p>
      <w:pPr>
        <w:pStyle w:val="Heading2"/>
      </w:pPr>
      <w:r>
        <w:t>10.1 Open Questions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A3C6E"/>
          </w:tcPr>
          <w:p>
            <w:pPr>
              <w:jc w:val="left"/>
            </w:pPr>
            <w:r/>
            <w:r>
              <w:rPr>
                <w:rFonts w:ascii="Calibri" w:hAnsi="Calibri"/>
                <w:b/>
                <w:color w:val="FFFFFF"/>
                <w:sz w:val="20"/>
              </w:rPr>
              <w:t>#</w:t>
            </w:r>
          </w:p>
        </w:tc>
        <w:tc>
          <w:tcPr>
            <w:tcW w:type="dxa" w:w="3168"/>
            <w:shd w:fill="1A3C6E"/>
          </w:tcPr>
          <w:p>
            <w:pPr>
              <w:jc w:val="left"/>
            </w:pPr>
            <w:r/>
            <w:r>
              <w:rPr>
                <w:rFonts w:ascii="Calibri" w:hAnsi="Calibri"/>
                <w:b/>
                <w:color w:val="FFFFFF"/>
                <w:sz w:val="20"/>
              </w:rPr>
              <w:t>Question</w:t>
            </w:r>
          </w:p>
        </w:tc>
        <w:tc>
          <w:tcPr>
            <w:tcW w:type="dxa" w:w="1872"/>
            <w:shd w:fill="1A3C6E"/>
          </w:tcPr>
          <w:p>
            <w:pPr>
              <w:jc w:val="left"/>
            </w:pPr>
            <w:r/>
            <w:r>
              <w:rPr>
                <w:rFonts w:ascii="Calibri" w:hAnsi="Calibri"/>
                <w:b/>
                <w:color w:val="FFFFFF"/>
                <w:sz w:val="20"/>
              </w:rPr>
              <w:t>Impact</w:t>
            </w:r>
          </w:p>
        </w:tc>
        <w:tc>
          <w:tcPr>
            <w:tcW w:type="dxa" w:w="3744"/>
            <w:shd w:fill="1A3C6E"/>
          </w:tcPr>
          <w:p>
            <w:pPr>
              <w:jc w:val="left"/>
            </w:pPr>
            <w:r/>
            <w:r>
              <w:rPr>
                <w:rFonts w:ascii="Calibri" w:hAnsi="Calibri"/>
                <w:b/>
                <w:color w:val="FFFFFF"/>
                <w:sz w:val="20"/>
              </w:rPr>
              <w:t>Recommendation</w:t>
            </w:r>
          </w:p>
        </w:tc>
      </w:tr>
      <w:tr>
        <w:tc>
          <w:tcPr>
            <w:tcW w:type="dxa" w:w="576"/>
          </w:tcPr>
          <w:p>
            <w:r/>
            <w:r>
              <w:rPr>
                <w:rFonts w:ascii="Calibri" w:hAnsi="Calibri"/>
                <w:sz w:val="20"/>
              </w:rPr>
              <w:t>Q1</w:t>
            </w:r>
          </w:p>
        </w:tc>
        <w:tc>
          <w:tcPr>
            <w:tcW w:type="dxa" w:w="3168"/>
          </w:tcPr>
          <w:p>
            <w:r/>
            <w:r>
              <w:rPr>
                <w:rFonts w:ascii="Calibri" w:hAnsi="Calibri"/>
                <w:sz w:val="20"/>
              </w:rPr>
              <w:t>Should we offer a free tier or require signup for any analysis?</w:t>
            </w:r>
          </w:p>
        </w:tc>
        <w:tc>
          <w:tcPr>
            <w:tcW w:type="dxa" w:w="1872"/>
          </w:tcPr>
          <w:p>
            <w:r/>
            <w:r>
              <w:rPr>
                <w:rFonts w:ascii="Calibri" w:hAnsi="Calibri"/>
                <w:sz w:val="20"/>
              </w:rPr>
              <w:t>Conversion rate, API costs</w:t>
            </w:r>
          </w:p>
        </w:tc>
        <w:tc>
          <w:tcPr>
            <w:tcW w:type="dxa" w:w="3744"/>
          </w:tcPr>
          <w:p>
            <w:r/>
            <w:r>
              <w:rPr>
                <w:rFonts w:ascii="Calibri" w:hAnsi="Calibri"/>
                <w:sz w:val="20"/>
              </w:rPr>
              <w:t>Require signup from day one. Reduces abuse, simplifies architecture, and you need user accounts for history anyway.</w:t>
            </w:r>
          </w:p>
        </w:tc>
      </w:tr>
      <w:tr>
        <w:tc>
          <w:tcPr>
            <w:tcW w:type="dxa" w:w="576"/>
          </w:tcPr>
          <w:p>
            <w:r/>
            <w:r>
              <w:rPr>
                <w:rFonts w:ascii="Calibri" w:hAnsi="Calibri"/>
                <w:sz w:val="20"/>
              </w:rPr>
              <w:t>Q2</w:t>
            </w:r>
          </w:p>
        </w:tc>
        <w:tc>
          <w:tcPr>
            <w:tcW w:type="dxa" w:w="3168"/>
          </w:tcPr>
          <w:p>
            <w:r/>
            <w:r>
              <w:rPr>
                <w:rFonts w:ascii="Calibri" w:hAnsi="Calibri"/>
                <w:sz w:val="20"/>
              </w:rPr>
              <w:t>Store subject lines in flagged history?</w:t>
            </w:r>
          </w:p>
        </w:tc>
        <w:tc>
          <w:tcPr>
            <w:tcW w:type="dxa" w:w="1872"/>
          </w:tcPr>
          <w:p>
            <w:r/>
            <w:r>
              <w:rPr>
                <w:rFonts w:ascii="Calibri" w:hAnsi="Calibri"/>
                <w:sz w:val="20"/>
              </w:rPr>
              <w:t>Privacy vs. usability</w:t>
            </w:r>
          </w:p>
        </w:tc>
        <w:tc>
          <w:tcPr>
            <w:tcW w:type="dxa" w:w="3744"/>
          </w:tcPr>
          <w:p>
            <w:r/>
            <w:r>
              <w:rPr>
                <w:rFonts w:ascii="Calibri" w:hAnsi="Calibri"/>
                <w:sz w:val="20"/>
              </w:rPr>
              <w:t>Yes, store subject lines. Users need them to identify which email was flagged. Disclose in privacy policy.</w:t>
            </w:r>
          </w:p>
        </w:tc>
      </w:tr>
      <w:tr>
        <w:tc>
          <w:tcPr>
            <w:tcW w:type="dxa" w:w="576"/>
          </w:tcPr>
          <w:p>
            <w:r/>
            <w:r>
              <w:rPr>
                <w:rFonts w:ascii="Calibri" w:hAnsi="Calibri"/>
                <w:sz w:val="20"/>
              </w:rPr>
              <w:t>Q3</w:t>
            </w:r>
          </w:p>
        </w:tc>
        <w:tc>
          <w:tcPr>
            <w:tcW w:type="dxa" w:w="3168"/>
          </w:tcPr>
          <w:p>
            <w:r/>
            <w:r>
              <w:rPr>
                <w:rFonts w:ascii="Calibri" w:hAnsi="Calibri"/>
                <w:sz w:val="20"/>
              </w:rPr>
              <w:t>GPT-4o-mini vs. alternatives for AI analysis?</w:t>
            </w:r>
          </w:p>
        </w:tc>
        <w:tc>
          <w:tcPr>
            <w:tcW w:type="dxa" w:w="1872"/>
          </w:tcPr>
          <w:p>
            <w:r/>
            <w:r>
              <w:rPr>
                <w:rFonts w:ascii="Calibri" w:hAnsi="Calibri"/>
                <w:sz w:val="20"/>
              </w:rPr>
              <w:t>Cost, quality, latency</w:t>
            </w:r>
          </w:p>
        </w:tc>
        <w:tc>
          <w:tcPr>
            <w:tcW w:type="dxa" w:w="3744"/>
          </w:tcPr>
          <w:p>
            <w:r/>
            <w:r>
              <w:rPr>
                <w:rFonts w:ascii="Calibri" w:hAnsi="Calibri"/>
                <w:sz w:val="20"/>
              </w:rPr>
              <w:t>Stay with GPT-4o-mini for MVP. Evaluate Claude Haiku and open-source models post-beta when you have real usage data.</w:t>
            </w:r>
          </w:p>
        </w:tc>
      </w:tr>
      <w:tr>
        <w:tc>
          <w:tcPr>
            <w:tcW w:type="dxa" w:w="576"/>
          </w:tcPr>
          <w:p>
            <w:r/>
            <w:r>
              <w:rPr>
                <w:rFonts w:ascii="Calibri" w:hAnsi="Calibri"/>
                <w:sz w:val="20"/>
              </w:rPr>
              <w:t>Q4</w:t>
            </w:r>
          </w:p>
        </w:tc>
        <w:tc>
          <w:tcPr>
            <w:tcW w:type="dxa" w:w="3168"/>
          </w:tcPr>
          <w:p>
            <w:r/>
            <w:r>
              <w:rPr>
                <w:rFonts w:ascii="Calibri" w:hAnsi="Calibri"/>
                <w:sz w:val="20"/>
              </w:rPr>
              <w:t>Target pricing model?</w:t>
            </w:r>
          </w:p>
        </w:tc>
        <w:tc>
          <w:tcPr>
            <w:tcW w:type="dxa" w:w="1872"/>
          </w:tcPr>
          <w:p>
            <w:r/>
            <w:r>
              <w:rPr>
                <w:rFonts w:ascii="Calibri" w:hAnsi="Calibri"/>
                <w:sz w:val="20"/>
              </w:rPr>
              <w:t>Revenue, positioning</w:t>
            </w:r>
          </w:p>
        </w:tc>
        <w:tc>
          <w:tcPr>
            <w:tcW w:type="dxa" w:w="3744"/>
          </w:tcPr>
          <w:p>
            <w:r/>
            <w:r>
              <w:rPr>
                <w:rFonts w:ascii="Calibri" w:hAnsi="Calibri"/>
                <w:sz w:val="20"/>
              </w:rPr>
              <w:t>Defer. Run beta free. Test willingness to pay with survey after 30 days. Consider $3-5/month or $30/year.</w:t>
            </w:r>
          </w:p>
        </w:tc>
      </w:tr>
      <w:tr>
        <w:tc>
          <w:tcPr>
            <w:tcW w:type="dxa" w:w="576"/>
          </w:tcPr>
          <w:p>
            <w:r/>
            <w:r>
              <w:rPr>
                <w:rFonts w:ascii="Calibri" w:hAnsi="Calibri"/>
                <w:sz w:val="20"/>
              </w:rPr>
              <w:t>Q5</w:t>
            </w:r>
          </w:p>
        </w:tc>
        <w:tc>
          <w:tcPr>
            <w:tcW w:type="dxa" w:w="3168"/>
          </w:tcPr>
          <w:p>
            <w:r/>
            <w:r>
              <w:rPr>
                <w:rFonts w:ascii="Calibri" w:hAnsi="Calibri"/>
                <w:sz w:val="20"/>
              </w:rPr>
              <w:t>Firefox support timeline?</w:t>
            </w:r>
          </w:p>
        </w:tc>
        <w:tc>
          <w:tcPr>
            <w:tcW w:type="dxa" w:w="1872"/>
          </w:tcPr>
          <w:p>
            <w:r/>
            <w:r>
              <w:rPr>
                <w:rFonts w:ascii="Calibri" w:hAnsi="Calibri"/>
                <w:sz w:val="20"/>
              </w:rPr>
              <w:t>Market reach</w:t>
            </w:r>
          </w:p>
        </w:tc>
        <w:tc>
          <w:tcPr>
            <w:tcW w:type="dxa" w:w="3744"/>
          </w:tcPr>
          <w:p>
            <w:r/>
            <w:r>
              <w:rPr>
                <w:rFonts w:ascii="Calibri" w:hAnsi="Calibri"/>
                <w:sz w:val="20"/>
              </w:rPr>
              <w:t>Not in first 6 months. Chrome has 65%+ market share. Port extension via WebExtensions API when Chrome version is stable.</w:t>
            </w:r>
          </w:p>
        </w:tc>
      </w:tr>
      <w:tr>
        <w:tc>
          <w:tcPr>
            <w:tcW w:type="dxa" w:w="576"/>
          </w:tcPr>
          <w:p>
            <w:r/>
            <w:r>
              <w:rPr>
                <w:rFonts w:ascii="Calibri" w:hAnsi="Calibri"/>
                <w:sz w:val="20"/>
              </w:rPr>
              <w:t>Q6</w:t>
            </w:r>
          </w:p>
        </w:tc>
        <w:tc>
          <w:tcPr>
            <w:tcW w:type="dxa" w:w="3168"/>
          </w:tcPr>
          <w:p>
            <w:r/>
            <w:r>
              <w:rPr>
                <w:rFonts w:ascii="Calibri" w:hAnsi="Calibri"/>
                <w:sz w:val="20"/>
              </w:rPr>
              <w:t>Should we analyze emails in background tabs?</w:t>
            </w:r>
          </w:p>
        </w:tc>
        <w:tc>
          <w:tcPr>
            <w:tcW w:type="dxa" w:w="1872"/>
          </w:tcPr>
          <w:p>
            <w:r/>
            <w:r>
              <w:rPr>
                <w:rFonts w:ascii="Calibri" w:hAnsi="Calibri"/>
                <w:sz w:val="20"/>
              </w:rPr>
              <w:t>Coverage vs. privacy</w:t>
            </w:r>
          </w:p>
        </w:tc>
        <w:tc>
          <w:tcPr>
            <w:tcW w:type="dxa" w:w="3744"/>
          </w:tcPr>
          <w:p>
            <w:r/>
            <w:r>
              <w:rPr>
                <w:rFonts w:ascii="Calibri" w:hAnsi="Calibri"/>
                <w:sz w:val="20"/>
              </w:rPr>
              <w:t>No. Only analyze actively viewed emails. Background scanning raises privacy concerns and Chrome MV3 limits background execution anyway.</w:t>
            </w:r>
          </w:p>
        </w:tc>
      </w:tr>
      <w:tr>
        <w:tc>
          <w:tcPr>
            <w:tcW w:type="dxa" w:w="576"/>
          </w:tcPr>
          <w:p>
            <w:r/>
            <w:r>
              <w:rPr>
                <w:rFonts w:ascii="Calibri" w:hAnsi="Calibri"/>
                <w:sz w:val="20"/>
              </w:rPr>
              <w:t>Q7</w:t>
            </w:r>
          </w:p>
        </w:tc>
        <w:tc>
          <w:tcPr>
            <w:tcW w:type="dxa" w:w="3168"/>
          </w:tcPr>
          <w:p>
            <w:r/>
            <w:r>
              <w:rPr>
                <w:rFonts w:ascii="Calibri" w:hAnsi="Calibri"/>
                <w:sz w:val="20"/>
              </w:rPr>
              <w:t>How to handle non-English emails?</w:t>
            </w:r>
          </w:p>
        </w:tc>
        <w:tc>
          <w:tcPr>
            <w:tcW w:type="dxa" w:w="1872"/>
          </w:tcPr>
          <w:p>
            <w:r/>
            <w:r>
              <w:rPr>
                <w:rFonts w:ascii="Calibri" w:hAnsi="Calibri"/>
                <w:sz w:val="20"/>
              </w:rPr>
              <w:t>Global user base</w:t>
            </w:r>
          </w:p>
        </w:tc>
        <w:tc>
          <w:tcPr>
            <w:tcW w:type="dxa" w:w="3744"/>
          </w:tcPr>
          <w:p>
            <w:r/>
            <w:r>
              <w:rPr>
                <w:rFonts w:ascii="Calibri" w:hAnsi="Calibri"/>
                <w:sz w:val="20"/>
              </w:rPr>
              <w:t>GPT-4o-mini handles multi-lingual input well. No changes needed for analysis. UI localization can be deferred.</w:t>
            </w:r>
          </w:p>
        </w:tc>
      </w:tr>
    </w:tbl>
    <w:p/>
    <w:p>
      <w:pPr>
        <w:pStyle w:val="Heading2"/>
      </w:pPr>
      <w:r>
        <w:t>10.2 Assumptions</w:t>
      </w:r>
    </w:p>
    <w:p>
      <w:pPr>
        <w:pStyle w:val="ListNumber"/>
      </w:pPr>
      <w:r>
        <w:t>The developer has access to create and manage DigitalOcean, Supabase, and Vercel accounts.</w:t>
      </w:r>
    </w:p>
    <w:p>
      <w:pPr>
        <w:pStyle w:val="ListNumber"/>
      </w:pPr>
      <w:r>
        <w:t>The three exposed API keys have not been widely exploited yet (verify billing on all three services).</w:t>
      </w:r>
    </w:p>
    <w:p>
      <w:pPr>
        <w:pStyle w:val="ListNumber"/>
      </w:pPr>
      <w:r>
        <w:t>Gmail will not make breaking DOM changes during the 10-week build period (monitor Gmail changelog).</w:t>
      </w:r>
    </w:p>
    <w:p>
      <w:pPr>
        <w:pStyle w:val="ListNumber"/>
      </w:pPr>
      <w:r>
        <w:t>OpenAI API pricing for GPT-4o-mini remains stable (currently ~$0.15/1M input tokens, $0.60/1M output tokens).</w:t>
      </w:r>
    </w:p>
    <w:p>
      <w:pPr>
        <w:pStyle w:val="ListNumber"/>
      </w:pPr>
      <w:r>
        <w:t>Supabase free tier (500MB database, 50K monthly auth requests) is sufficient for beta.</w:t>
      </w:r>
    </w:p>
    <w:p>
      <w:pPr>
        <w:pStyle w:val="ListNumber"/>
      </w:pPr>
      <w:r>
        <w:t>The developer can commit approximately 20-30 hours/week to this project.</w:t>
      </w:r>
    </w:p>
    <w:p>
      <w:pPr>
        <w:pStyle w:val="ListNumber"/>
      </w:pPr>
      <w:r>
        <w:t>No legal review is needed for MVP privacy policy (use established template; get legal review before public launch).</w:t>
      </w:r>
    </w:p>
    <w:p>
      <w:pPr>
        <w:pStyle w:val="ListNumber"/>
      </w:pPr>
      <w:r>
        <w:t>Chrome Web Store approval will not block beta (use developer mode distribution initially).</w:t>
      </w:r>
    </w:p>
    <w:p>
      <w:r>
        <w:br w:type="page"/>
      </w:r>
    </w:p>
    <w:p>
      <w:pPr>
        <w:pStyle w:val="Heading1"/>
      </w:pPr>
      <w:r>
        <w:t>Appendix: 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A3C6E"/>
          </w:tcPr>
          <w:p>
            <w:pPr>
              <w:jc w:val="left"/>
            </w:pPr>
            <w:r/>
            <w:r>
              <w:rPr>
                <w:rFonts w:ascii="Calibri" w:hAnsi="Calibri"/>
                <w:b/>
                <w:color w:val="FFFFFF"/>
                <w:sz w:val="20"/>
              </w:rPr>
              <w:t>Version</w:t>
            </w:r>
          </w:p>
        </w:tc>
        <w:tc>
          <w:tcPr>
            <w:tcW w:type="dxa" w:w="2160"/>
            <w:shd w:fill="1A3C6E"/>
          </w:tcPr>
          <w:p>
            <w:pPr>
              <w:jc w:val="left"/>
            </w:pPr>
            <w:r/>
            <w:r>
              <w:rPr>
                <w:rFonts w:ascii="Calibri" w:hAnsi="Calibri"/>
                <w:b/>
                <w:color w:val="FFFFFF"/>
                <w:sz w:val="20"/>
              </w:rPr>
              <w:t>Date</w:t>
            </w:r>
          </w:p>
        </w:tc>
        <w:tc>
          <w:tcPr>
            <w:tcW w:type="dxa" w:w="3600"/>
            <w:shd w:fill="1A3C6E"/>
          </w:tcPr>
          <w:p>
            <w:pPr>
              <w:jc w:val="left"/>
            </w:pPr>
            <w:r/>
            <w:r>
              <w:rPr>
                <w:rFonts w:ascii="Calibri" w:hAnsi="Calibri"/>
                <w:b/>
                <w:color w:val="FFFFFF"/>
                <w:sz w:val="20"/>
              </w:rPr>
              <w:t>Author</w:t>
            </w:r>
          </w:p>
        </w:tc>
        <w:tc>
          <w:tcPr>
            <w:tcW w:type="dxa" w:w="2448"/>
            <w:shd w:fill="1A3C6E"/>
          </w:tcPr>
          <w:p>
            <w:pPr>
              <w:jc w:val="left"/>
            </w:pPr>
            <w:r/>
            <w:r>
              <w:rPr>
                <w:rFonts w:ascii="Calibri" w:hAnsi="Calibri"/>
                <w:b/>
                <w:color w:val="FFFFFF"/>
                <w:sz w:val="20"/>
              </w:rPr>
              <w:t>Changes</w:t>
            </w:r>
          </w:p>
        </w:tc>
      </w:tr>
      <w:tr>
        <w:tc>
          <w:tcPr>
            <w:tcW w:type="dxa" w:w="1152"/>
          </w:tcPr>
          <w:p>
            <w:r/>
            <w:r>
              <w:rPr>
                <w:rFonts w:ascii="Calibri" w:hAnsi="Calibri"/>
                <w:sz w:val="20"/>
              </w:rPr>
              <w:t>1.0</w:t>
            </w:r>
          </w:p>
        </w:tc>
        <w:tc>
          <w:tcPr>
            <w:tcW w:type="dxa" w:w="2160"/>
          </w:tcPr>
          <w:p>
            <w:r/>
            <w:r>
              <w:rPr>
                <w:rFonts w:ascii="Calibri" w:hAnsi="Calibri"/>
                <w:sz w:val="20"/>
              </w:rPr>
              <w:t>March 26, 2026</w:t>
            </w:r>
          </w:p>
        </w:tc>
        <w:tc>
          <w:tcPr>
            <w:tcW w:type="dxa" w:w="3600"/>
          </w:tcPr>
          <w:p>
            <w:r/>
            <w:r>
              <w:rPr>
                <w:rFonts w:ascii="Calibri" w:hAnsi="Calibri"/>
                <w:sz w:val="20"/>
              </w:rPr>
              <w:t>Emmanuel Hernandez / Odin Labs AI</w:t>
            </w:r>
          </w:p>
        </w:tc>
        <w:tc>
          <w:tcPr>
            <w:tcW w:type="dxa" w:w="2448"/>
          </w:tcPr>
          <w:p>
            <w:r/>
            <w:r>
              <w:rPr>
                <w:rFonts w:ascii="Calibri" w:hAnsi="Calibri"/>
                <w:sz w:val="20"/>
              </w:rPr>
              <w:t>Initial PRD based on codebase analysis</w:t>
            </w:r>
          </w:p>
        </w:tc>
      </w:tr>
    </w:tbl>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A3C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